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5A8B8" w14:textId="77777777" w:rsidR="007F44AE" w:rsidRDefault="007F44AE" w:rsidP="007F44AE">
      <w:pPr>
        <w:pStyle w:val="LO-normal"/>
        <w:shd w:val="clear" w:color="auto" w:fill="FFFFFF"/>
        <w:rPr>
          <w:rFonts w:ascii="Times New Roman" w:eastAsia="Times New Roman" w:hAnsi="Times New Roman" w:cs="Times New Roman"/>
        </w:rPr>
      </w:pPr>
    </w:p>
    <w:p w14:paraId="4A464F38" w14:textId="77777777" w:rsidR="007F44AE" w:rsidRDefault="007F44AE" w:rsidP="007F44AE">
      <w:pPr>
        <w:pStyle w:val="LO-normal"/>
        <w:shd w:val="clear" w:color="auto" w:fill="FFFFFF"/>
        <w:jc w:val="center"/>
        <w:rPr>
          <w:rFonts w:ascii="Times New Roman" w:eastAsia="Times New Roman" w:hAnsi="Times New Roman" w:cs="Times New Roman"/>
        </w:rPr>
      </w:pPr>
      <w:r>
        <w:rPr>
          <w:rFonts w:ascii="Times New Roman" w:eastAsia="Times New Roman" w:hAnsi="Times New Roman" w:cs="Times New Roman"/>
        </w:rPr>
        <w:t xml:space="preserve"> </w:t>
      </w:r>
    </w:p>
    <w:p w14:paraId="6FA7A2F3" w14:textId="4ECC1A37" w:rsidR="002521BF" w:rsidRPr="007E149D" w:rsidRDefault="002521BF" w:rsidP="002521BF">
      <w:pPr>
        <w:jc w:val="center"/>
        <w:rPr>
          <w:rFonts w:ascii="Times New Roman" w:eastAsia="Times New Roman" w:hAnsi="Times New Roman" w:cs="Times New Roman"/>
          <w:b/>
          <w:bCs/>
          <w:sz w:val="40"/>
          <w:szCs w:val="40"/>
          <w:lang w:val="en-GB"/>
        </w:rPr>
      </w:pPr>
      <w:r w:rsidRPr="115EC5D1">
        <w:rPr>
          <w:rFonts w:ascii="Times New Roman" w:eastAsia="Times New Roman" w:hAnsi="Times New Roman" w:cs="Times New Roman"/>
          <w:b/>
          <w:bCs/>
          <w:sz w:val="40"/>
          <w:szCs w:val="40"/>
          <w:lang w:val="en-GB"/>
        </w:rPr>
        <w:t xml:space="preserve">Undergraduate Work Placement </w:t>
      </w:r>
      <w:r>
        <w:rPr>
          <w:rFonts w:ascii="Times New Roman" w:eastAsia="Times New Roman" w:hAnsi="Times New Roman" w:cs="Times New Roman"/>
          <w:b/>
          <w:bCs/>
          <w:sz w:val="40"/>
          <w:szCs w:val="40"/>
          <w:lang w:val="en-GB"/>
        </w:rPr>
        <w:t>Report 2021</w:t>
      </w:r>
    </w:p>
    <w:p w14:paraId="43E695A3" w14:textId="07E9C359" w:rsidR="007F44AE" w:rsidRPr="002521BF" w:rsidRDefault="007F44AE" w:rsidP="002521BF">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Title Page </w:t>
      </w:r>
    </w:p>
    <w:p w14:paraId="3D984DB6" w14:textId="77777777" w:rsidR="002521BF" w:rsidRPr="007E149D" w:rsidRDefault="002521BF" w:rsidP="002521BF">
      <w:pPr>
        <w:jc w:val="cente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School of Computer Science &amp; Information Technology</w:t>
      </w:r>
    </w:p>
    <w:p w14:paraId="16EA0D6C" w14:textId="77777777" w:rsidR="002521BF" w:rsidRDefault="002521BF" w:rsidP="002521BF">
      <w:pPr>
        <w:jc w:val="cente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University College Cork</w:t>
      </w:r>
    </w:p>
    <w:tbl>
      <w:tblPr>
        <w:tblStyle w:val="TableGrid"/>
        <w:tblW w:w="0" w:type="auto"/>
        <w:tblLook w:val="04A0" w:firstRow="1" w:lastRow="0" w:firstColumn="1" w:lastColumn="0" w:noHBand="0" w:noVBand="1"/>
      </w:tblPr>
      <w:tblGrid>
        <w:gridCol w:w="3145"/>
        <w:gridCol w:w="6205"/>
      </w:tblGrid>
      <w:tr w:rsidR="002521BF" w14:paraId="3E45E129" w14:textId="77777777" w:rsidTr="007A3C0B">
        <w:tc>
          <w:tcPr>
            <w:tcW w:w="3145" w:type="dxa"/>
          </w:tcPr>
          <w:p w14:paraId="2C119498" w14:textId="77777777" w:rsidR="002521BF" w:rsidRDefault="002521BF" w:rsidP="007A3C0B">
            <w:pP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Student Name</w:t>
            </w:r>
          </w:p>
        </w:tc>
        <w:tc>
          <w:tcPr>
            <w:tcW w:w="6205" w:type="dxa"/>
          </w:tcPr>
          <w:p w14:paraId="397E5313" w14:textId="77777777" w:rsidR="002521BF" w:rsidRPr="00064FD9" w:rsidRDefault="002521BF" w:rsidP="007A3C0B">
            <w:pPr>
              <w:rPr>
                <w:rFonts w:ascii="Times New Roman" w:eastAsia="Times New Roman" w:hAnsi="Times New Roman" w:cs="Times New Roman"/>
                <w:lang w:val="en-GB"/>
              </w:rPr>
            </w:pPr>
            <w:r w:rsidRPr="115EC5D1">
              <w:rPr>
                <w:rFonts w:ascii="Times New Roman" w:eastAsia="Times New Roman" w:hAnsi="Times New Roman" w:cs="Times New Roman"/>
                <w:lang w:val="en-GB"/>
              </w:rPr>
              <w:t>Nathan Crowley</w:t>
            </w:r>
          </w:p>
        </w:tc>
      </w:tr>
      <w:tr w:rsidR="002521BF" w14:paraId="45C3F063" w14:textId="77777777" w:rsidTr="007A3C0B">
        <w:tc>
          <w:tcPr>
            <w:tcW w:w="3145" w:type="dxa"/>
          </w:tcPr>
          <w:p w14:paraId="19DBB2E5" w14:textId="77777777" w:rsidR="002521BF" w:rsidRDefault="002521BF" w:rsidP="007A3C0B">
            <w:pP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Student Number</w:t>
            </w:r>
          </w:p>
        </w:tc>
        <w:tc>
          <w:tcPr>
            <w:tcW w:w="6205" w:type="dxa"/>
          </w:tcPr>
          <w:p w14:paraId="1C6ABC3B" w14:textId="77777777" w:rsidR="002521BF" w:rsidRPr="00064FD9" w:rsidRDefault="002521BF" w:rsidP="007A3C0B">
            <w:pPr>
              <w:rPr>
                <w:rFonts w:ascii="Times New Roman" w:eastAsia="Times New Roman" w:hAnsi="Times New Roman" w:cs="Times New Roman"/>
                <w:lang w:val="en-GB"/>
              </w:rPr>
            </w:pPr>
            <w:r w:rsidRPr="115EC5D1">
              <w:rPr>
                <w:rFonts w:ascii="Times New Roman" w:eastAsia="Times New Roman" w:hAnsi="Times New Roman" w:cs="Times New Roman"/>
                <w:lang w:val="en-GB"/>
              </w:rPr>
              <w:t>118429092</w:t>
            </w:r>
          </w:p>
        </w:tc>
      </w:tr>
      <w:tr w:rsidR="002521BF" w14:paraId="224BFB18" w14:textId="77777777" w:rsidTr="007A3C0B">
        <w:tc>
          <w:tcPr>
            <w:tcW w:w="3145" w:type="dxa"/>
          </w:tcPr>
          <w:p w14:paraId="08E9CE59" w14:textId="77777777" w:rsidR="002521BF" w:rsidRDefault="002521BF" w:rsidP="007A3C0B">
            <w:pP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Company Name</w:t>
            </w:r>
          </w:p>
        </w:tc>
        <w:tc>
          <w:tcPr>
            <w:tcW w:w="6205" w:type="dxa"/>
          </w:tcPr>
          <w:p w14:paraId="0C9DF1A5" w14:textId="77777777" w:rsidR="002521BF" w:rsidRPr="00064FD9" w:rsidRDefault="002521BF" w:rsidP="007A3C0B">
            <w:pPr>
              <w:rPr>
                <w:rFonts w:ascii="Times New Roman" w:eastAsia="Times New Roman" w:hAnsi="Times New Roman" w:cs="Times New Roman"/>
                <w:lang w:val="en-GB"/>
              </w:rPr>
            </w:pPr>
            <w:r w:rsidRPr="115EC5D1">
              <w:rPr>
                <w:rFonts w:ascii="Times New Roman" w:eastAsia="Times New Roman" w:hAnsi="Times New Roman" w:cs="Times New Roman"/>
                <w:lang w:val="en-GB"/>
              </w:rPr>
              <w:t>Clearstream Global Securities Services Ltd</w:t>
            </w:r>
          </w:p>
        </w:tc>
      </w:tr>
      <w:tr w:rsidR="002521BF" w14:paraId="652C8983" w14:textId="77777777" w:rsidTr="007A3C0B">
        <w:tc>
          <w:tcPr>
            <w:tcW w:w="3145" w:type="dxa"/>
          </w:tcPr>
          <w:p w14:paraId="57EC8B61" w14:textId="77777777" w:rsidR="002521BF" w:rsidRDefault="002521BF" w:rsidP="007A3C0B">
            <w:pP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Workplace Mentor</w:t>
            </w:r>
          </w:p>
        </w:tc>
        <w:tc>
          <w:tcPr>
            <w:tcW w:w="6205" w:type="dxa"/>
          </w:tcPr>
          <w:p w14:paraId="28ABE2E7" w14:textId="77777777" w:rsidR="002521BF" w:rsidRPr="008D2725" w:rsidRDefault="002521BF" w:rsidP="007A3C0B">
            <w:pPr>
              <w:rPr>
                <w:rFonts w:ascii="Times New Roman" w:eastAsia="Times New Roman" w:hAnsi="Times New Roman" w:cs="Times New Roman"/>
                <w:lang w:val="en-GB"/>
              </w:rPr>
            </w:pPr>
            <w:r w:rsidRPr="008D2725">
              <w:rPr>
                <w:rFonts w:ascii="Times New Roman" w:eastAsia="Times New Roman" w:hAnsi="Times New Roman" w:cs="Times New Roman"/>
                <w:lang w:val="en-GB"/>
              </w:rPr>
              <w:t>Colum O’Riordan</w:t>
            </w:r>
          </w:p>
        </w:tc>
      </w:tr>
      <w:tr w:rsidR="002521BF" w14:paraId="72072E28" w14:textId="77777777" w:rsidTr="007A3C0B">
        <w:tc>
          <w:tcPr>
            <w:tcW w:w="3145" w:type="dxa"/>
          </w:tcPr>
          <w:p w14:paraId="78A45F5F" w14:textId="77777777" w:rsidR="002521BF" w:rsidRPr="115EC5D1" w:rsidRDefault="002521BF" w:rsidP="007A3C0B">
            <w:pPr>
              <w:rPr>
                <w:rFonts w:ascii="Times New Roman" w:eastAsia="Times New Roman" w:hAnsi="Times New Roman" w:cs="Times New Roman"/>
                <w:b/>
                <w:bCs/>
                <w:lang w:val="en-GB"/>
              </w:rPr>
            </w:pPr>
            <w:r>
              <w:rPr>
                <w:rFonts w:ascii="Times New Roman" w:eastAsia="Times New Roman" w:hAnsi="Times New Roman" w:cs="Times New Roman"/>
                <w:b/>
                <w:bCs/>
                <w:lang w:val="en-GB"/>
              </w:rPr>
              <w:t>Workplace Mentor Role</w:t>
            </w:r>
          </w:p>
        </w:tc>
        <w:tc>
          <w:tcPr>
            <w:tcW w:w="6205" w:type="dxa"/>
          </w:tcPr>
          <w:p w14:paraId="54EBB838" w14:textId="77777777" w:rsidR="002521BF" w:rsidRPr="008D2725" w:rsidRDefault="002521BF" w:rsidP="007A3C0B">
            <w:pPr>
              <w:rPr>
                <w:rFonts w:ascii="Times New Roman" w:eastAsia="Times New Roman" w:hAnsi="Times New Roman" w:cs="Times New Roman"/>
                <w:lang w:val="en-GB"/>
              </w:rPr>
            </w:pPr>
            <w:r>
              <w:rPr>
                <w:rFonts w:ascii="Times New Roman" w:eastAsia="Times New Roman" w:hAnsi="Times New Roman" w:cs="Times New Roman"/>
                <w:lang w:val="en-GB"/>
              </w:rPr>
              <w:t>IFS IT Vestima Prime Manager</w:t>
            </w:r>
          </w:p>
        </w:tc>
      </w:tr>
      <w:tr w:rsidR="002521BF" w14:paraId="35CC6325" w14:textId="77777777" w:rsidTr="007A3C0B">
        <w:tc>
          <w:tcPr>
            <w:tcW w:w="3145" w:type="dxa"/>
          </w:tcPr>
          <w:p w14:paraId="1882B15D" w14:textId="77777777" w:rsidR="002521BF" w:rsidRDefault="002521BF" w:rsidP="007A3C0B">
            <w:pPr>
              <w:rPr>
                <w:rFonts w:ascii="Times New Roman" w:eastAsia="Times New Roman" w:hAnsi="Times New Roman" w:cs="Times New Roman"/>
                <w:b/>
                <w:bCs/>
                <w:lang w:val="en-GB"/>
              </w:rPr>
            </w:pPr>
            <w:r>
              <w:rPr>
                <w:rFonts w:ascii="Times New Roman" w:eastAsia="Times New Roman" w:hAnsi="Times New Roman" w:cs="Times New Roman"/>
                <w:b/>
                <w:bCs/>
                <w:lang w:val="en-GB"/>
              </w:rPr>
              <w:t>Workplace Mentor Signature</w:t>
            </w:r>
          </w:p>
        </w:tc>
        <w:tc>
          <w:tcPr>
            <w:tcW w:w="6205" w:type="dxa"/>
          </w:tcPr>
          <w:p w14:paraId="68DB07F0" w14:textId="77777777" w:rsidR="002521BF" w:rsidRPr="008D2725" w:rsidRDefault="002521BF" w:rsidP="007A3C0B">
            <w:pPr>
              <w:rPr>
                <w:rFonts w:ascii="Times New Roman" w:eastAsia="Times New Roman" w:hAnsi="Times New Roman" w:cs="Times New Roman"/>
                <w:lang w:val="en-GB"/>
              </w:rPr>
            </w:pPr>
            <w:r>
              <w:rPr>
                <w:rFonts w:ascii="Times New Roman" w:eastAsia="Times New Roman" w:hAnsi="Times New Roman" w:cs="Times New Roman"/>
                <w:highlight w:val="yellow"/>
              </w:rPr>
              <w:t>XXXXXXXXXXX</w:t>
            </w:r>
          </w:p>
        </w:tc>
      </w:tr>
      <w:tr w:rsidR="002521BF" w14:paraId="722742FF" w14:textId="77777777" w:rsidTr="007A3C0B">
        <w:tc>
          <w:tcPr>
            <w:tcW w:w="3145" w:type="dxa"/>
          </w:tcPr>
          <w:p w14:paraId="7D045DED" w14:textId="77777777" w:rsidR="002521BF" w:rsidRDefault="002521BF" w:rsidP="007A3C0B">
            <w:pPr>
              <w:rPr>
                <w:rFonts w:ascii="Times New Roman" w:eastAsia="Times New Roman" w:hAnsi="Times New Roman" w:cs="Times New Roman"/>
                <w:b/>
                <w:bCs/>
                <w:lang w:val="en-GB"/>
              </w:rPr>
            </w:pPr>
            <w:r w:rsidRPr="115EC5D1">
              <w:rPr>
                <w:rFonts w:ascii="Times New Roman" w:eastAsia="Times New Roman" w:hAnsi="Times New Roman" w:cs="Times New Roman"/>
                <w:b/>
                <w:bCs/>
                <w:lang w:val="en-GB"/>
              </w:rPr>
              <w:t>Academic Mentor</w:t>
            </w:r>
          </w:p>
        </w:tc>
        <w:tc>
          <w:tcPr>
            <w:tcW w:w="6205" w:type="dxa"/>
          </w:tcPr>
          <w:p w14:paraId="2B9444FC" w14:textId="77777777" w:rsidR="002521BF" w:rsidRPr="00064FD9" w:rsidRDefault="002521BF" w:rsidP="007A3C0B">
            <w:pPr>
              <w:rPr>
                <w:rFonts w:ascii="Times New Roman" w:eastAsia="Times New Roman" w:hAnsi="Times New Roman" w:cs="Times New Roman"/>
                <w:lang w:val="en-GB"/>
              </w:rPr>
            </w:pPr>
            <w:r w:rsidRPr="115EC5D1">
              <w:rPr>
                <w:rFonts w:ascii="Times New Roman" w:eastAsia="Times New Roman" w:hAnsi="Times New Roman" w:cs="Times New Roman"/>
                <w:lang w:val="en-GB"/>
              </w:rPr>
              <w:t>Frank Boehme</w:t>
            </w:r>
          </w:p>
        </w:tc>
      </w:tr>
    </w:tbl>
    <w:p w14:paraId="309D042D" w14:textId="77777777" w:rsidR="007F44AE" w:rsidRDefault="007F44AE" w:rsidP="007F44AE">
      <w:pPr>
        <w:pStyle w:val="LO-normal"/>
        <w:shd w:val="clear" w:color="auto" w:fill="FFFFFF"/>
        <w:rPr>
          <w:rFonts w:ascii="Times New Roman" w:eastAsia="Times New Roman" w:hAnsi="Times New Roman" w:cs="Times New Roman"/>
        </w:rPr>
      </w:pPr>
    </w:p>
    <w:p w14:paraId="12B601B3" w14:textId="77777777" w:rsidR="007F44AE" w:rsidRDefault="007F44AE" w:rsidP="007F44AE">
      <w:pPr>
        <w:pStyle w:val="LO-normal"/>
        <w:shd w:val="clear" w:color="auto" w:fill="FFFFFF"/>
        <w:rPr>
          <w:rFonts w:ascii="Times New Roman" w:eastAsia="Times New Roman" w:hAnsi="Times New Roman" w:cs="Times New Roman"/>
        </w:rPr>
      </w:pPr>
    </w:p>
    <w:p w14:paraId="6B151C39" w14:textId="11660D64" w:rsidR="007F44AE" w:rsidRDefault="007F44AE" w:rsidP="002521BF">
      <w:pPr>
        <w:rPr>
          <w:rFonts w:ascii="Times New Roman" w:eastAsia="Times New Roman" w:hAnsi="Times New Roman" w:cs="Times New Roman"/>
          <w:b/>
          <w:bCs/>
          <w:sz w:val="40"/>
          <w:szCs w:val="40"/>
          <w:lang w:val="en-GB"/>
        </w:rPr>
      </w:pPr>
    </w:p>
    <w:p w14:paraId="131C74CC" w14:textId="77777777" w:rsidR="002521BF" w:rsidRPr="002521BF" w:rsidRDefault="002521BF" w:rsidP="002521BF">
      <w:pPr>
        <w:rPr>
          <w:rFonts w:ascii="Times New Roman" w:eastAsia="Times New Roman" w:hAnsi="Times New Roman" w:cs="Times New Roman"/>
          <w:b/>
          <w:bCs/>
          <w:sz w:val="40"/>
          <w:szCs w:val="40"/>
          <w:lang w:val="en-GB"/>
        </w:rPr>
      </w:pPr>
    </w:p>
    <w:p w14:paraId="23E8AA19" w14:textId="77777777" w:rsidR="007F44AE" w:rsidRDefault="007F44AE" w:rsidP="007F44AE">
      <w:pPr>
        <w:pStyle w:val="LO-normal"/>
        <w:shd w:val="clear" w:color="auto" w:fill="FFFFFF"/>
        <w:rPr>
          <w:rFonts w:ascii="Times New Roman" w:eastAsia="Times New Roman" w:hAnsi="Times New Roman" w:cs="Times New Roman"/>
        </w:rPr>
      </w:pPr>
    </w:p>
    <w:p w14:paraId="2FD2506F" w14:textId="77777777" w:rsidR="007F44AE" w:rsidRDefault="007F44AE" w:rsidP="007F44AE">
      <w:pPr>
        <w:pStyle w:val="LO-normal"/>
        <w:shd w:val="clear" w:color="auto" w:fill="FFFFFF"/>
        <w:rPr>
          <w:rFonts w:ascii="Times New Roman" w:eastAsia="Times New Roman" w:hAnsi="Times New Roman" w:cs="Times New Roman"/>
        </w:rPr>
      </w:pPr>
    </w:p>
    <w:p w14:paraId="32647383" w14:textId="77777777" w:rsidR="007F44AE" w:rsidRDefault="007F44AE" w:rsidP="007F44AE">
      <w:pPr>
        <w:pStyle w:val="LO-normal"/>
        <w:shd w:val="clear" w:color="auto" w:fill="FFFFFF"/>
        <w:rPr>
          <w:rFonts w:ascii="Times New Roman" w:eastAsia="Times New Roman" w:hAnsi="Times New Roman" w:cs="Times New Roman"/>
        </w:rPr>
      </w:pPr>
    </w:p>
    <w:p w14:paraId="52B0437A" w14:textId="77777777" w:rsidR="007F44AE" w:rsidRDefault="007F44AE" w:rsidP="007F44AE">
      <w:pPr>
        <w:pStyle w:val="LO-normal"/>
        <w:shd w:val="clear" w:color="auto" w:fill="FFFFFF"/>
        <w:rPr>
          <w:rFonts w:ascii="Times New Roman" w:eastAsia="Times New Roman" w:hAnsi="Times New Roman" w:cs="Times New Roman"/>
        </w:rPr>
      </w:pPr>
    </w:p>
    <w:p w14:paraId="4F1985D2" w14:textId="77777777" w:rsidR="007F44AE" w:rsidRDefault="007F44AE" w:rsidP="007F44AE">
      <w:pPr>
        <w:pStyle w:val="LO-normal"/>
        <w:shd w:val="clear" w:color="auto" w:fill="FFFFFF"/>
        <w:rPr>
          <w:rFonts w:ascii="Times New Roman" w:eastAsia="Times New Roman" w:hAnsi="Times New Roman" w:cs="Times New Roman"/>
        </w:rPr>
      </w:pPr>
    </w:p>
    <w:p w14:paraId="212FB5B6" w14:textId="77777777" w:rsidR="007F44AE" w:rsidRDefault="007F44AE" w:rsidP="007F44AE">
      <w:pPr>
        <w:pStyle w:val="LO-normal"/>
        <w:shd w:val="clear" w:color="auto" w:fill="FFFFFF"/>
        <w:rPr>
          <w:rFonts w:ascii="Times New Roman" w:eastAsia="Times New Roman" w:hAnsi="Times New Roman" w:cs="Times New Roman"/>
        </w:rPr>
      </w:pPr>
    </w:p>
    <w:p w14:paraId="3E5ADA96" w14:textId="77777777" w:rsidR="007F44AE" w:rsidRDefault="007F44AE" w:rsidP="007F44AE">
      <w:pPr>
        <w:pStyle w:val="LO-normal"/>
        <w:shd w:val="clear" w:color="auto" w:fill="FFFFFF"/>
        <w:rPr>
          <w:rFonts w:ascii="Times New Roman" w:eastAsia="Times New Roman" w:hAnsi="Times New Roman" w:cs="Times New Roman"/>
        </w:rPr>
      </w:pPr>
    </w:p>
    <w:p w14:paraId="3E8093AB" w14:textId="77777777" w:rsidR="007F44AE" w:rsidRDefault="007F44AE" w:rsidP="007F44AE">
      <w:pPr>
        <w:pStyle w:val="LO-normal"/>
        <w:shd w:val="clear" w:color="auto" w:fill="FFFFFF"/>
        <w:rPr>
          <w:rFonts w:ascii="Times New Roman" w:eastAsia="Times New Roman" w:hAnsi="Times New Roman" w:cs="Times New Roman"/>
        </w:rPr>
      </w:pPr>
    </w:p>
    <w:p w14:paraId="65ADE587" w14:textId="77777777" w:rsidR="007F44AE" w:rsidRDefault="007F44AE" w:rsidP="007F44AE">
      <w:pPr>
        <w:pStyle w:val="LO-normal"/>
        <w:shd w:val="clear" w:color="auto" w:fill="FFFFFF"/>
        <w:rPr>
          <w:rFonts w:ascii="Times New Roman" w:eastAsia="Times New Roman" w:hAnsi="Times New Roman" w:cs="Times New Roman"/>
        </w:rPr>
      </w:pPr>
    </w:p>
    <w:p w14:paraId="5B4B6726" w14:textId="77777777" w:rsidR="007F44AE" w:rsidRDefault="007F44AE" w:rsidP="007F44AE">
      <w:pPr>
        <w:pStyle w:val="LO-normal"/>
        <w:shd w:val="clear" w:color="auto" w:fill="FFFFFF"/>
        <w:rPr>
          <w:rFonts w:ascii="Times New Roman" w:eastAsia="Times New Roman" w:hAnsi="Times New Roman" w:cs="Times New Roman"/>
        </w:rPr>
      </w:pPr>
    </w:p>
    <w:p w14:paraId="76C1075A" w14:textId="77777777" w:rsidR="007F44AE" w:rsidRDefault="007F44AE" w:rsidP="007F44AE">
      <w:pPr>
        <w:pStyle w:val="LO-normal"/>
        <w:shd w:val="clear" w:color="auto" w:fill="FFFFFF"/>
        <w:rPr>
          <w:rFonts w:ascii="Times New Roman" w:eastAsia="Times New Roman" w:hAnsi="Times New Roman" w:cs="Times New Roman"/>
        </w:rPr>
      </w:pPr>
    </w:p>
    <w:p w14:paraId="6643ECC6" w14:textId="77777777" w:rsidR="007F44AE" w:rsidRDefault="007F44AE" w:rsidP="007F44AE">
      <w:pPr>
        <w:pStyle w:val="LO-normal"/>
        <w:shd w:val="clear" w:color="auto" w:fill="FFFFFF"/>
        <w:rPr>
          <w:rFonts w:ascii="Times New Roman" w:eastAsia="Times New Roman" w:hAnsi="Times New Roman" w:cs="Times New Roman"/>
        </w:rPr>
      </w:pPr>
    </w:p>
    <w:p w14:paraId="56DF431E" w14:textId="77777777" w:rsidR="007F44AE" w:rsidRDefault="007F44AE" w:rsidP="007F44AE">
      <w:pPr>
        <w:pStyle w:val="LO-normal"/>
        <w:shd w:val="clear" w:color="auto" w:fill="FFFFFF"/>
        <w:rPr>
          <w:rFonts w:ascii="Times New Roman" w:eastAsia="Times New Roman" w:hAnsi="Times New Roman" w:cs="Times New Roman"/>
        </w:rPr>
      </w:pPr>
    </w:p>
    <w:p w14:paraId="4E1EB1E9" w14:textId="77777777" w:rsidR="007F44AE" w:rsidRDefault="007F44AE" w:rsidP="007F44AE">
      <w:pPr>
        <w:pStyle w:val="LO-normal"/>
        <w:shd w:val="clear" w:color="auto" w:fill="FFFFFF"/>
        <w:rPr>
          <w:rFonts w:ascii="Times New Roman" w:eastAsia="Times New Roman" w:hAnsi="Times New Roman" w:cs="Times New Roman"/>
        </w:rPr>
      </w:pPr>
    </w:p>
    <w:p w14:paraId="0A9C1396" w14:textId="77777777" w:rsidR="007F44AE" w:rsidRDefault="007F44AE" w:rsidP="007F44AE">
      <w:pPr>
        <w:pStyle w:val="LO-normal"/>
        <w:shd w:val="clear" w:color="auto" w:fill="FFFFFF"/>
        <w:rPr>
          <w:rFonts w:ascii="Times New Roman" w:eastAsia="Times New Roman" w:hAnsi="Times New Roman" w:cs="Times New Roman"/>
        </w:rPr>
      </w:pPr>
    </w:p>
    <w:p w14:paraId="20A8101A" w14:textId="77777777" w:rsidR="007F44AE" w:rsidRDefault="007F44AE" w:rsidP="007F44AE">
      <w:pPr>
        <w:pStyle w:val="LO-normal"/>
        <w:shd w:val="clear" w:color="auto" w:fill="FFFFFF"/>
        <w:rPr>
          <w:rFonts w:ascii="Times New Roman" w:eastAsia="Times New Roman" w:hAnsi="Times New Roman" w:cs="Times New Roman"/>
        </w:rPr>
      </w:pPr>
    </w:p>
    <w:p w14:paraId="6A7E682B" w14:textId="77777777" w:rsidR="007F44AE" w:rsidRDefault="007F44AE" w:rsidP="007F44AE">
      <w:pPr>
        <w:pStyle w:val="LO-normal"/>
        <w:shd w:val="clear" w:color="auto" w:fill="FFFFFF"/>
        <w:rPr>
          <w:rFonts w:ascii="Times New Roman" w:eastAsia="Times New Roman" w:hAnsi="Times New Roman" w:cs="Times New Roman"/>
        </w:rPr>
      </w:pPr>
    </w:p>
    <w:p w14:paraId="0E6F38B4" w14:textId="77777777" w:rsidR="007F44AE" w:rsidRDefault="007F44AE" w:rsidP="007F44AE">
      <w:pPr>
        <w:pStyle w:val="LO-normal"/>
        <w:shd w:val="clear" w:color="auto" w:fill="FFFFFF"/>
        <w:rPr>
          <w:rFonts w:ascii="Times New Roman" w:eastAsia="Times New Roman" w:hAnsi="Times New Roman" w:cs="Times New Roman"/>
        </w:rPr>
      </w:pPr>
    </w:p>
    <w:p w14:paraId="5BDF0743" w14:textId="77777777" w:rsidR="007F44AE" w:rsidRDefault="007F44AE" w:rsidP="007F44AE">
      <w:pPr>
        <w:pStyle w:val="LO-normal"/>
        <w:shd w:val="clear" w:color="auto" w:fill="FFFFFF"/>
        <w:rPr>
          <w:rFonts w:ascii="Times New Roman" w:eastAsia="Times New Roman" w:hAnsi="Times New Roman" w:cs="Times New Roman"/>
        </w:rPr>
      </w:pPr>
    </w:p>
    <w:p w14:paraId="2A7CE6DF" w14:textId="7B4144B5" w:rsidR="007F44AE" w:rsidRDefault="007F44AE" w:rsidP="007F44AE">
      <w:pPr>
        <w:pStyle w:val="LO-normal"/>
        <w:shd w:val="clear" w:color="auto" w:fill="FFFFFF"/>
        <w:rPr>
          <w:rFonts w:ascii="Times New Roman" w:eastAsia="Times New Roman" w:hAnsi="Times New Roman" w:cs="Times New Roman"/>
        </w:rPr>
      </w:pPr>
    </w:p>
    <w:p w14:paraId="11F5DFDF" w14:textId="77777777" w:rsidR="007F44AE" w:rsidRDefault="007F44AE" w:rsidP="007F44AE">
      <w:pPr>
        <w:pStyle w:val="LO-normal"/>
        <w:shd w:val="clear" w:color="auto" w:fill="FFFFFF"/>
        <w:rPr>
          <w:rFonts w:ascii="Times New Roman" w:eastAsia="Times New Roman" w:hAnsi="Times New Roman" w:cs="Times New Roman"/>
        </w:rPr>
      </w:pPr>
    </w:p>
    <w:p w14:paraId="14B1B33C" w14:textId="77777777" w:rsidR="007F44AE" w:rsidRDefault="007F44AE" w:rsidP="007F44AE">
      <w:pPr>
        <w:pStyle w:val="LO-normal"/>
        <w:shd w:val="clear" w:color="auto" w:fill="FFFFFF"/>
        <w:rPr>
          <w:rFonts w:ascii="Times New Roman" w:eastAsia="Times New Roman" w:hAnsi="Times New Roman" w:cs="Times New Roman"/>
        </w:rPr>
      </w:pPr>
    </w:p>
    <w:p w14:paraId="0035BD72" w14:textId="77777777" w:rsidR="007F44AE" w:rsidRDefault="007F44AE" w:rsidP="007F44AE">
      <w:pPr>
        <w:pStyle w:val="LO-normal"/>
        <w:shd w:val="clear" w:color="auto" w:fill="FFFFFF"/>
        <w:rPr>
          <w:rFonts w:ascii="Times New Roman" w:eastAsia="Times New Roman" w:hAnsi="Times New Roman" w:cs="Times New Roman"/>
        </w:rPr>
      </w:pPr>
    </w:p>
    <w:p w14:paraId="28B17E2E"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3C42744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Summary</w:t>
      </w:r>
    </w:p>
    <w:p w14:paraId="7095DD79" w14:textId="2840ED22" w:rsidR="007F44AE" w:rsidRDefault="007F44AE" w:rsidP="005C7C56">
      <w:pPr>
        <w:pStyle w:val="LO-normal"/>
        <w:shd w:val="clear" w:color="auto" w:fill="FFFFFF"/>
        <w:rPr>
          <w:rFonts w:ascii="Times New Roman" w:eastAsia="Times New Roman" w:hAnsi="Times New Roman" w:cs="Times New Roman"/>
          <w:b/>
          <w:sz w:val="28"/>
          <w:szCs w:val="28"/>
        </w:rPr>
      </w:pPr>
    </w:p>
    <w:p w14:paraId="74842A7C" w14:textId="77777777" w:rsidR="005C7C56" w:rsidRPr="00540352" w:rsidRDefault="005C7C56" w:rsidP="005C7C56">
      <w:pPr>
        <w:rPr>
          <w:rFonts w:ascii="Times New Roman" w:hAnsi="Times New Roman" w:cs="Times New Roman"/>
          <w:lang w:val="en-GB"/>
        </w:rPr>
      </w:pPr>
      <w:r w:rsidRPr="00F63ABF">
        <w:rPr>
          <w:rFonts w:ascii="Times New Roman" w:hAnsi="Times New Roman" w:cs="Times New Roman"/>
          <w:lang w:val="en-GB"/>
        </w:rPr>
        <w:t xml:space="preserve">The Work Placement Programme began on the 22/03/2021 and concluded on the 27/08/2021.The Work Placement took place </w:t>
      </w:r>
      <w:r>
        <w:rPr>
          <w:rFonts w:ascii="Times New Roman" w:hAnsi="Times New Roman" w:cs="Times New Roman"/>
          <w:lang w:val="en-GB"/>
        </w:rPr>
        <w:t>with</w:t>
      </w:r>
      <w:r w:rsidRPr="00F63ABF">
        <w:rPr>
          <w:rFonts w:ascii="Times New Roman" w:hAnsi="Times New Roman" w:cs="Times New Roman"/>
          <w:lang w:val="en-GB"/>
        </w:rPr>
        <w:t xml:space="preserve"> Clearstream Global Securities Services Ltd,</w:t>
      </w:r>
      <w:r>
        <w:rPr>
          <w:rFonts w:ascii="Times New Roman" w:hAnsi="Times New Roman" w:cs="Times New Roman"/>
          <w:lang w:val="en-GB"/>
        </w:rPr>
        <w:t xml:space="preserve"> based in </w:t>
      </w:r>
      <w:r w:rsidRPr="00F63ABF">
        <w:rPr>
          <w:rFonts w:ascii="Times New Roman" w:hAnsi="Times New Roman" w:cs="Times New Roman"/>
          <w:lang w:val="en-GB"/>
        </w:rPr>
        <w:t>Albert Quay</w:t>
      </w:r>
      <w:r>
        <w:rPr>
          <w:rFonts w:ascii="Times New Roman" w:hAnsi="Times New Roman" w:cs="Times New Roman"/>
          <w:lang w:val="en-GB"/>
        </w:rPr>
        <w:t>,</w:t>
      </w:r>
      <w:r w:rsidRPr="00F63ABF">
        <w:rPr>
          <w:rFonts w:ascii="Times New Roman" w:hAnsi="Times New Roman" w:cs="Times New Roman"/>
          <w:lang w:val="en-GB"/>
        </w:rPr>
        <w:t xml:space="preserve"> Co. Cork. </w:t>
      </w:r>
      <w:r>
        <w:rPr>
          <w:rFonts w:ascii="Times New Roman" w:hAnsi="Times New Roman" w:cs="Times New Roman"/>
          <w:lang w:val="en-GB"/>
        </w:rPr>
        <w:t xml:space="preserve">Clearstream are </w:t>
      </w:r>
      <w:r w:rsidRPr="00CA4A3C">
        <w:rPr>
          <w:rFonts w:ascii="Times New Roman" w:hAnsi="Times New Roman" w:cs="Times New Roman"/>
        </w:rPr>
        <w:t>a post-trade services provider owned by Deutsche Börse AG</w:t>
      </w:r>
      <w:r>
        <w:rPr>
          <w:rFonts w:ascii="Times New Roman" w:hAnsi="Times New Roman" w:cs="Times New Roman"/>
        </w:rPr>
        <w:t xml:space="preserve">. </w:t>
      </w:r>
    </w:p>
    <w:p w14:paraId="0D5EBA1B" w14:textId="77777777" w:rsidR="005C7C56" w:rsidRDefault="005C7C56" w:rsidP="005C7C56">
      <w:r w:rsidRPr="00F63ABF">
        <w:rPr>
          <w:rFonts w:ascii="Times New Roman" w:hAnsi="Times New Roman" w:cs="Times New Roman"/>
          <w:lang w:val="en-GB"/>
        </w:rPr>
        <w:t xml:space="preserve">The work was carried out in the IFS IT Vestima Prime department. The role given was IT intern – developer. </w:t>
      </w:r>
      <w:r>
        <w:rPr>
          <w:rFonts w:ascii="Times New Roman" w:hAnsi="Times New Roman" w:cs="Times New Roman"/>
          <w:lang w:val="en-GB"/>
        </w:rPr>
        <w:t>The IFS IT Vestima Prime department comprised of 10-12 employees with Colum O’Riordan acting as manager and Martin Allen acting as development manager.</w:t>
      </w:r>
      <w:r w:rsidRPr="00540352">
        <w:t xml:space="preserve"> </w:t>
      </w:r>
    </w:p>
    <w:p w14:paraId="06165662" w14:textId="77777777" w:rsidR="005C7C56" w:rsidRDefault="005C7C56" w:rsidP="005C7C56">
      <w:pPr>
        <w:rPr>
          <w:rFonts w:ascii="Times New Roman" w:hAnsi="Times New Roman" w:cs="Times New Roman"/>
          <w:lang w:val="en-GB"/>
        </w:rPr>
      </w:pPr>
      <w:r w:rsidRPr="00540352">
        <w:rPr>
          <w:rFonts w:ascii="Times New Roman" w:hAnsi="Times New Roman" w:cs="Times New Roman"/>
          <w:lang w:val="en-GB"/>
        </w:rPr>
        <w:t xml:space="preserve">The work week consisted of Vestima Prime daily catch-up </w:t>
      </w:r>
      <w:r>
        <w:rPr>
          <w:rFonts w:ascii="Times New Roman" w:hAnsi="Times New Roman" w:cs="Times New Roman"/>
          <w:lang w:val="en-GB"/>
        </w:rPr>
        <w:t xml:space="preserve">meetings </w:t>
      </w:r>
      <w:r w:rsidRPr="00540352">
        <w:rPr>
          <w:rFonts w:ascii="Times New Roman" w:hAnsi="Times New Roman" w:cs="Times New Roman"/>
          <w:lang w:val="en-GB"/>
        </w:rPr>
        <w:t xml:space="preserve">at 9.30am, which revolved around the daily tasks </w:t>
      </w:r>
      <w:r>
        <w:rPr>
          <w:rFonts w:ascii="Times New Roman" w:hAnsi="Times New Roman" w:cs="Times New Roman"/>
          <w:lang w:val="en-GB"/>
        </w:rPr>
        <w:t>of</w:t>
      </w:r>
      <w:r w:rsidRPr="00540352">
        <w:rPr>
          <w:rFonts w:ascii="Times New Roman" w:hAnsi="Times New Roman" w:cs="Times New Roman"/>
          <w:lang w:val="en-GB"/>
        </w:rPr>
        <w:t xml:space="preserve"> the development team as well as any issues that arose since the most recent catch-up.</w:t>
      </w:r>
      <w:r>
        <w:rPr>
          <w:rFonts w:ascii="Times New Roman" w:hAnsi="Times New Roman" w:cs="Times New Roman"/>
          <w:lang w:val="en-GB"/>
        </w:rPr>
        <w:t xml:space="preserve"> The work week consisted of 38.75 hours broken down to Monday to Friday usually 9.00am – 5.30pm. The employment period consisted of both large projects as well as small daily tasks. The smaller daily tasks consisted of meetings, training, code fixes, etc. The larger tasks consisted of five projects:</w:t>
      </w:r>
    </w:p>
    <w:p w14:paraId="21FCA666" w14:textId="77777777" w:rsidR="005C7C56" w:rsidRDefault="005C7C56" w:rsidP="005C7C56">
      <w:pPr>
        <w:pStyle w:val="ListParagraph"/>
        <w:numPr>
          <w:ilvl w:val="0"/>
          <w:numId w:val="1"/>
        </w:numPr>
        <w:rPr>
          <w:rFonts w:ascii="Times New Roman" w:hAnsi="Times New Roman" w:cs="Times New Roman"/>
          <w:lang w:val="en-GB"/>
        </w:rPr>
      </w:pPr>
      <w:r>
        <w:rPr>
          <w:rFonts w:ascii="Times New Roman" w:hAnsi="Times New Roman" w:cs="Times New Roman"/>
          <w:lang w:val="en-GB"/>
        </w:rPr>
        <w:t>SQL JCCS Cutovers with Java &amp; XML implementation.</w:t>
      </w:r>
    </w:p>
    <w:p w14:paraId="748864C1" w14:textId="77777777" w:rsidR="005C7C56" w:rsidRPr="00EA2DD8" w:rsidRDefault="005C7C56" w:rsidP="005C7C56">
      <w:pPr>
        <w:pStyle w:val="ListParagraph"/>
        <w:numPr>
          <w:ilvl w:val="0"/>
          <w:numId w:val="1"/>
        </w:numPr>
        <w:rPr>
          <w:rFonts w:ascii="Times New Roman" w:hAnsi="Times New Roman" w:cs="Times New Roman"/>
        </w:rPr>
      </w:pPr>
      <w:r w:rsidRPr="00EA2DD8">
        <w:rPr>
          <w:rFonts w:ascii="Times New Roman" w:hAnsi="Times New Roman" w:cs="Times New Roman"/>
        </w:rPr>
        <w:t>Java Servlet &amp; JSP file uploader to</w:t>
      </w:r>
      <w:r>
        <w:rPr>
          <w:rFonts w:ascii="Times New Roman" w:hAnsi="Times New Roman" w:cs="Times New Roman"/>
        </w:rPr>
        <w:t xml:space="preserve"> JCCS’s Mr. T.</w:t>
      </w:r>
    </w:p>
    <w:p w14:paraId="2F8E27D1" w14:textId="77777777" w:rsidR="005C7C56" w:rsidRDefault="005C7C56" w:rsidP="005C7C56">
      <w:pPr>
        <w:pStyle w:val="ListParagraph"/>
        <w:numPr>
          <w:ilvl w:val="0"/>
          <w:numId w:val="1"/>
        </w:numPr>
        <w:rPr>
          <w:rFonts w:ascii="Times New Roman" w:hAnsi="Times New Roman" w:cs="Times New Roman"/>
          <w:lang w:val="en-GB"/>
        </w:rPr>
      </w:pPr>
      <w:r>
        <w:rPr>
          <w:rFonts w:ascii="Times New Roman" w:hAnsi="Times New Roman" w:cs="Times New Roman"/>
          <w:lang w:val="en-GB"/>
        </w:rPr>
        <w:t>JIRA internal ticketing system tasks.</w:t>
      </w:r>
    </w:p>
    <w:p w14:paraId="7B9A3F62" w14:textId="77777777" w:rsidR="005C7C56" w:rsidRDefault="005C7C56" w:rsidP="005C7C56">
      <w:pPr>
        <w:pStyle w:val="ListParagraph"/>
        <w:numPr>
          <w:ilvl w:val="0"/>
          <w:numId w:val="1"/>
        </w:numPr>
        <w:rPr>
          <w:rFonts w:ascii="Times New Roman" w:hAnsi="Times New Roman" w:cs="Times New Roman"/>
          <w:lang w:val="en-GB"/>
        </w:rPr>
      </w:pPr>
      <w:r>
        <w:rPr>
          <w:rFonts w:ascii="Times New Roman" w:hAnsi="Times New Roman" w:cs="Times New Roman"/>
          <w:lang w:val="en-GB"/>
        </w:rPr>
        <w:t>Document Management System research.</w:t>
      </w:r>
    </w:p>
    <w:p w14:paraId="677E9739" w14:textId="77777777" w:rsidR="005C7C56" w:rsidRDefault="005C7C56" w:rsidP="005C7C56">
      <w:pPr>
        <w:pStyle w:val="ListParagraph"/>
        <w:numPr>
          <w:ilvl w:val="0"/>
          <w:numId w:val="1"/>
        </w:numPr>
        <w:rPr>
          <w:rFonts w:ascii="Times New Roman" w:hAnsi="Times New Roman" w:cs="Times New Roman"/>
          <w:lang w:val="en-GB"/>
        </w:rPr>
      </w:pPr>
      <w:r>
        <w:rPr>
          <w:rFonts w:ascii="Times New Roman" w:hAnsi="Times New Roman" w:cs="Times New Roman"/>
          <w:lang w:val="en-GB"/>
        </w:rPr>
        <w:t>Proof of Concept regarding Document Management System research.</w:t>
      </w:r>
    </w:p>
    <w:p w14:paraId="7E7C5306" w14:textId="77777777" w:rsidR="005C7C56" w:rsidRDefault="005C7C56" w:rsidP="005C7C56">
      <w:pPr>
        <w:rPr>
          <w:rFonts w:ascii="Times New Roman" w:hAnsi="Times New Roman" w:cs="Times New Roman"/>
          <w:lang w:val="en-GB"/>
        </w:rPr>
      </w:pPr>
      <w:r>
        <w:rPr>
          <w:rFonts w:ascii="Times New Roman" w:hAnsi="Times New Roman" w:cs="Times New Roman"/>
          <w:lang w:val="en-GB"/>
        </w:rPr>
        <w:t>The Work Placement period allowed for the acquisition of many new skills as well as the enhancement of prior skills. The first two weeks consisted of c</w:t>
      </w:r>
      <w:r w:rsidRPr="003E58D7">
        <w:rPr>
          <w:rFonts w:ascii="Times New Roman" w:hAnsi="Times New Roman" w:cs="Times New Roman"/>
          <w:lang w:val="en-GB"/>
        </w:rPr>
        <w:t>ompany structure and business operation</w:t>
      </w:r>
      <w:r>
        <w:rPr>
          <w:rFonts w:ascii="Times New Roman" w:hAnsi="Times New Roman" w:cs="Times New Roman"/>
          <w:lang w:val="en-GB"/>
        </w:rPr>
        <w:t xml:space="preserve"> presentations. The presentations taught fundamental business terminology such as Mutual funds &amp; Hedge funds, along with their differences and key features. The internal CATS system was demonstrated, and the process of logging hours was shown. The next stage comprised of setup with the Vestima Prime team and internal systems. The daily catch-up process was shown along with being exposed to development cycles, which improved communication skills working with a small development team of 10-12 employees. The months that followed improved technical skills of tools such as Java programming language, SQL, XML, SOAP UI testing, DDL/DML checks for cutovers, JIRA, GitHub commit and pull process, Java Servlet/JSP development, etc.</w:t>
      </w:r>
    </w:p>
    <w:p w14:paraId="05445986" w14:textId="77777777" w:rsidR="005C7C56" w:rsidRPr="005C7C56" w:rsidRDefault="005C7C56" w:rsidP="005C7C56">
      <w:pPr>
        <w:pStyle w:val="LO-normal"/>
        <w:shd w:val="clear" w:color="auto" w:fill="FFFFFF"/>
        <w:rPr>
          <w:rFonts w:ascii="Times New Roman" w:eastAsia="Times New Roman" w:hAnsi="Times New Roman" w:cs="Times New Roman"/>
          <w:b/>
          <w:sz w:val="28"/>
          <w:szCs w:val="28"/>
          <w:lang w:val="en-GB"/>
        </w:rPr>
      </w:pPr>
    </w:p>
    <w:p w14:paraId="405E695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0FCD8C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F13E78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9A7406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05F7521"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7E05D98" w14:textId="2A2B0DCD" w:rsidR="007F44AE" w:rsidRDefault="007F44AE" w:rsidP="007F44AE">
      <w:pPr>
        <w:pStyle w:val="LO-normal"/>
        <w:shd w:val="clear" w:color="auto" w:fill="FFFFFF"/>
        <w:rPr>
          <w:rFonts w:ascii="Times New Roman" w:eastAsia="Times New Roman" w:hAnsi="Times New Roman" w:cs="Times New Roman"/>
          <w:b/>
          <w:sz w:val="28"/>
          <w:szCs w:val="28"/>
        </w:rPr>
      </w:pPr>
    </w:p>
    <w:p w14:paraId="50BD2AB5" w14:textId="77777777" w:rsidR="005C7C56" w:rsidRDefault="005C7C56" w:rsidP="007F44AE">
      <w:pPr>
        <w:pStyle w:val="LO-normal"/>
        <w:shd w:val="clear" w:color="auto" w:fill="FFFFFF"/>
        <w:rPr>
          <w:rFonts w:ascii="Times New Roman" w:eastAsia="Times New Roman" w:hAnsi="Times New Roman" w:cs="Times New Roman"/>
          <w:b/>
          <w:sz w:val="28"/>
          <w:szCs w:val="28"/>
        </w:rPr>
      </w:pPr>
    </w:p>
    <w:p w14:paraId="3D3F96E1"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B8BFBC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4479494"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1C5E73F7" w14:textId="165CB52F" w:rsidR="007F44AE" w:rsidRDefault="007F44AE" w:rsidP="005C7C56">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Company</w:t>
      </w:r>
      <w:r w:rsidR="005C7C56">
        <w:rPr>
          <w:rFonts w:ascii="Times New Roman" w:eastAsia="Times New Roman" w:hAnsi="Times New Roman" w:cs="Times New Roman"/>
          <w:b/>
          <w:sz w:val="28"/>
          <w:szCs w:val="28"/>
        </w:rPr>
        <w:t xml:space="preserve"> </w:t>
      </w:r>
    </w:p>
    <w:p w14:paraId="7D9F99B2" w14:textId="77777777" w:rsidR="005C7C56" w:rsidRDefault="005C7C56" w:rsidP="005C7C56">
      <w:pPr>
        <w:pStyle w:val="LO-normal"/>
        <w:shd w:val="clear" w:color="auto" w:fill="FFFFFF"/>
        <w:jc w:val="center"/>
        <w:rPr>
          <w:rFonts w:ascii="Times New Roman" w:eastAsia="Times New Roman" w:hAnsi="Times New Roman" w:cs="Times New Roman"/>
          <w:b/>
          <w:sz w:val="28"/>
          <w:szCs w:val="28"/>
        </w:rPr>
      </w:pPr>
    </w:p>
    <w:p w14:paraId="34430EA7" w14:textId="77777777" w:rsidR="005C7C56" w:rsidRDefault="005C7C56" w:rsidP="005C7C56">
      <w:pPr>
        <w:rPr>
          <w:rFonts w:ascii="Times New Roman" w:hAnsi="Times New Roman" w:cs="Times New Roman"/>
          <w:b/>
          <w:bCs/>
          <w:sz w:val="40"/>
          <w:szCs w:val="40"/>
          <w:lang w:val="en-GB"/>
        </w:rPr>
      </w:pPr>
      <w:r w:rsidRPr="00414481">
        <w:rPr>
          <w:rFonts w:ascii="Times New Roman" w:hAnsi="Times New Roman" w:cs="Times New Roman"/>
          <w:lang w:val="en-GB"/>
        </w:rPr>
        <w:t xml:space="preserve">Clearstream Global Securities Services Ltd </w:t>
      </w:r>
      <w:r>
        <w:rPr>
          <w:rFonts w:ascii="Times New Roman" w:hAnsi="Times New Roman" w:cs="Times New Roman"/>
          <w:lang w:val="en-GB"/>
        </w:rPr>
        <w:t xml:space="preserve">are </w:t>
      </w:r>
      <w:r w:rsidRPr="00CA4A3C">
        <w:rPr>
          <w:rFonts w:ascii="Times New Roman" w:hAnsi="Times New Roman" w:cs="Times New Roman"/>
        </w:rPr>
        <w:t>a post-trade services provider owned by Deutsche Börse AG</w:t>
      </w:r>
      <w:r>
        <w:rPr>
          <w:rFonts w:ascii="Times New Roman" w:hAnsi="Times New Roman" w:cs="Times New Roman"/>
        </w:rPr>
        <w:t>. Clearstream</w:t>
      </w:r>
      <w:r w:rsidRPr="00CA4A3C">
        <w:rPr>
          <w:rFonts w:ascii="Times New Roman" w:hAnsi="Times New Roman" w:cs="Times New Roman"/>
        </w:rPr>
        <w:t xml:space="preserve"> provides settlement and custody as well as other related services for securities across all asset classes</w:t>
      </w:r>
      <w:r>
        <w:rPr>
          <w:rFonts w:ascii="Times New Roman" w:hAnsi="Times New Roman" w:cs="Times New Roman"/>
        </w:rPr>
        <w:t xml:space="preserve">. Clearstream maintains around 2,500 customers in over 110 countries. The customer base extends over 58 domestic markets, with over 300,000 domestic and internationally traded bonds, equities, and investment funds. </w:t>
      </w:r>
      <w:r w:rsidRPr="00CA4A3C">
        <w:rPr>
          <w:rFonts w:ascii="Times New Roman" w:hAnsi="Times New Roman" w:cs="Times New Roman"/>
        </w:rPr>
        <w:t xml:space="preserve">Clearstream has </w:t>
      </w:r>
      <w:r>
        <w:rPr>
          <w:rFonts w:ascii="Times New Roman" w:hAnsi="Times New Roman" w:cs="Times New Roman"/>
        </w:rPr>
        <w:t>offices</w:t>
      </w:r>
      <w:r w:rsidRPr="00CA4A3C">
        <w:rPr>
          <w:rFonts w:ascii="Times New Roman" w:hAnsi="Times New Roman" w:cs="Times New Roman"/>
        </w:rPr>
        <w:t xml:space="preserve"> in Cork, Luxembourg, Prague, and Singapore</w:t>
      </w:r>
      <w:r>
        <w:rPr>
          <w:rFonts w:ascii="Times New Roman" w:hAnsi="Times New Roman" w:cs="Times New Roman"/>
        </w:rPr>
        <w:t>. The Cork office has some 480 employees in all departments.</w:t>
      </w:r>
    </w:p>
    <w:p w14:paraId="0B95F29D" w14:textId="77777777" w:rsidR="005C7C56" w:rsidRDefault="005C7C56" w:rsidP="005C7C56">
      <w:pPr>
        <w:rPr>
          <w:rFonts w:ascii="Times New Roman" w:hAnsi="Times New Roman" w:cs="Times New Roman"/>
          <w:lang w:val="en-GB"/>
        </w:rPr>
      </w:pPr>
      <w:r w:rsidRPr="00414481">
        <w:rPr>
          <w:rFonts w:ascii="Times New Roman" w:hAnsi="Times New Roman" w:cs="Times New Roman"/>
          <w:lang w:val="en-GB"/>
        </w:rPr>
        <w:t>Cl</w:t>
      </w:r>
      <w:r>
        <w:rPr>
          <w:rFonts w:ascii="Times New Roman" w:hAnsi="Times New Roman" w:cs="Times New Roman"/>
          <w:lang w:val="en-GB"/>
        </w:rPr>
        <w:t xml:space="preserve">earstream aims to be a ‘one-stop-shop’ that offers clients both Hedge &amp; Mutual funds operations, offering everything to client as one package. Hedge and Mutual funds are handled separately by Clearstream, Vestima Prime handles the Hedge Funds, with Vestima Plus handling the Mutual Funds. The operational teams are Client team, Trading, Data Management, Corporate Action, Reconciliation &amp; Incident Management, Core Client services, Investment Funds transfer, etc. </w:t>
      </w:r>
    </w:p>
    <w:p w14:paraId="128931A0" w14:textId="77777777" w:rsidR="005C7C56" w:rsidRDefault="005C7C56" w:rsidP="005C7C56">
      <w:pPr>
        <w:rPr>
          <w:rFonts w:ascii="Times New Roman" w:hAnsi="Times New Roman" w:cs="Times New Roman"/>
          <w:lang w:val="en-GB"/>
        </w:rPr>
      </w:pPr>
      <w:r>
        <w:rPr>
          <w:rFonts w:ascii="Times New Roman" w:hAnsi="Times New Roman" w:cs="Times New Roman"/>
          <w:lang w:val="en-GB"/>
        </w:rPr>
        <w:t>Each Clearstream department has a ‘Head of Unit’, followed by a ‘Team Manager’ with sub managers such as ‘Development manager’. The IFS Vestima Prime development comprises of 10-12 employees. The business flow consists of six steps:</w:t>
      </w:r>
    </w:p>
    <w:p w14:paraId="344190A1"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Client places an order.</w:t>
      </w:r>
    </w:p>
    <w:p w14:paraId="52565198"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Clearstream (CCS) processes the order and creates an ‘Order to Fund’.</w:t>
      </w:r>
    </w:p>
    <w:p w14:paraId="54851DA4"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The Order is Accepted or Rejected by the Fund Administrator.</w:t>
      </w:r>
    </w:p>
    <w:p w14:paraId="11CF0C39"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Clearstream informs the client the order has been Accepted or Rejected.</w:t>
      </w:r>
    </w:p>
    <w:p w14:paraId="4F14B2E9"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Fund Administrator passes a ‘Contract Note’ to Clearstream.</w:t>
      </w:r>
    </w:p>
    <w:p w14:paraId="68206411" w14:textId="77777777" w:rsidR="005C7C56" w:rsidRDefault="005C7C56" w:rsidP="005C7C56">
      <w:pPr>
        <w:pStyle w:val="ListParagraph"/>
        <w:numPr>
          <w:ilvl w:val="0"/>
          <w:numId w:val="2"/>
        </w:numPr>
        <w:rPr>
          <w:rFonts w:ascii="Times New Roman" w:hAnsi="Times New Roman" w:cs="Times New Roman"/>
          <w:lang w:val="en-GB"/>
        </w:rPr>
      </w:pPr>
      <w:r>
        <w:rPr>
          <w:rFonts w:ascii="Times New Roman" w:hAnsi="Times New Roman" w:cs="Times New Roman"/>
          <w:lang w:val="en-GB"/>
        </w:rPr>
        <w:t>Clearstream confirms the details of the ‘Contract Note’ and confirms the order to the client.</w:t>
      </w:r>
    </w:p>
    <w:p w14:paraId="3DABCEB2" w14:textId="77777777" w:rsidR="005C7C56" w:rsidRDefault="005C7C56" w:rsidP="005C7C56">
      <w:pPr>
        <w:rPr>
          <w:rFonts w:ascii="Times New Roman" w:hAnsi="Times New Roman" w:cs="Times New Roman"/>
          <w:lang w:val="en-GB"/>
        </w:rPr>
      </w:pPr>
      <w:r>
        <w:rPr>
          <w:rFonts w:ascii="Times New Roman" w:hAnsi="Times New Roman" w:cs="Times New Roman"/>
          <w:lang w:val="en-GB"/>
        </w:rPr>
        <w:t>Clearstream (“the Custodian”) charges a fee to the clients who have holdings (“a Position”) on the books. Clearstream has a 2020 revenue of €2.936 billion, with net profits of €1.105 billion. With a share price of €149.90 as of 25/08/2021.</w:t>
      </w:r>
    </w:p>
    <w:p w14:paraId="6E93791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A9A11B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3A6A51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B178C9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17949C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511529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499E37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EB71A3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175008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0A2FBE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7A6051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7EC50CB" w14:textId="39A49A15" w:rsidR="007F44AE" w:rsidRDefault="007F44AE" w:rsidP="007F44AE">
      <w:pPr>
        <w:pStyle w:val="LO-normal"/>
        <w:shd w:val="clear" w:color="auto" w:fill="FFFFFF"/>
        <w:rPr>
          <w:rFonts w:ascii="Times New Roman" w:eastAsia="Times New Roman" w:hAnsi="Times New Roman" w:cs="Times New Roman"/>
          <w:b/>
          <w:sz w:val="28"/>
          <w:szCs w:val="28"/>
        </w:rPr>
      </w:pPr>
    </w:p>
    <w:p w14:paraId="7AB7F12A" w14:textId="77777777" w:rsidR="005C7C56" w:rsidRDefault="005C7C56" w:rsidP="007F44AE">
      <w:pPr>
        <w:pStyle w:val="LO-normal"/>
        <w:shd w:val="clear" w:color="auto" w:fill="FFFFFF"/>
        <w:rPr>
          <w:rFonts w:ascii="Times New Roman" w:eastAsia="Times New Roman" w:hAnsi="Times New Roman" w:cs="Times New Roman"/>
          <w:b/>
          <w:sz w:val="28"/>
          <w:szCs w:val="28"/>
        </w:rPr>
      </w:pPr>
    </w:p>
    <w:p w14:paraId="36EF7FE1"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1D09BAF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1955B87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p w14:paraId="0891C1C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AC403B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CCFC9E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A81091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345B7D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4AA140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BCE825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C6A5C5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765DD5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9E9E52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D08844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AC838D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E3A6DA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28D3A5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F040EE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9BD3C1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BB8105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F585B8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BBB6C0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02B642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BAD83A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A9FAD6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ACD131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861AFF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6A9994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36A62A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357986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27E8B4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BB2C15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F59F365" w14:textId="4FE457AF" w:rsidR="007F44AE" w:rsidRDefault="007F44AE" w:rsidP="007F44AE">
      <w:pPr>
        <w:pStyle w:val="LO-normal"/>
        <w:shd w:val="clear" w:color="auto" w:fill="FFFFFF"/>
        <w:rPr>
          <w:rFonts w:ascii="Times New Roman" w:eastAsia="Times New Roman" w:hAnsi="Times New Roman" w:cs="Times New Roman"/>
          <w:b/>
          <w:sz w:val="28"/>
          <w:szCs w:val="28"/>
        </w:rPr>
      </w:pPr>
    </w:p>
    <w:p w14:paraId="0604A98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8DB21D1"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59AD044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5D89D7D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p w14:paraId="0C2AD20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1C794A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09FBE0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B495B0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835B82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FE70BE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DC1A02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829A0D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00CBD5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3C7720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56ECA8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65BFE7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23E3D9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8CE080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316A82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73E593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DF1FD9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79A0C2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BD20C6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4321D5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19C514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4E5B20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AEBB61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FB4BBB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3911F0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1607CC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D9FB65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322C521"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7F14C3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9AAF9EF" w14:textId="7BE91295" w:rsidR="007F44AE" w:rsidRDefault="007F44AE" w:rsidP="007F44AE">
      <w:pPr>
        <w:pStyle w:val="LO-normal"/>
        <w:shd w:val="clear" w:color="auto" w:fill="FFFFFF"/>
        <w:rPr>
          <w:rFonts w:ascii="Times New Roman" w:eastAsia="Times New Roman" w:hAnsi="Times New Roman" w:cs="Times New Roman"/>
          <w:b/>
          <w:sz w:val="28"/>
          <w:szCs w:val="28"/>
        </w:rPr>
      </w:pPr>
    </w:p>
    <w:p w14:paraId="377ADD3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F4306F0"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696DF91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3AFA6B6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p w14:paraId="33F8470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6C8EEB8"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57ADE4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5AD8CE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E0253C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A55C4E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7708FD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44AF97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B51BD8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9E08F5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6E8491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8489F3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510F318"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64AD21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F696A7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A26D32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E7ED97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36A0F8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6E1E78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37C4F88"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303E94E"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81A011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8A8D28E"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FA26D7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54DA2C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E6A898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829F23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C3D94A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FBCAA41" w14:textId="73DC485E" w:rsidR="007F44AE" w:rsidRDefault="007F44AE" w:rsidP="007F44AE">
      <w:pPr>
        <w:pStyle w:val="LO-normal"/>
        <w:shd w:val="clear" w:color="auto" w:fill="FFFFFF"/>
        <w:rPr>
          <w:rFonts w:ascii="Times New Roman" w:eastAsia="Times New Roman" w:hAnsi="Times New Roman" w:cs="Times New Roman"/>
          <w:b/>
          <w:sz w:val="28"/>
          <w:szCs w:val="28"/>
        </w:rPr>
      </w:pPr>
    </w:p>
    <w:p w14:paraId="64D1264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182CE0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2273637"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1557BAF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61AD620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p w14:paraId="5396E33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E9776B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3B1499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36188F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FD0347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17A614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EF2876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940830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AF0A2C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CA26FD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EA924C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9F5D85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77A466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8EC608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F3FAC8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8C990B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7C119F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60CF02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9657AC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5232A9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1267D1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C9A7E3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DE955D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B8F83C8"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BBF659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8A9858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A74A24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782388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9BFC93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A07EC60" w14:textId="1D04060E" w:rsidR="007F44AE" w:rsidRDefault="007F44AE" w:rsidP="007F44AE">
      <w:pPr>
        <w:pStyle w:val="LO-normal"/>
        <w:shd w:val="clear" w:color="auto" w:fill="FFFFFF"/>
        <w:rPr>
          <w:rFonts w:ascii="Times New Roman" w:eastAsia="Times New Roman" w:hAnsi="Times New Roman" w:cs="Times New Roman"/>
          <w:b/>
          <w:sz w:val="28"/>
          <w:szCs w:val="28"/>
        </w:rPr>
      </w:pPr>
    </w:p>
    <w:p w14:paraId="3E68FF3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54308C2"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07B3CAF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177DA94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p w14:paraId="4AD3592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90F7FD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2A812B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4E254B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9D7C0D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50E27A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B146EA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9E540F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AF98D0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2A4552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564A76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177885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1B55A1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54E66A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BC4A1A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179879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E53672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0A8041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8B237BE"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811518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B71C29E"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36441D0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E1AC2DA"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3B2043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F58250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390FA6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BE2DCC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93C3081"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DBB3D28" w14:textId="23260CFC" w:rsidR="007F44AE" w:rsidRDefault="007F44AE" w:rsidP="007F44AE">
      <w:pPr>
        <w:pStyle w:val="LO-normal"/>
        <w:shd w:val="clear" w:color="auto" w:fill="FFFFFF"/>
        <w:rPr>
          <w:rFonts w:ascii="Times New Roman" w:eastAsia="Times New Roman" w:hAnsi="Times New Roman" w:cs="Times New Roman"/>
          <w:b/>
          <w:sz w:val="28"/>
          <w:szCs w:val="28"/>
        </w:rPr>
      </w:pPr>
    </w:p>
    <w:p w14:paraId="05CCF72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9820E5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D6DA447"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2244353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My Work Placement</w:t>
      </w:r>
    </w:p>
    <w:p w14:paraId="2DBAA83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p w14:paraId="6CD538E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AF3C7D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5471EB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471F32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289DA22"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D8248A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A2B1EA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34354D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91A9F3D"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D5BA68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0113C5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044128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E8848E4"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D615055"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953B04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0A9FA1F7"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9153D59"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EDF572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91F2226"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A6DE15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746BE3F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A1618A8"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CBCC443"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20C23960"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561FD53E"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E447C4C"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4461421B"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6231DF1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3CE1558" w14:textId="2331E085" w:rsidR="007F44AE" w:rsidRDefault="007F44AE" w:rsidP="007F44AE">
      <w:pPr>
        <w:pStyle w:val="LO-normal"/>
        <w:shd w:val="clear" w:color="auto" w:fill="FFFFFF"/>
        <w:rPr>
          <w:rFonts w:ascii="Times New Roman" w:eastAsia="Times New Roman" w:hAnsi="Times New Roman" w:cs="Times New Roman"/>
          <w:b/>
          <w:sz w:val="28"/>
          <w:szCs w:val="28"/>
        </w:rPr>
      </w:pPr>
    </w:p>
    <w:p w14:paraId="4B7F09E2" w14:textId="77777777" w:rsidR="007F44AE" w:rsidRDefault="007F44AE" w:rsidP="007F44AE">
      <w:pPr>
        <w:pStyle w:val="LO-normal"/>
        <w:shd w:val="clear" w:color="auto" w:fill="FFFFFF"/>
        <w:rPr>
          <w:rFonts w:ascii="Times New Roman" w:eastAsia="Times New Roman" w:hAnsi="Times New Roman" w:cs="Times New Roman"/>
          <w:b/>
          <w:sz w:val="40"/>
          <w:szCs w:val="40"/>
        </w:rPr>
      </w:pPr>
    </w:p>
    <w:p w14:paraId="64157E60"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279E059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Appraisal of the Placement Module</w:t>
      </w:r>
    </w:p>
    <w:p w14:paraId="5C8B28F4" w14:textId="79D09FC4"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1AEFEFE" w14:textId="0DB9ADBE"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17934C3" w14:textId="053B645F"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286518C" w14:textId="05F35B2E" w:rsidR="005C7C56" w:rsidRDefault="005C7C56" w:rsidP="007F44AE">
      <w:pPr>
        <w:pStyle w:val="LO-normal"/>
        <w:shd w:val="clear" w:color="auto" w:fill="FFFFFF"/>
        <w:jc w:val="center"/>
        <w:rPr>
          <w:rFonts w:ascii="Times New Roman" w:eastAsia="Times New Roman" w:hAnsi="Times New Roman" w:cs="Times New Roman"/>
          <w:b/>
          <w:sz w:val="28"/>
          <w:szCs w:val="28"/>
        </w:rPr>
      </w:pPr>
    </w:p>
    <w:p w14:paraId="63FD95BA" w14:textId="77777777" w:rsidR="005C7C56" w:rsidRDefault="005C7C56" w:rsidP="007F44AE">
      <w:pPr>
        <w:pStyle w:val="LO-normal"/>
        <w:shd w:val="clear" w:color="auto" w:fill="FFFFFF"/>
        <w:jc w:val="center"/>
        <w:rPr>
          <w:rFonts w:ascii="Times New Roman" w:eastAsia="Times New Roman" w:hAnsi="Times New Roman" w:cs="Times New Roman"/>
          <w:b/>
          <w:sz w:val="28"/>
          <w:szCs w:val="28"/>
        </w:rPr>
      </w:pPr>
    </w:p>
    <w:p w14:paraId="71E9D23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23161D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B8440D1"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BB74A2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1A369F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52424D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CF5945A" w14:textId="7DABDAC8"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4F514AE" w14:textId="77777777" w:rsidR="005C7C56" w:rsidRDefault="005C7C56" w:rsidP="007F44AE">
      <w:pPr>
        <w:pStyle w:val="LO-normal"/>
        <w:shd w:val="clear" w:color="auto" w:fill="FFFFFF"/>
        <w:jc w:val="center"/>
        <w:rPr>
          <w:rFonts w:ascii="Times New Roman" w:eastAsia="Times New Roman" w:hAnsi="Times New Roman" w:cs="Times New Roman"/>
          <w:b/>
          <w:sz w:val="28"/>
          <w:szCs w:val="28"/>
        </w:rPr>
      </w:pPr>
    </w:p>
    <w:p w14:paraId="244922C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4C7FD4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74CE74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C51A87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3B8F25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935B8E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D03C39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4738F3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049E12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D4FB3D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5B41AB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97110B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19AB4C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71581E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F25EF7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D61489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9C830D5" w14:textId="6B91B276" w:rsidR="007F44AE" w:rsidRDefault="007F44AE" w:rsidP="007F44AE">
      <w:pPr>
        <w:pStyle w:val="LO-normal"/>
        <w:shd w:val="clear" w:color="auto" w:fill="FFFFFF"/>
        <w:rPr>
          <w:rFonts w:ascii="Times New Roman" w:eastAsia="Times New Roman" w:hAnsi="Times New Roman" w:cs="Times New Roman"/>
          <w:b/>
          <w:sz w:val="28"/>
          <w:szCs w:val="28"/>
        </w:rPr>
      </w:pPr>
    </w:p>
    <w:p w14:paraId="4F784E47" w14:textId="77777777" w:rsidR="007F44AE" w:rsidRDefault="007F44AE" w:rsidP="007F44AE">
      <w:pPr>
        <w:pStyle w:val="LO-normal"/>
        <w:shd w:val="clear" w:color="auto" w:fill="FFFFFF"/>
        <w:rPr>
          <w:rFonts w:ascii="Times New Roman" w:eastAsia="Times New Roman" w:hAnsi="Times New Roman" w:cs="Times New Roman"/>
          <w:b/>
          <w:sz w:val="40"/>
          <w:szCs w:val="40"/>
        </w:rPr>
      </w:pPr>
    </w:p>
    <w:p w14:paraId="100663AD"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602AA6E8" w14:textId="0935A4D0"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Administration of the 2021 Program</w:t>
      </w:r>
    </w:p>
    <w:p w14:paraId="5F5201E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820AD4C"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8A53265"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48B3B3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C6B5D6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DEA5F7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35DB44B"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CDA8D8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773ECD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5523040"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D11E4FD"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28A7A4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582C53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4D5E39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C8912AA"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419DD28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EA19B6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78D3472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C5EB99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90244F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71DC97F"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3CC7E55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5BB59956"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0C85F91"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2072A07"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67E3F4AE"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F2EA283"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2B1D4A44"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DB6E1E8"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0C053489"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p>
    <w:p w14:paraId="15985BC3" w14:textId="555FEBE8" w:rsidR="007F44AE" w:rsidRDefault="007F44AE" w:rsidP="007F44AE">
      <w:pPr>
        <w:pStyle w:val="LO-normal"/>
        <w:shd w:val="clear" w:color="auto" w:fill="FFFFFF"/>
        <w:rPr>
          <w:rFonts w:ascii="Times New Roman" w:eastAsia="Times New Roman" w:hAnsi="Times New Roman" w:cs="Times New Roman"/>
          <w:b/>
          <w:sz w:val="28"/>
          <w:szCs w:val="28"/>
        </w:rPr>
      </w:pPr>
    </w:p>
    <w:p w14:paraId="5BEA159F" w14:textId="77777777" w:rsidR="007F44AE" w:rsidRDefault="007F44AE" w:rsidP="007F44AE">
      <w:pPr>
        <w:pStyle w:val="LO-normal"/>
        <w:shd w:val="clear" w:color="auto" w:fill="FFFFFF"/>
        <w:rPr>
          <w:rFonts w:ascii="Times New Roman" w:eastAsia="Times New Roman" w:hAnsi="Times New Roman" w:cs="Times New Roman"/>
          <w:b/>
          <w:sz w:val="28"/>
          <w:szCs w:val="28"/>
        </w:rPr>
      </w:pPr>
    </w:p>
    <w:p w14:paraId="1104F89F" w14:textId="77777777" w:rsidR="007F44AE" w:rsidRDefault="007F44AE" w:rsidP="007F44AE">
      <w:pPr>
        <w:pStyle w:val="LO-normal"/>
        <w:shd w:val="clear" w:color="auto" w:fill="FFFFFF"/>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lastRenderedPageBreak/>
        <w:t xml:space="preserve">Work Placement Report </w:t>
      </w:r>
    </w:p>
    <w:p w14:paraId="06C2A8C2" w14:textId="77777777" w:rsidR="007F44AE" w:rsidRDefault="007F44AE" w:rsidP="007F44AE">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Appendix</w:t>
      </w:r>
    </w:p>
    <w:p w14:paraId="541A24A9" w14:textId="042C8B17" w:rsidR="007F44AE" w:rsidRDefault="005C7C56">
      <w:r>
        <w:rPr>
          <w:noProof/>
        </w:rPr>
        <w:drawing>
          <wp:inline distT="0" distB="0" distL="0" distR="0" wp14:anchorId="50166DAD" wp14:editId="5420448C">
            <wp:extent cx="2985568" cy="1393903"/>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2203" cy="1397001"/>
                    </a:xfrm>
                    <a:prstGeom prst="rect">
                      <a:avLst/>
                    </a:prstGeom>
                  </pic:spPr>
                </pic:pic>
              </a:graphicData>
            </a:graphic>
          </wp:inline>
        </w:drawing>
      </w:r>
      <w:r>
        <w:rPr>
          <w:noProof/>
        </w:rPr>
        <w:drawing>
          <wp:inline distT="0" distB="0" distL="0" distR="0" wp14:anchorId="7D58E2B3" wp14:editId="6A5A3DC8">
            <wp:extent cx="2029522" cy="1353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46287" cy="1364192"/>
                    </a:xfrm>
                    <a:prstGeom prst="rect">
                      <a:avLst/>
                    </a:prstGeom>
                  </pic:spPr>
                </pic:pic>
              </a:graphicData>
            </a:graphic>
          </wp:inline>
        </w:drawing>
      </w:r>
      <w:r>
        <w:rPr>
          <w:noProof/>
        </w:rPr>
        <w:drawing>
          <wp:inline distT="0" distB="0" distL="0" distR="0" wp14:anchorId="19AE4D03" wp14:editId="1769E36A">
            <wp:extent cx="2653990" cy="176932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60364" cy="1773577"/>
                    </a:xfrm>
                    <a:prstGeom prst="rect">
                      <a:avLst/>
                    </a:prstGeom>
                  </pic:spPr>
                </pic:pic>
              </a:graphicData>
            </a:graphic>
          </wp:inline>
        </w:drawing>
      </w:r>
      <w:r>
        <w:rPr>
          <w:noProof/>
        </w:rPr>
        <w:drawing>
          <wp:inline distT="0" distB="0" distL="0" distR="0" wp14:anchorId="3822CB63" wp14:editId="50E7AAB5">
            <wp:extent cx="1427356" cy="951571"/>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31818" cy="954545"/>
                    </a:xfrm>
                    <a:prstGeom prst="rect">
                      <a:avLst/>
                    </a:prstGeom>
                  </pic:spPr>
                </pic:pic>
              </a:graphicData>
            </a:graphic>
          </wp:inline>
        </w:drawing>
      </w:r>
      <w:r>
        <w:rPr>
          <w:noProof/>
        </w:rPr>
        <w:drawing>
          <wp:inline distT="0" distB="0" distL="0" distR="0" wp14:anchorId="6DDC00DA" wp14:editId="461DE6D0">
            <wp:extent cx="2442117" cy="1628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51141" cy="1634094"/>
                    </a:xfrm>
                    <a:prstGeom prst="rect">
                      <a:avLst/>
                    </a:prstGeom>
                  </pic:spPr>
                </pic:pic>
              </a:graphicData>
            </a:graphic>
          </wp:inline>
        </w:drawing>
      </w:r>
    </w:p>
    <w:p w14:paraId="3BE09672" w14:textId="31F869E2" w:rsidR="005C7C56" w:rsidRDefault="005C7C56"/>
    <w:p w14:paraId="2202CE1B" w14:textId="54FAEE76" w:rsidR="005C7C56" w:rsidRDefault="005C7C56" w:rsidP="005C7C56">
      <w:pPr>
        <w:pStyle w:val="LO-normal"/>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399AFBEF" w14:textId="12601A95" w:rsidR="005C7C56" w:rsidRDefault="00D61C53" w:rsidP="005C7C56">
      <w:pPr>
        <w:pStyle w:val="LO-normal"/>
        <w:shd w:val="clear" w:color="auto" w:fill="FFFFFF"/>
        <w:rPr>
          <w:rFonts w:ascii="Times New Roman" w:eastAsia="Times New Roman" w:hAnsi="Times New Roman" w:cs="Times New Roman"/>
          <w:bCs/>
        </w:rPr>
      </w:pPr>
      <w:hyperlink r:id="rId12" w:history="1">
        <w:r w:rsidR="005C7C56" w:rsidRPr="00A6071B">
          <w:rPr>
            <w:rStyle w:val="Hyperlink"/>
            <w:rFonts w:ascii="Times New Roman" w:eastAsia="Times New Roman" w:hAnsi="Times New Roman" w:cs="Times New Roman"/>
            <w:bCs/>
          </w:rPr>
          <w:t>https://www.deutsche-boerse.com/dbg-en/investor-relations/financial-reports/annual-reports/annual-report-2019</w:t>
        </w:r>
      </w:hyperlink>
      <w:r w:rsidR="005C7C56">
        <w:rPr>
          <w:rFonts w:ascii="Times New Roman" w:eastAsia="Times New Roman" w:hAnsi="Times New Roman" w:cs="Times New Roman"/>
          <w:bCs/>
        </w:rPr>
        <w:t>.</w:t>
      </w:r>
    </w:p>
    <w:p w14:paraId="2021BC73" w14:textId="6B513853" w:rsidR="005C7C56" w:rsidRDefault="00D61C53" w:rsidP="005C7C56">
      <w:pPr>
        <w:pStyle w:val="LO-normal"/>
        <w:shd w:val="clear" w:color="auto" w:fill="FFFFFF"/>
        <w:rPr>
          <w:rFonts w:ascii="Times New Roman" w:eastAsia="Times New Roman" w:hAnsi="Times New Roman" w:cs="Times New Roman"/>
          <w:bCs/>
        </w:rPr>
      </w:pPr>
      <w:hyperlink r:id="rId13" w:history="1">
        <w:r w:rsidR="005C7C56" w:rsidRPr="00A6071B">
          <w:rPr>
            <w:rStyle w:val="Hyperlink"/>
            <w:rFonts w:ascii="Times New Roman" w:eastAsia="Times New Roman" w:hAnsi="Times New Roman" w:cs="Times New Roman"/>
            <w:bCs/>
          </w:rPr>
          <w:t>https://www.clearstream.com/clearstream-en/about-clearstream</w:t>
        </w:r>
      </w:hyperlink>
      <w:r w:rsidR="005C7C56">
        <w:rPr>
          <w:rFonts w:ascii="Times New Roman" w:eastAsia="Times New Roman" w:hAnsi="Times New Roman" w:cs="Times New Roman"/>
          <w:bCs/>
        </w:rPr>
        <w:t>.</w:t>
      </w:r>
    </w:p>
    <w:p w14:paraId="3ED53B5E" w14:textId="3C46634F" w:rsidR="005C7C56" w:rsidRDefault="00D61C53" w:rsidP="005C7C56">
      <w:pPr>
        <w:pStyle w:val="LO-normal"/>
        <w:shd w:val="clear" w:color="auto" w:fill="FFFFFF"/>
        <w:rPr>
          <w:rFonts w:ascii="Times New Roman" w:eastAsia="Times New Roman" w:hAnsi="Times New Roman" w:cs="Times New Roman"/>
          <w:bCs/>
        </w:rPr>
      </w:pPr>
      <w:hyperlink r:id="rId14" w:history="1">
        <w:r w:rsidR="005C7C56" w:rsidRPr="00A6071B">
          <w:rPr>
            <w:rStyle w:val="Hyperlink"/>
            <w:rFonts w:ascii="Times New Roman" w:eastAsia="Times New Roman" w:hAnsi="Times New Roman" w:cs="Times New Roman"/>
            <w:bCs/>
          </w:rPr>
          <w:t>https://en.wikipedia.org/wiki/Clearstream</w:t>
        </w:r>
      </w:hyperlink>
      <w:r w:rsidR="005C7C56">
        <w:rPr>
          <w:rFonts w:ascii="Times New Roman" w:eastAsia="Times New Roman" w:hAnsi="Times New Roman" w:cs="Times New Roman"/>
          <w:bCs/>
        </w:rPr>
        <w:t>.</w:t>
      </w:r>
    </w:p>
    <w:p w14:paraId="4F45EEA4" w14:textId="77777777" w:rsidR="005C7C56" w:rsidRPr="005C7C56" w:rsidRDefault="005C7C56" w:rsidP="005C7C56">
      <w:pPr>
        <w:pStyle w:val="LO-normal"/>
        <w:shd w:val="clear" w:color="auto" w:fill="FFFFFF"/>
        <w:rPr>
          <w:rFonts w:ascii="Times New Roman" w:eastAsia="Times New Roman" w:hAnsi="Times New Roman" w:cs="Times New Roman"/>
          <w:bCs/>
        </w:rPr>
      </w:pPr>
    </w:p>
    <w:sectPr w:rsidR="005C7C56" w:rsidRPr="005C7C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43BCDC" w14:textId="77777777" w:rsidR="00D61C53" w:rsidRDefault="00D61C53" w:rsidP="007F44AE">
      <w:pPr>
        <w:spacing w:line="240" w:lineRule="auto"/>
      </w:pPr>
      <w:r>
        <w:separator/>
      </w:r>
    </w:p>
  </w:endnote>
  <w:endnote w:type="continuationSeparator" w:id="0">
    <w:p w14:paraId="11D5AA47" w14:textId="77777777" w:rsidR="00D61C53" w:rsidRDefault="00D61C53" w:rsidP="007F44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89A5F7" w14:textId="7B08759B" w:rsidR="007F44AE" w:rsidRDefault="007F44AE">
    <w:pPr>
      <w:pStyle w:val="Footer"/>
      <w:jc w:val="right"/>
    </w:pPr>
    <w:r>
      <w:rPr>
        <w:noProof/>
      </w:rPr>
      <mc:AlternateContent>
        <mc:Choice Requires="wps">
          <w:drawing>
            <wp:anchor distT="0" distB="0" distL="114300" distR="114300" simplePos="0" relativeHeight="251659264" behindDoc="0" locked="0" layoutInCell="0" allowOverlap="1" wp14:anchorId="0E94C39B" wp14:editId="7DB397DC">
              <wp:simplePos x="0" y="0"/>
              <wp:positionH relativeFrom="page">
                <wp:posOffset>0</wp:posOffset>
              </wp:positionH>
              <wp:positionV relativeFrom="page">
                <wp:posOffset>9594215</wp:posOffset>
              </wp:positionV>
              <wp:extent cx="7772400" cy="273050"/>
              <wp:effectExtent l="0" t="0" r="0" b="12700"/>
              <wp:wrapNone/>
              <wp:docPr id="1" name="MSIPCMcf41441e8ac6e8a9f33bf02d" descr="{&quot;HashCode&quot;:442047029,&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400572" w14:textId="74F5395A" w:rsidR="007F44AE" w:rsidRPr="007F44AE" w:rsidRDefault="007F44AE" w:rsidP="007F44AE">
                          <w:pPr>
                            <w:jc w:val="center"/>
                            <w:rPr>
                              <w:rFonts w:ascii="Calibri" w:hAnsi="Calibri" w:cs="Calibri"/>
                              <w:color w:val="000000"/>
                              <w:sz w:val="20"/>
                            </w:rPr>
                          </w:pPr>
                          <w:r w:rsidRPr="007F44AE">
                            <w:rPr>
                              <w:rFonts w:ascii="Calibri" w:hAnsi="Calibri" w:cs="Calibri"/>
                              <w:color w:val="000000"/>
                              <w:sz w:val="20"/>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E94C39B" id="_x0000_t202" coordsize="21600,21600" o:spt="202" path="m,l,21600r21600,l21600,xe">
              <v:stroke joinstyle="miter"/>
              <v:path gradientshapeok="t" o:connecttype="rect"/>
            </v:shapetype>
            <v:shape id="MSIPCMcf41441e8ac6e8a9f33bf02d" o:spid="_x0000_s1026" type="#_x0000_t202" alt="{&quot;HashCode&quot;:442047029,&quot;Height&quot;:792.0,&quot;Width&quot;:612.0,&quot;Placement&quot;:&quot;Footer&quot;,&quot;Index&quot;:&quot;Primary&quot;,&quot;Section&quot;:1,&quot;Top&quot;:0.0,&quot;Left&quot;:0.0}" style="position:absolute;left:0;text-align:left;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" o:allowincell="f" filled="f" stroked="f" strokeweight=".5pt">
              <v:textbox inset=",0,,0">
                <w:txbxContent>
                  <w:p w14:paraId="28400572" w14:textId="74F5395A" w:rsidR="007F44AE" w:rsidRPr="007F44AE" w:rsidRDefault="007F44AE" w:rsidP="007F44AE">
                    <w:pPr>
                      <w:jc w:val="center"/>
                      <w:rPr>
                        <w:rFonts w:ascii="Calibri" w:hAnsi="Calibri" w:cs="Calibri"/>
                        <w:color w:val="000000"/>
                        <w:sz w:val="20"/>
                      </w:rPr>
                    </w:pPr>
                    <w:r w:rsidRPr="007F44AE">
                      <w:rPr>
                        <w:rFonts w:ascii="Calibri" w:hAnsi="Calibri" w:cs="Calibri"/>
                        <w:color w:val="000000"/>
                        <w:sz w:val="20"/>
                      </w:rPr>
                      <w:t>Internal</w:t>
                    </w:r>
                  </w:p>
                </w:txbxContent>
              </v:textbox>
              <w10:wrap anchorx="page" anchory="page"/>
            </v:shape>
          </w:pict>
        </mc:Fallback>
      </mc:AlternateContent>
    </w:r>
    <w:sdt>
      <w:sdtPr>
        <w:id w:val="-175943597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A5CF9D" w14:textId="77777777" w:rsidR="007F44AE" w:rsidRDefault="007F44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AE9DC6" w14:textId="77777777" w:rsidR="00D61C53" w:rsidRDefault="00D61C53" w:rsidP="007F44AE">
      <w:pPr>
        <w:spacing w:line="240" w:lineRule="auto"/>
      </w:pPr>
      <w:r>
        <w:separator/>
      </w:r>
    </w:p>
  </w:footnote>
  <w:footnote w:type="continuationSeparator" w:id="0">
    <w:p w14:paraId="53376369" w14:textId="77777777" w:rsidR="00D61C53" w:rsidRDefault="00D61C53" w:rsidP="007F44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F10517"/>
    <w:multiLevelType w:val="hybridMultilevel"/>
    <w:tmpl w:val="C2D4F5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461C98"/>
    <w:multiLevelType w:val="hybridMultilevel"/>
    <w:tmpl w:val="A87E9420"/>
    <w:lvl w:ilvl="0" w:tplc="84CAC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AE"/>
    <w:rsid w:val="00096BC0"/>
    <w:rsid w:val="002521BF"/>
    <w:rsid w:val="002D3C94"/>
    <w:rsid w:val="00571776"/>
    <w:rsid w:val="005C7C56"/>
    <w:rsid w:val="007F44AE"/>
    <w:rsid w:val="00811A86"/>
    <w:rsid w:val="0091040C"/>
    <w:rsid w:val="00926C89"/>
    <w:rsid w:val="00BC7627"/>
    <w:rsid w:val="00C717E3"/>
    <w:rsid w:val="00CB3A81"/>
    <w:rsid w:val="00CC75D8"/>
    <w:rsid w:val="00D61C53"/>
    <w:rsid w:val="00E00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604519"/>
  <w15:chartTrackingRefBased/>
  <w15:docId w15:val="{16D4F963-9208-4EB6-A12E-6E12C2C9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4AE"/>
    <w:pPr>
      <w:suppressAutoHyphens/>
      <w:spacing w:after="0" w:line="276" w:lineRule="auto"/>
    </w:pPr>
    <w:rPr>
      <w:rFonts w:ascii="Arial" w:eastAsia="Arial" w:hAnsi="Arial" w:cs="Arial"/>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rsid w:val="007F44AE"/>
    <w:pPr>
      <w:suppressAutoHyphens/>
      <w:spacing w:after="0" w:line="276" w:lineRule="auto"/>
    </w:pPr>
    <w:rPr>
      <w:rFonts w:ascii="Arial" w:eastAsia="Arial" w:hAnsi="Arial" w:cs="Arial"/>
      <w:lang w:eastAsia="zh-CN" w:bidi="hi-IN"/>
    </w:rPr>
  </w:style>
  <w:style w:type="paragraph" w:styleId="Header">
    <w:name w:val="header"/>
    <w:basedOn w:val="Normal"/>
    <w:link w:val="HeaderChar"/>
    <w:uiPriority w:val="99"/>
    <w:unhideWhenUsed/>
    <w:rsid w:val="007F44AE"/>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7F44AE"/>
    <w:rPr>
      <w:rFonts w:ascii="Arial" w:eastAsia="Arial" w:hAnsi="Arial" w:cs="Mangal"/>
      <w:szCs w:val="20"/>
      <w:lang w:eastAsia="zh-CN" w:bidi="hi-IN"/>
    </w:rPr>
  </w:style>
  <w:style w:type="paragraph" w:styleId="Footer">
    <w:name w:val="footer"/>
    <w:basedOn w:val="Normal"/>
    <w:link w:val="FooterChar"/>
    <w:uiPriority w:val="99"/>
    <w:unhideWhenUsed/>
    <w:rsid w:val="007F44AE"/>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7F44AE"/>
    <w:rPr>
      <w:rFonts w:ascii="Arial" w:eastAsia="Arial" w:hAnsi="Arial" w:cs="Mangal"/>
      <w:szCs w:val="20"/>
      <w:lang w:eastAsia="zh-CN" w:bidi="hi-IN"/>
    </w:rPr>
  </w:style>
  <w:style w:type="table" w:styleId="TableGrid">
    <w:name w:val="Table Grid"/>
    <w:basedOn w:val="TableNormal"/>
    <w:uiPriority w:val="39"/>
    <w:rsid w:val="00571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7C56"/>
    <w:pPr>
      <w:suppressAutoHyphens w:val="0"/>
      <w:spacing w:after="160" w:line="259" w:lineRule="auto"/>
      <w:ind w:left="720"/>
      <w:contextualSpacing/>
    </w:pPr>
    <w:rPr>
      <w:rFonts w:asciiTheme="minorHAnsi" w:eastAsiaTheme="minorHAnsi" w:hAnsiTheme="minorHAnsi" w:cstheme="minorBidi"/>
      <w:lang w:eastAsia="en-US" w:bidi="ar-SA"/>
    </w:rPr>
  </w:style>
  <w:style w:type="character" w:styleId="Hyperlink">
    <w:name w:val="Hyperlink"/>
    <w:basedOn w:val="DefaultParagraphFont"/>
    <w:uiPriority w:val="99"/>
    <w:unhideWhenUsed/>
    <w:rsid w:val="005C7C56"/>
    <w:rPr>
      <w:color w:val="0563C1" w:themeColor="hyperlink"/>
      <w:u w:val="single"/>
    </w:rPr>
  </w:style>
  <w:style w:type="character" w:styleId="UnresolvedMention">
    <w:name w:val="Unresolved Mention"/>
    <w:basedOn w:val="DefaultParagraphFont"/>
    <w:uiPriority w:val="99"/>
    <w:semiHidden/>
    <w:unhideWhenUsed/>
    <w:rsid w:val="005C7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learstream.com/clearstream-en/about-clearstrea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deutsche-boerse.com/dbg-en/investor-relations/financial-reports/annual-reports/annual-report-201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n.wikipedia.org/wiki/Clear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858</Words>
  <Characters>4895</Characters>
  <Application>Microsoft Office Word</Application>
  <DocSecurity>0</DocSecurity>
  <Lines>40</Lines>
  <Paragraphs>11</Paragraphs>
  <ScaleCrop>false</ScaleCrop>
  <Company>Deutsche Boerse Group</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Crowley</dc:creator>
  <cp:keywords/>
  <dc:description/>
  <cp:lastModifiedBy>Nathan Crowley</cp:lastModifiedBy>
  <cp:revision>13</cp:revision>
  <dcterms:created xsi:type="dcterms:W3CDTF">2021-08-25T15:09:00Z</dcterms:created>
  <dcterms:modified xsi:type="dcterms:W3CDTF">2021-08-25T15:22:00Z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952e98-911c-4aff-840a-f71bc6baaf7f_Enabled">
    <vt:lpwstr>true</vt:lpwstr>
  </property>
  <property fmtid="{D5CDD505-2E9C-101B-9397-08002B2CF9AE}" pid="3" name="MSIP_Label_2e952e98-911c-4aff-840a-f71bc6baaf7f_SetDate">
    <vt:lpwstr>2021-08-25T15:22:28Z</vt:lpwstr>
  </property>
  <property fmtid="{D5CDD505-2E9C-101B-9397-08002B2CF9AE}" pid="4" name="MSIP_Label_2e952e98-911c-4aff-840a-f71bc6baaf7f_Method">
    <vt:lpwstr>Standard</vt:lpwstr>
  </property>
  <property fmtid="{D5CDD505-2E9C-101B-9397-08002B2CF9AE}" pid="5" name="MSIP_Label_2e952e98-911c-4aff-840a-f71bc6baaf7f_Name">
    <vt:lpwstr>2e952e98-911c-4aff-840a-f71bc6baaf7f</vt:lpwstr>
  </property>
  <property fmtid="{D5CDD505-2E9C-101B-9397-08002B2CF9AE}" pid="6" name="MSIP_Label_2e952e98-911c-4aff-840a-f71bc6baaf7f_SiteId">
    <vt:lpwstr>e00ddcdf-1e0f-4be5-a37a-894a4731986a</vt:lpwstr>
  </property>
  <property fmtid="{D5CDD505-2E9C-101B-9397-08002B2CF9AE}" pid="7" name="MSIP_Label_2e952e98-911c-4aff-840a-f71bc6baaf7f_ActionId">
    <vt:lpwstr>126fc432-4341-434b-961a-5c0835c779bf</vt:lpwstr>
  </property>
  <property fmtid="{D5CDD505-2E9C-101B-9397-08002B2CF9AE}" pid="8" name="MSIP_Label_2e952e98-911c-4aff-840a-f71bc6baaf7f_ContentBits">
    <vt:lpwstr>2</vt:lpwstr>
  </property>
</Properties>
</file>