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44A0D" w14:textId="4CEE02FA" w:rsidR="00EA3205" w:rsidRPr="00EA3205" w:rsidRDefault="00EA3205" w:rsidP="00F63ABF">
      <w:pPr>
        <w:jc w:val="center"/>
        <w:rPr>
          <w:rFonts w:ascii="Times New Roman" w:hAnsi="Times New Roman" w:cs="Times New Roman"/>
          <w:b/>
          <w:bCs/>
          <w:lang w:val="en-GB"/>
        </w:rPr>
      </w:pPr>
      <w:r w:rsidRPr="00EA3205">
        <w:rPr>
          <w:rFonts w:ascii="Times New Roman" w:hAnsi="Times New Roman" w:cs="Times New Roman"/>
          <w:b/>
          <w:bCs/>
          <w:highlight w:val="yellow"/>
          <w:lang w:val="en-GB"/>
        </w:rPr>
        <w:t>Add contents page at beginning of report</w:t>
      </w:r>
    </w:p>
    <w:p w14:paraId="4D1B2B95" w14:textId="468FCFB9" w:rsidR="00936FD3" w:rsidRPr="00F63ABF" w:rsidRDefault="00F63ABF" w:rsidP="00F63ABF">
      <w:pPr>
        <w:jc w:val="center"/>
        <w:rPr>
          <w:rFonts w:ascii="Times New Roman" w:hAnsi="Times New Roman" w:cs="Times New Roman"/>
          <w:b/>
          <w:bCs/>
          <w:sz w:val="40"/>
          <w:szCs w:val="40"/>
          <w:lang w:val="en-GB"/>
        </w:rPr>
      </w:pPr>
      <w:r w:rsidRPr="00F63ABF">
        <w:rPr>
          <w:rFonts w:ascii="Times New Roman" w:hAnsi="Times New Roman" w:cs="Times New Roman"/>
          <w:b/>
          <w:bCs/>
          <w:sz w:val="40"/>
          <w:szCs w:val="40"/>
          <w:lang w:val="en-GB"/>
        </w:rPr>
        <w:t>Summary</w:t>
      </w:r>
    </w:p>
    <w:p w14:paraId="016B9F10" w14:textId="22CE1754" w:rsidR="00CA4A3C" w:rsidRPr="00540352" w:rsidRDefault="00936FD3" w:rsidP="00936FD3">
      <w:pPr>
        <w:rPr>
          <w:rFonts w:ascii="Times New Roman" w:hAnsi="Times New Roman" w:cs="Times New Roman"/>
          <w:lang w:val="en-GB"/>
        </w:rPr>
      </w:pPr>
      <w:r w:rsidRPr="00F63ABF">
        <w:rPr>
          <w:rFonts w:ascii="Times New Roman" w:hAnsi="Times New Roman" w:cs="Times New Roman"/>
          <w:lang w:val="en-GB"/>
        </w:rPr>
        <w:t>The Work Placement Programme began on the 22/03/2021 and concluded on the 27/08/2021.</w:t>
      </w:r>
      <w:r w:rsidR="00F63ABF" w:rsidRPr="00F63ABF">
        <w:rPr>
          <w:rFonts w:ascii="Times New Roman" w:hAnsi="Times New Roman" w:cs="Times New Roman"/>
          <w:lang w:val="en-GB"/>
        </w:rPr>
        <w:t xml:space="preserve">The Work Placement took place </w:t>
      </w:r>
      <w:r w:rsidR="00F63ABF">
        <w:rPr>
          <w:rFonts w:ascii="Times New Roman" w:hAnsi="Times New Roman" w:cs="Times New Roman"/>
          <w:lang w:val="en-GB"/>
        </w:rPr>
        <w:t>with</w:t>
      </w:r>
      <w:r w:rsidR="00F63ABF" w:rsidRPr="00F63ABF">
        <w:rPr>
          <w:rFonts w:ascii="Times New Roman" w:hAnsi="Times New Roman" w:cs="Times New Roman"/>
          <w:lang w:val="en-GB"/>
        </w:rPr>
        <w:t xml:space="preserve"> </w:t>
      </w:r>
      <w:r w:rsidR="00F63ABF" w:rsidRPr="00F63ABF">
        <w:rPr>
          <w:rFonts w:ascii="Times New Roman" w:hAnsi="Times New Roman" w:cs="Times New Roman"/>
          <w:lang w:val="en-GB"/>
        </w:rPr>
        <w:t>Clearstream Global Securities Services Ltd</w:t>
      </w:r>
      <w:r w:rsidR="00F63ABF" w:rsidRPr="00F63ABF">
        <w:rPr>
          <w:rFonts w:ascii="Times New Roman" w:hAnsi="Times New Roman" w:cs="Times New Roman"/>
          <w:lang w:val="en-GB"/>
        </w:rPr>
        <w:t>,</w:t>
      </w:r>
      <w:r w:rsidR="00F63ABF">
        <w:rPr>
          <w:rFonts w:ascii="Times New Roman" w:hAnsi="Times New Roman" w:cs="Times New Roman"/>
          <w:lang w:val="en-GB"/>
        </w:rPr>
        <w:t xml:space="preserve"> based in </w:t>
      </w:r>
      <w:r w:rsidR="00F63ABF" w:rsidRPr="00F63ABF">
        <w:rPr>
          <w:rFonts w:ascii="Times New Roman" w:hAnsi="Times New Roman" w:cs="Times New Roman"/>
          <w:lang w:val="en-GB"/>
        </w:rPr>
        <w:t>Albert Quay</w:t>
      </w:r>
      <w:r w:rsidR="00F63ABF">
        <w:rPr>
          <w:rFonts w:ascii="Times New Roman" w:hAnsi="Times New Roman" w:cs="Times New Roman"/>
          <w:lang w:val="en-GB"/>
        </w:rPr>
        <w:t>,</w:t>
      </w:r>
      <w:r w:rsidR="00F63ABF" w:rsidRPr="00F63ABF">
        <w:rPr>
          <w:rFonts w:ascii="Times New Roman" w:hAnsi="Times New Roman" w:cs="Times New Roman"/>
          <w:lang w:val="en-GB"/>
        </w:rPr>
        <w:t xml:space="preserve"> Co. Cork.</w:t>
      </w:r>
      <w:r w:rsidRPr="00F63ABF">
        <w:rPr>
          <w:rFonts w:ascii="Times New Roman" w:hAnsi="Times New Roman" w:cs="Times New Roman"/>
          <w:lang w:val="en-GB"/>
        </w:rPr>
        <w:t xml:space="preserve"> </w:t>
      </w:r>
      <w:r w:rsidR="00CA4A3C">
        <w:rPr>
          <w:rFonts w:ascii="Times New Roman" w:hAnsi="Times New Roman" w:cs="Times New Roman"/>
          <w:lang w:val="en-GB"/>
        </w:rPr>
        <w:t xml:space="preserve">Clearstream are </w:t>
      </w:r>
      <w:r w:rsidR="00CA4A3C" w:rsidRPr="00CA4A3C">
        <w:rPr>
          <w:rFonts w:ascii="Times New Roman" w:hAnsi="Times New Roman" w:cs="Times New Roman"/>
        </w:rPr>
        <w:t>a post-trade services provider owned by Deutsche Börse AG</w:t>
      </w:r>
      <w:r w:rsidR="00CA4A3C">
        <w:rPr>
          <w:rFonts w:ascii="Times New Roman" w:hAnsi="Times New Roman" w:cs="Times New Roman"/>
        </w:rPr>
        <w:t xml:space="preserve">. </w:t>
      </w:r>
    </w:p>
    <w:p w14:paraId="2ED267BA" w14:textId="77777777" w:rsidR="00540352" w:rsidRDefault="00540352" w:rsidP="00540352">
      <w:r w:rsidRPr="00F63ABF">
        <w:rPr>
          <w:rFonts w:ascii="Times New Roman" w:hAnsi="Times New Roman" w:cs="Times New Roman"/>
          <w:lang w:val="en-GB"/>
        </w:rPr>
        <w:t xml:space="preserve">The work was carried out in the IFS IT Vestima Prime department. The role given was IT intern – developer. </w:t>
      </w:r>
      <w:r>
        <w:rPr>
          <w:rFonts w:ascii="Times New Roman" w:hAnsi="Times New Roman" w:cs="Times New Roman"/>
          <w:lang w:val="en-GB"/>
        </w:rPr>
        <w:t>The IFS IT Vestima Prime department comprised of 10-12 employees with Colum O’Riordan acting as manager and Martin Allen acting as development manager.</w:t>
      </w:r>
      <w:r w:rsidRPr="00540352">
        <w:t xml:space="preserve"> </w:t>
      </w:r>
    </w:p>
    <w:p w14:paraId="5870508E" w14:textId="39920FA3" w:rsidR="00EA2DD8" w:rsidRDefault="00540352" w:rsidP="00540352">
      <w:pPr>
        <w:rPr>
          <w:rFonts w:ascii="Times New Roman" w:hAnsi="Times New Roman" w:cs="Times New Roman"/>
          <w:lang w:val="en-GB"/>
        </w:rPr>
      </w:pPr>
      <w:r w:rsidRPr="00540352">
        <w:rPr>
          <w:rFonts w:ascii="Times New Roman" w:hAnsi="Times New Roman" w:cs="Times New Roman"/>
          <w:lang w:val="en-GB"/>
        </w:rPr>
        <w:t xml:space="preserve">The work week consisted of Vestima Prime daily catch-up </w:t>
      </w:r>
      <w:r>
        <w:rPr>
          <w:rFonts w:ascii="Times New Roman" w:hAnsi="Times New Roman" w:cs="Times New Roman"/>
          <w:lang w:val="en-GB"/>
        </w:rPr>
        <w:t xml:space="preserve">meetings </w:t>
      </w:r>
      <w:r w:rsidRPr="00540352">
        <w:rPr>
          <w:rFonts w:ascii="Times New Roman" w:hAnsi="Times New Roman" w:cs="Times New Roman"/>
          <w:lang w:val="en-GB"/>
        </w:rPr>
        <w:t xml:space="preserve">at 9.30am, which revolved around the daily tasks </w:t>
      </w:r>
      <w:r>
        <w:rPr>
          <w:rFonts w:ascii="Times New Roman" w:hAnsi="Times New Roman" w:cs="Times New Roman"/>
          <w:lang w:val="en-GB"/>
        </w:rPr>
        <w:t>of</w:t>
      </w:r>
      <w:r w:rsidRPr="00540352">
        <w:rPr>
          <w:rFonts w:ascii="Times New Roman" w:hAnsi="Times New Roman" w:cs="Times New Roman"/>
          <w:lang w:val="en-GB"/>
        </w:rPr>
        <w:t xml:space="preserve"> the development team as well as any issues that arose since the most recent catch-up.</w:t>
      </w:r>
      <w:r>
        <w:rPr>
          <w:rFonts w:ascii="Times New Roman" w:hAnsi="Times New Roman" w:cs="Times New Roman"/>
          <w:lang w:val="en-GB"/>
        </w:rPr>
        <w:t xml:space="preserve"> The work week consisted of 38.75 hours broken down to Monday to Friday usually 9.00am – 5.30pm. The employment period consisted of both large projects as well as small daily tasks. </w:t>
      </w:r>
      <w:r w:rsidR="00EA2DD8">
        <w:rPr>
          <w:rFonts w:ascii="Times New Roman" w:hAnsi="Times New Roman" w:cs="Times New Roman"/>
          <w:lang w:val="en-GB"/>
        </w:rPr>
        <w:t>The smaller daily tasks consisted of meetings, training, code fixes, etc.</w:t>
      </w:r>
      <w:r w:rsidR="00EA2DD8">
        <w:rPr>
          <w:rFonts w:ascii="Times New Roman" w:hAnsi="Times New Roman" w:cs="Times New Roman"/>
          <w:lang w:val="en-GB"/>
        </w:rPr>
        <w:t xml:space="preserve"> </w:t>
      </w:r>
      <w:r>
        <w:rPr>
          <w:rFonts w:ascii="Times New Roman" w:hAnsi="Times New Roman" w:cs="Times New Roman"/>
          <w:lang w:val="en-GB"/>
        </w:rPr>
        <w:t xml:space="preserve">The </w:t>
      </w:r>
      <w:r w:rsidR="00EA2DD8">
        <w:rPr>
          <w:rFonts w:ascii="Times New Roman" w:hAnsi="Times New Roman" w:cs="Times New Roman"/>
          <w:lang w:val="en-GB"/>
        </w:rPr>
        <w:t>larger tasks consisted of five projects:</w:t>
      </w:r>
    </w:p>
    <w:p w14:paraId="0F7E7F89" w14:textId="23DFBF73" w:rsidR="00EA2DD8" w:rsidRDefault="00EA2DD8" w:rsidP="00EA2DD8">
      <w:pPr>
        <w:pStyle w:val="ListParagraph"/>
        <w:numPr>
          <w:ilvl w:val="0"/>
          <w:numId w:val="2"/>
        </w:numPr>
        <w:rPr>
          <w:rFonts w:ascii="Times New Roman" w:hAnsi="Times New Roman" w:cs="Times New Roman"/>
          <w:lang w:val="en-GB"/>
        </w:rPr>
      </w:pPr>
      <w:r>
        <w:rPr>
          <w:rFonts w:ascii="Times New Roman" w:hAnsi="Times New Roman" w:cs="Times New Roman"/>
          <w:lang w:val="en-GB"/>
        </w:rPr>
        <w:t>SQL JCCS Cutovers with Java &amp; XML implementation.</w:t>
      </w:r>
    </w:p>
    <w:p w14:paraId="0E70A17C" w14:textId="793AE83C" w:rsidR="00EA2DD8" w:rsidRPr="00EA2DD8" w:rsidRDefault="00EA2DD8" w:rsidP="00EA2DD8">
      <w:pPr>
        <w:pStyle w:val="ListParagraph"/>
        <w:numPr>
          <w:ilvl w:val="0"/>
          <w:numId w:val="2"/>
        </w:numPr>
        <w:rPr>
          <w:rFonts w:ascii="Times New Roman" w:hAnsi="Times New Roman" w:cs="Times New Roman"/>
        </w:rPr>
      </w:pPr>
      <w:r w:rsidRPr="00EA2DD8">
        <w:rPr>
          <w:rFonts w:ascii="Times New Roman" w:hAnsi="Times New Roman" w:cs="Times New Roman"/>
        </w:rPr>
        <w:t>Java Servlet &amp; JSP file uploader to</w:t>
      </w:r>
      <w:r>
        <w:rPr>
          <w:rFonts w:ascii="Times New Roman" w:hAnsi="Times New Roman" w:cs="Times New Roman"/>
        </w:rPr>
        <w:t xml:space="preserve"> JCCS’s Mr. T.</w:t>
      </w:r>
    </w:p>
    <w:p w14:paraId="7A2767A4" w14:textId="16A43688" w:rsidR="00EA2DD8" w:rsidRDefault="00EA2DD8" w:rsidP="00EA2DD8">
      <w:pPr>
        <w:pStyle w:val="ListParagraph"/>
        <w:numPr>
          <w:ilvl w:val="0"/>
          <w:numId w:val="2"/>
        </w:numPr>
        <w:rPr>
          <w:rFonts w:ascii="Times New Roman" w:hAnsi="Times New Roman" w:cs="Times New Roman"/>
          <w:lang w:val="en-GB"/>
        </w:rPr>
      </w:pPr>
      <w:r>
        <w:rPr>
          <w:rFonts w:ascii="Times New Roman" w:hAnsi="Times New Roman" w:cs="Times New Roman"/>
          <w:lang w:val="en-GB"/>
        </w:rPr>
        <w:t>JIRA internal ticketing system tasks.</w:t>
      </w:r>
    </w:p>
    <w:p w14:paraId="3CC72C60" w14:textId="36806EB2" w:rsidR="00EA2DD8" w:rsidRDefault="00EA2DD8" w:rsidP="00EA2DD8">
      <w:pPr>
        <w:pStyle w:val="ListParagraph"/>
        <w:numPr>
          <w:ilvl w:val="0"/>
          <w:numId w:val="2"/>
        </w:numPr>
        <w:rPr>
          <w:rFonts w:ascii="Times New Roman" w:hAnsi="Times New Roman" w:cs="Times New Roman"/>
          <w:lang w:val="en-GB"/>
        </w:rPr>
      </w:pPr>
      <w:r>
        <w:rPr>
          <w:rFonts w:ascii="Times New Roman" w:hAnsi="Times New Roman" w:cs="Times New Roman"/>
          <w:lang w:val="en-GB"/>
        </w:rPr>
        <w:t>Document Management System research.</w:t>
      </w:r>
    </w:p>
    <w:p w14:paraId="3C9FD2EB" w14:textId="336EA3E0" w:rsidR="00EA2DD8" w:rsidRDefault="00EA2DD8" w:rsidP="00EA2DD8">
      <w:pPr>
        <w:pStyle w:val="ListParagraph"/>
        <w:numPr>
          <w:ilvl w:val="0"/>
          <w:numId w:val="2"/>
        </w:numPr>
        <w:rPr>
          <w:rFonts w:ascii="Times New Roman" w:hAnsi="Times New Roman" w:cs="Times New Roman"/>
          <w:lang w:val="en-GB"/>
        </w:rPr>
      </w:pPr>
      <w:r>
        <w:rPr>
          <w:rFonts w:ascii="Times New Roman" w:hAnsi="Times New Roman" w:cs="Times New Roman"/>
          <w:lang w:val="en-GB"/>
        </w:rPr>
        <w:t>Proof of Concept regarding Document Management System research.</w:t>
      </w:r>
    </w:p>
    <w:p w14:paraId="742DD6D7" w14:textId="489C8630" w:rsidR="003E58D7" w:rsidRDefault="00EA2DD8" w:rsidP="003E58D7">
      <w:pPr>
        <w:rPr>
          <w:rFonts w:ascii="Times New Roman" w:hAnsi="Times New Roman" w:cs="Times New Roman"/>
          <w:lang w:val="en-GB"/>
        </w:rPr>
      </w:pPr>
      <w:r>
        <w:rPr>
          <w:rFonts w:ascii="Times New Roman" w:hAnsi="Times New Roman" w:cs="Times New Roman"/>
          <w:lang w:val="en-GB"/>
        </w:rPr>
        <w:t xml:space="preserve">The Work Placement period allowed for the acquisition of many new skills </w:t>
      </w:r>
      <w:r w:rsidR="00F366AD">
        <w:rPr>
          <w:rFonts w:ascii="Times New Roman" w:hAnsi="Times New Roman" w:cs="Times New Roman"/>
          <w:lang w:val="en-GB"/>
        </w:rPr>
        <w:t>as well as</w:t>
      </w:r>
      <w:r>
        <w:rPr>
          <w:rFonts w:ascii="Times New Roman" w:hAnsi="Times New Roman" w:cs="Times New Roman"/>
          <w:lang w:val="en-GB"/>
        </w:rPr>
        <w:t xml:space="preserve"> the enhancement of prior skills.</w:t>
      </w:r>
      <w:r w:rsidR="003E58D7">
        <w:rPr>
          <w:rFonts w:ascii="Times New Roman" w:hAnsi="Times New Roman" w:cs="Times New Roman"/>
          <w:lang w:val="en-GB"/>
        </w:rPr>
        <w:t xml:space="preserve"> The first two weeks consisted of </w:t>
      </w:r>
      <w:bookmarkStart w:id="0" w:name="_Hlk80785586"/>
      <w:r w:rsidR="00A95839">
        <w:rPr>
          <w:rFonts w:ascii="Times New Roman" w:hAnsi="Times New Roman" w:cs="Times New Roman"/>
          <w:lang w:val="en-GB"/>
        </w:rPr>
        <w:t>c</w:t>
      </w:r>
      <w:r w:rsidR="003E58D7" w:rsidRPr="003E58D7">
        <w:rPr>
          <w:rFonts w:ascii="Times New Roman" w:hAnsi="Times New Roman" w:cs="Times New Roman"/>
          <w:lang w:val="en-GB"/>
        </w:rPr>
        <w:t>ompany structure and business operation</w:t>
      </w:r>
      <w:r w:rsidR="003E58D7">
        <w:rPr>
          <w:rFonts w:ascii="Times New Roman" w:hAnsi="Times New Roman" w:cs="Times New Roman"/>
          <w:lang w:val="en-GB"/>
        </w:rPr>
        <w:t xml:space="preserve">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w:t>
      </w:r>
      <w:r w:rsidR="00A95839">
        <w:rPr>
          <w:rFonts w:ascii="Times New Roman" w:hAnsi="Times New Roman" w:cs="Times New Roman"/>
          <w:lang w:val="en-GB"/>
        </w:rPr>
        <w:t xml:space="preserve">The daily catch-up process was shown along with being exposed to development cycles, which improved communication skills working with a small development team of 10-12 employees. The </w:t>
      </w:r>
      <w:r w:rsidR="00F366AD">
        <w:rPr>
          <w:rFonts w:ascii="Times New Roman" w:hAnsi="Times New Roman" w:cs="Times New Roman"/>
          <w:lang w:val="en-GB"/>
        </w:rPr>
        <w:t>months</w:t>
      </w:r>
      <w:r w:rsidR="00A95839">
        <w:rPr>
          <w:rFonts w:ascii="Times New Roman" w:hAnsi="Times New Roman" w:cs="Times New Roman"/>
          <w:lang w:val="en-GB"/>
        </w:rPr>
        <w:t xml:space="preserve"> that followed improved technical skills of tools such as Java programming language, SQL, XML, SOAP UI testing, DDL/DML checks for cutovers, JIRA, GitHub commit and pull process, Java Servlet/JSP development, etc.</w:t>
      </w:r>
    </w:p>
    <w:p w14:paraId="37D4AF50" w14:textId="1D7CDD55" w:rsidR="00F366AD" w:rsidRDefault="00F366AD" w:rsidP="003E58D7">
      <w:pPr>
        <w:rPr>
          <w:rFonts w:ascii="Times New Roman" w:hAnsi="Times New Roman" w:cs="Times New Roman"/>
          <w:lang w:val="en-GB"/>
        </w:rPr>
      </w:pPr>
    </w:p>
    <w:p w14:paraId="5A43BB60" w14:textId="655C67DA" w:rsidR="00F366AD" w:rsidRDefault="00F366AD" w:rsidP="003E58D7">
      <w:pPr>
        <w:rPr>
          <w:rFonts w:ascii="Times New Roman" w:hAnsi="Times New Roman" w:cs="Times New Roman"/>
          <w:lang w:val="en-GB"/>
        </w:rPr>
      </w:pPr>
    </w:p>
    <w:p w14:paraId="2508F5F5" w14:textId="63D070B9" w:rsidR="00F366AD" w:rsidRDefault="00F366AD" w:rsidP="003E58D7">
      <w:pPr>
        <w:rPr>
          <w:rFonts w:ascii="Times New Roman" w:hAnsi="Times New Roman" w:cs="Times New Roman"/>
          <w:lang w:val="en-GB"/>
        </w:rPr>
      </w:pPr>
    </w:p>
    <w:p w14:paraId="4E81564D" w14:textId="52D8B3CB" w:rsidR="00F366AD" w:rsidRDefault="00F366AD" w:rsidP="003E58D7">
      <w:pPr>
        <w:rPr>
          <w:rFonts w:ascii="Times New Roman" w:hAnsi="Times New Roman" w:cs="Times New Roman"/>
          <w:lang w:val="en-GB"/>
        </w:rPr>
      </w:pPr>
    </w:p>
    <w:p w14:paraId="5E765B32" w14:textId="7D956EF1" w:rsidR="00F366AD" w:rsidRDefault="00F366AD" w:rsidP="003E58D7">
      <w:pPr>
        <w:rPr>
          <w:rFonts w:ascii="Times New Roman" w:hAnsi="Times New Roman" w:cs="Times New Roman"/>
          <w:lang w:val="en-GB"/>
        </w:rPr>
      </w:pPr>
    </w:p>
    <w:p w14:paraId="68CE1553" w14:textId="45150212" w:rsidR="00F366AD" w:rsidRDefault="00F366AD" w:rsidP="003E58D7">
      <w:pPr>
        <w:rPr>
          <w:rFonts w:ascii="Times New Roman" w:hAnsi="Times New Roman" w:cs="Times New Roman"/>
          <w:lang w:val="en-GB"/>
        </w:rPr>
      </w:pPr>
    </w:p>
    <w:p w14:paraId="51FD3C1D" w14:textId="5761C4D6" w:rsidR="00F366AD" w:rsidRDefault="00F366AD" w:rsidP="003E58D7">
      <w:pPr>
        <w:rPr>
          <w:rFonts w:ascii="Times New Roman" w:hAnsi="Times New Roman" w:cs="Times New Roman"/>
          <w:lang w:val="en-GB"/>
        </w:rPr>
      </w:pPr>
    </w:p>
    <w:p w14:paraId="5CC91EFB" w14:textId="2AB669D6" w:rsidR="00414481" w:rsidRDefault="00414481" w:rsidP="003E58D7">
      <w:pPr>
        <w:rPr>
          <w:rFonts w:ascii="Times New Roman" w:hAnsi="Times New Roman" w:cs="Times New Roman"/>
          <w:lang w:val="en-GB"/>
        </w:rPr>
      </w:pPr>
    </w:p>
    <w:p w14:paraId="33070ABD" w14:textId="77777777" w:rsidR="00414481" w:rsidRDefault="00414481" w:rsidP="003E58D7">
      <w:pPr>
        <w:rPr>
          <w:rFonts w:ascii="Times New Roman" w:hAnsi="Times New Roman" w:cs="Times New Roman"/>
          <w:lang w:val="en-GB"/>
        </w:rPr>
      </w:pPr>
    </w:p>
    <w:p w14:paraId="71DD3C0C" w14:textId="3010F8A3" w:rsidR="00F366AD" w:rsidRDefault="00F366AD" w:rsidP="00F366AD">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lastRenderedPageBreak/>
        <w:t>The Company</w:t>
      </w:r>
    </w:p>
    <w:p w14:paraId="7E06C8EE" w14:textId="401D87E8" w:rsidR="00FE020B" w:rsidRDefault="00414481" w:rsidP="00414481">
      <w:pPr>
        <w:rPr>
          <w:rFonts w:ascii="Times New Roman" w:hAnsi="Times New Roman" w:cs="Times New Roman"/>
          <w:b/>
          <w:bCs/>
          <w:sz w:val="40"/>
          <w:szCs w:val="40"/>
          <w:lang w:val="en-GB"/>
        </w:rPr>
      </w:pPr>
      <w:r w:rsidRPr="00414481">
        <w:rPr>
          <w:rFonts w:ascii="Times New Roman" w:hAnsi="Times New Roman" w:cs="Times New Roman"/>
          <w:lang w:val="en-GB"/>
        </w:rPr>
        <w:t>Clearstream Global Securities Services Ltd</w:t>
      </w:r>
      <w:r w:rsidRPr="00414481">
        <w:rPr>
          <w:rFonts w:ascii="Times New Roman" w:hAnsi="Times New Roman" w:cs="Times New Roman"/>
          <w:lang w:val="en-GB"/>
        </w:rPr>
        <w:t xml:space="preserve"> </w:t>
      </w:r>
      <w:r>
        <w:rPr>
          <w:rFonts w:ascii="Times New Roman" w:hAnsi="Times New Roman" w:cs="Times New Roman"/>
          <w:lang w:val="en-GB"/>
        </w:rPr>
        <w:t xml:space="preserve">are </w:t>
      </w:r>
      <w:r w:rsidRPr="00CA4A3C">
        <w:rPr>
          <w:rFonts w:ascii="Times New Roman" w:hAnsi="Times New Roman" w:cs="Times New Roman"/>
        </w:rPr>
        <w:t>a post-trade services provider owned by Deutsche Börse AG</w:t>
      </w:r>
      <w:r>
        <w:rPr>
          <w:rFonts w:ascii="Times New Roman" w:hAnsi="Times New Roman" w:cs="Times New Roman"/>
        </w:rPr>
        <w:t>. Clearstream</w:t>
      </w:r>
      <w:r w:rsidRPr="00CA4A3C">
        <w:rPr>
          <w:rFonts w:ascii="Times New Roman" w:hAnsi="Times New Roman" w:cs="Times New Roman"/>
        </w:rPr>
        <w:t xml:space="preserve"> provides settlement and custody as well as other related services for securities across all asset classes</w:t>
      </w:r>
      <w:r>
        <w:rPr>
          <w:rFonts w:ascii="Times New Roman" w:hAnsi="Times New Roman" w:cs="Times New Roman"/>
        </w:rPr>
        <w:t xml:space="preserve">. </w:t>
      </w:r>
      <w:r>
        <w:rPr>
          <w:rFonts w:ascii="Times New Roman" w:hAnsi="Times New Roman" w:cs="Times New Roman"/>
        </w:rPr>
        <w:t xml:space="preserve">Clearstream maintains around 2,500 customers in over 110 countries. The customer base extends over 58 domestic markets, with over 300,000 domestic and internationally traded bonds, equities, and investment funds. </w:t>
      </w:r>
      <w:r w:rsidRPr="00CA4A3C">
        <w:rPr>
          <w:rFonts w:ascii="Times New Roman" w:hAnsi="Times New Roman" w:cs="Times New Roman"/>
        </w:rPr>
        <w:t xml:space="preserve">Clearstream has </w:t>
      </w:r>
      <w:r>
        <w:rPr>
          <w:rFonts w:ascii="Times New Roman" w:hAnsi="Times New Roman" w:cs="Times New Roman"/>
        </w:rPr>
        <w:t>offices</w:t>
      </w:r>
      <w:r w:rsidRPr="00CA4A3C">
        <w:rPr>
          <w:rFonts w:ascii="Times New Roman" w:hAnsi="Times New Roman" w:cs="Times New Roman"/>
        </w:rPr>
        <w:t xml:space="preserve"> in Cork, Luxembourg, Prague, and Singapore</w:t>
      </w:r>
      <w:r>
        <w:rPr>
          <w:rFonts w:ascii="Times New Roman" w:hAnsi="Times New Roman" w:cs="Times New Roman"/>
        </w:rPr>
        <w:t>. The Cork office has some 480 employees in all departments.</w:t>
      </w:r>
    </w:p>
    <w:p w14:paraId="2DD0838E" w14:textId="516F618A" w:rsidR="00FE020B" w:rsidRDefault="00FE020B" w:rsidP="00414481">
      <w:pPr>
        <w:rPr>
          <w:rFonts w:ascii="Times New Roman" w:hAnsi="Times New Roman" w:cs="Times New Roman"/>
          <w:lang w:val="en-GB"/>
        </w:rPr>
      </w:pPr>
      <w:r w:rsidRPr="00414481">
        <w:rPr>
          <w:rFonts w:ascii="Times New Roman" w:hAnsi="Times New Roman" w:cs="Times New Roman"/>
          <w:lang w:val="en-GB"/>
        </w:rPr>
        <w:t>Cl</w:t>
      </w:r>
      <w:r>
        <w:rPr>
          <w:rFonts w:ascii="Times New Roman" w:hAnsi="Times New Roman" w:cs="Times New Roman"/>
          <w:lang w:val="en-GB"/>
        </w:rPr>
        <w:t xml:space="preserve">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14:paraId="2F77D690" w14:textId="32FBAB58" w:rsidR="00A95839" w:rsidRDefault="00D36A35" w:rsidP="003E58D7">
      <w:pPr>
        <w:rPr>
          <w:rFonts w:ascii="Times New Roman" w:hAnsi="Times New Roman" w:cs="Times New Roman"/>
          <w:lang w:val="en-GB"/>
        </w:rPr>
      </w:pPr>
      <w:r>
        <w:rPr>
          <w:rFonts w:ascii="Times New Roman" w:hAnsi="Times New Roman" w:cs="Times New Roman"/>
          <w:lang w:val="en-GB"/>
        </w:rPr>
        <w:t>Each Clearstream department has a ‘Head of Unit’, followed by a ‘Team Manager’ with sub managers such as ‘Development manager’. The IFS Vestima Prime development comprises of 10-12 employees. The business flow consists of six steps:</w:t>
      </w:r>
    </w:p>
    <w:p w14:paraId="7BE92A9A" w14:textId="096BADE7" w:rsidR="00D36A35" w:rsidRDefault="00D36A35" w:rsidP="00D36A35">
      <w:pPr>
        <w:pStyle w:val="ListParagraph"/>
        <w:numPr>
          <w:ilvl w:val="0"/>
          <w:numId w:val="3"/>
        </w:numPr>
        <w:rPr>
          <w:rFonts w:ascii="Times New Roman" w:hAnsi="Times New Roman" w:cs="Times New Roman"/>
          <w:lang w:val="en-GB"/>
        </w:rPr>
      </w:pPr>
      <w:r>
        <w:rPr>
          <w:rFonts w:ascii="Times New Roman" w:hAnsi="Times New Roman" w:cs="Times New Roman"/>
          <w:lang w:val="en-GB"/>
        </w:rPr>
        <w:t>Client places an order.</w:t>
      </w:r>
    </w:p>
    <w:p w14:paraId="02FB1D23" w14:textId="2195D880" w:rsidR="00D36A35" w:rsidRDefault="00D36A35" w:rsidP="00D36A35">
      <w:pPr>
        <w:pStyle w:val="ListParagraph"/>
        <w:numPr>
          <w:ilvl w:val="0"/>
          <w:numId w:val="3"/>
        </w:numPr>
        <w:rPr>
          <w:rFonts w:ascii="Times New Roman" w:hAnsi="Times New Roman" w:cs="Times New Roman"/>
          <w:lang w:val="en-GB"/>
        </w:rPr>
      </w:pPr>
      <w:r>
        <w:rPr>
          <w:rFonts w:ascii="Times New Roman" w:hAnsi="Times New Roman" w:cs="Times New Roman"/>
          <w:lang w:val="en-GB"/>
        </w:rPr>
        <w:t>Clearstream (CCS) processes the order and creates an ‘Order to Fund’.</w:t>
      </w:r>
    </w:p>
    <w:p w14:paraId="0C9F7614" w14:textId="729FBF8D" w:rsidR="00D36A35" w:rsidRDefault="00D36A35" w:rsidP="00D36A35">
      <w:pPr>
        <w:pStyle w:val="ListParagraph"/>
        <w:numPr>
          <w:ilvl w:val="0"/>
          <w:numId w:val="3"/>
        </w:numPr>
        <w:rPr>
          <w:rFonts w:ascii="Times New Roman" w:hAnsi="Times New Roman" w:cs="Times New Roman"/>
          <w:lang w:val="en-GB"/>
        </w:rPr>
      </w:pPr>
      <w:r>
        <w:rPr>
          <w:rFonts w:ascii="Times New Roman" w:hAnsi="Times New Roman" w:cs="Times New Roman"/>
          <w:lang w:val="en-GB"/>
        </w:rPr>
        <w:t>The Order is Accepted or Rejected by the Fund Administrator.</w:t>
      </w:r>
    </w:p>
    <w:p w14:paraId="1ED80873" w14:textId="5E975B8D" w:rsidR="00936FD3" w:rsidRDefault="00ED0C8F" w:rsidP="00936FD3">
      <w:pPr>
        <w:pStyle w:val="ListParagraph"/>
        <w:numPr>
          <w:ilvl w:val="0"/>
          <w:numId w:val="3"/>
        </w:numPr>
        <w:rPr>
          <w:rFonts w:ascii="Times New Roman" w:hAnsi="Times New Roman" w:cs="Times New Roman"/>
          <w:lang w:val="en-GB"/>
        </w:rPr>
      </w:pPr>
      <w:r>
        <w:rPr>
          <w:rFonts w:ascii="Times New Roman" w:hAnsi="Times New Roman" w:cs="Times New Roman"/>
          <w:lang w:val="en-GB"/>
        </w:rPr>
        <w:t>Clearstream informs the client the order has been Accepted or Rejected.</w:t>
      </w:r>
      <w:bookmarkEnd w:id="0"/>
    </w:p>
    <w:p w14:paraId="6FA00B55" w14:textId="27653B29" w:rsidR="00ED0C8F" w:rsidRDefault="00ED0C8F" w:rsidP="00936FD3">
      <w:pPr>
        <w:pStyle w:val="ListParagraph"/>
        <w:numPr>
          <w:ilvl w:val="0"/>
          <w:numId w:val="3"/>
        </w:numPr>
        <w:rPr>
          <w:rFonts w:ascii="Times New Roman" w:hAnsi="Times New Roman" w:cs="Times New Roman"/>
          <w:lang w:val="en-GB"/>
        </w:rPr>
      </w:pPr>
      <w:r>
        <w:rPr>
          <w:rFonts w:ascii="Times New Roman" w:hAnsi="Times New Roman" w:cs="Times New Roman"/>
          <w:lang w:val="en-GB"/>
        </w:rPr>
        <w:t>Fund Administrator passes a ‘Contract Note’ to Clearstream.</w:t>
      </w:r>
    </w:p>
    <w:p w14:paraId="377F5DEF" w14:textId="687AE86D" w:rsidR="00ED0C8F" w:rsidRDefault="00ED0C8F" w:rsidP="00ED0C8F">
      <w:pPr>
        <w:pStyle w:val="ListParagraph"/>
        <w:numPr>
          <w:ilvl w:val="0"/>
          <w:numId w:val="3"/>
        </w:numPr>
        <w:rPr>
          <w:rFonts w:ascii="Times New Roman" w:hAnsi="Times New Roman" w:cs="Times New Roman"/>
          <w:lang w:val="en-GB"/>
        </w:rPr>
      </w:pPr>
      <w:r>
        <w:rPr>
          <w:rFonts w:ascii="Times New Roman" w:hAnsi="Times New Roman" w:cs="Times New Roman"/>
          <w:lang w:val="en-GB"/>
        </w:rPr>
        <w:t>Clearstream confirms the details of the ‘Contract Note’ and confirms the order to the client.</w:t>
      </w:r>
    </w:p>
    <w:p w14:paraId="3D79B791" w14:textId="2677B8AD" w:rsidR="00ED0C8F" w:rsidRDefault="00ED0C8F" w:rsidP="00ED0C8F">
      <w:pPr>
        <w:rPr>
          <w:rFonts w:ascii="Times New Roman" w:hAnsi="Times New Roman" w:cs="Times New Roman"/>
          <w:lang w:val="en-GB"/>
        </w:rPr>
      </w:pPr>
      <w:r>
        <w:rPr>
          <w:rFonts w:ascii="Times New Roman" w:hAnsi="Times New Roman" w:cs="Times New Roman"/>
          <w:lang w:val="en-GB"/>
        </w:rPr>
        <w:t xml:space="preserve">Clearstream (“the Custodian”) charges a fee to the clients who have holdings (“a Position”) on the books. Clearstream has a 2020 revenue of </w:t>
      </w:r>
      <w:r w:rsidR="002C0328">
        <w:rPr>
          <w:rFonts w:ascii="Times New Roman" w:hAnsi="Times New Roman" w:cs="Times New Roman"/>
          <w:lang w:val="en-GB"/>
        </w:rPr>
        <w:t>€2.936 billion</w:t>
      </w:r>
      <w:r>
        <w:rPr>
          <w:rFonts w:ascii="Times New Roman" w:hAnsi="Times New Roman" w:cs="Times New Roman"/>
          <w:lang w:val="en-GB"/>
        </w:rPr>
        <w:t>, with</w:t>
      </w:r>
      <w:r w:rsidR="002C0328">
        <w:rPr>
          <w:rFonts w:ascii="Times New Roman" w:hAnsi="Times New Roman" w:cs="Times New Roman"/>
          <w:lang w:val="en-GB"/>
        </w:rPr>
        <w:t xml:space="preserve"> net</w:t>
      </w:r>
      <w:r>
        <w:rPr>
          <w:rFonts w:ascii="Times New Roman" w:hAnsi="Times New Roman" w:cs="Times New Roman"/>
          <w:lang w:val="en-GB"/>
        </w:rPr>
        <w:t xml:space="preserve"> profits of </w:t>
      </w:r>
      <w:r w:rsidR="002C0328">
        <w:rPr>
          <w:rFonts w:ascii="Times New Roman" w:hAnsi="Times New Roman" w:cs="Times New Roman"/>
          <w:lang w:val="en-GB"/>
        </w:rPr>
        <w:t>€1.105 billion</w:t>
      </w:r>
      <w:r>
        <w:rPr>
          <w:rFonts w:ascii="Times New Roman" w:hAnsi="Times New Roman" w:cs="Times New Roman"/>
          <w:lang w:val="en-GB"/>
        </w:rPr>
        <w:t xml:space="preserve">. With a </w:t>
      </w:r>
      <w:r w:rsidR="002C0328">
        <w:rPr>
          <w:rFonts w:ascii="Times New Roman" w:hAnsi="Times New Roman" w:cs="Times New Roman"/>
          <w:lang w:val="en-GB"/>
        </w:rPr>
        <w:t>share</w:t>
      </w:r>
      <w:r>
        <w:rPr>
          <w:rFonts w:ascii="Times New Roman" w:hAnsi="Times New Roman" w:cs="Times New Roman"/>
          <w:lang w:val="en-GB"/>
        </w:rPr>
        <w:t xml:space="preserve"> price of </w:t>
      </w:r>
      <w:r w:rsidR="002C0328">
        <w:rPr>
          <w:rFonts w:ascii="Times New Roman" w:hAnsi="Times New Roman" w:cs="Times New Roman"/>
          <w:lang w:val="en-GB"/>
        </w:rPr>
        <w:t>€149.90</w:t>
      </w:r>
      <w:r>
        <w:rPr>
          <w:rFonts w:ascii="Times New Roman" w:hAnsi="Times New Roman" w:cs="Times New Roman"/>
          <w:lang w:val="en-GB"/>
        </w:rPr>
        <w:t xml:space="preserve"> as of 25/08/2021.</w:t>
      </w:r>
    </w:p>
    <w:p w14:paraId="59F48150" w14:textId="1411CA4F" w:rsidR="00280C5E" w:rsidRDefault="00280C5E" w:rsidP="00ED0C8F">
      <w:pPr>
        <w:rPr>
          <w:rFonts w:ascii="Times New Roman" w:hAnsi="Times New Roman" w:cs="Times New Roman"/>
          <w:lang w:val="en-GB"/>
        </w:rPr>
      </w:pPr>
    </w:p>
    <w:p w14:paraId="098AEFED" w14:textId="3223058E" w:rsidR="00280C5E" w:rsidRDefault="00280C5E" w:rsidP="00ED0C8F">
      <w:pPr>
        <w:rPr>
          <w:rFonts w:ascii="Times New Roman" w:hAnsi="Times New Roman" w:cs="Times New Roman"/>
          <w:lang w:val="en-GB"/>
        </w:rPr>
      </w:pPr>
    </w:p>
    <w:p w14:paraId="0498E3BE" w14:textId="7865AA9D" w:rsidR="00280C5E" w:rsidRDefault="00280C5E" w:rsidP="00ED0C8F">
      <w:pPr>
        <w:rPr>
          <w:rFonts w:ascii="Times New Roman" w:hAnsi="Times New Roman" w:cs="Times New Roman"/>
          <w:lang w:val="en-GB"/>
        </w:rPr>
      </w:pPr>
    </w:p>
    <w:p w14:paraId="6F4F4AE2" w14:textId="4FF8B810" w:rsidR="00280C5E" w:rsidRDefault="00280C5E" w:rsidP="00ED0C8F">
      <w:pPr>
        <w:rPr>
          <w:rFonts w:ascii="Times New Roman" w:hAnsi="Times New Roman" w:cs="Times New Roman"/>
          <w:lang w:val="en-GB"/>
        </w:rPr>
      </w:pPr>
    </w:p>
    <w:p w14:paraId="13BA1050" w14:textId="64108003" w:rsidR="00280C5E" w:rsidRDefault="00280C5E" w:rsidP="00ED0C8F">
      <w:pPr>
        <w:rPr>
          <w:rFonts w:ascii="Times New Roman" w:hAnsi="Times New Roman" w:cs="Times New Roman"/>
          <w:lang w:val="en-GB"/>
        </w:rPr>
      </w:pPr>
    </w:p>
    <w:p w14:paraId="680BE0B5" w14:textId="2AB875FE" w:rsidR="00280C5E" w:rsidRDefault="00280C5E" w:rsidP="00ED0C8F">
      <w:pPr>
        <w:rPr>
          <w:rFonts w:ascii="Times New Roman" w:hAnsi="Times New Roman" w:cs="Times New Roman"/>
          <w:lang w:val="en-GB"/>
        </w:rPr>
      </w:pPr>
    </w:p>
    <w:p w14:paraId="01935CE1" w14:textId="0D5EE1C8" w:rsidR="00280C5E" w:rsidRDefault="00280C5E" w:rsidP="00ED0C8F">
      <w:pPr>
        <w:rPr>
          <w:rFonts w:ascii="Times New Roman" w:hAnsi="Times New Roman" w:cs="Times New Roman"/>
          <w:lang w:val="en-GB"/>
        </w:rPr>
      </w:pPr>
    </w:p>
    <w:p w14:paraId="0C08786C" w14:textId="3C008025" w:rsidR="00280C5E" w:rsidRDefault="00280C5E" w:rsidP="00ED0C8F">
      <w:pPr>
        <w:rPr>
          <w:rFonts w:ascii="Times New Roman" w:hAnsi="Times New Roman" w:cs="Times New Roman"/>
          <w:lang w:val="en-GB"/>
        </w:rPr>
      </w:pPr>
    </w:p>
    <w:p w14:paraId="7A40D069" w14:textId="238840E3" w:rsidR="00280C5E" w:rsidRDefault="00280C5E" w:rsidP="00ED0C8F">
      <w:pPr>
        <w:rPr>
          <w:rFonts w:ascii="Times New Roman" w:hAnsi="Times New Roman" w:cs="Times New Roman"/>
          <w:lang w:val="en-GB"/>
        </w:rPr>
      </w:pPr>
    </w:p>
    <w:p w14:paraId="3D2DF7F1" w14:textId="278DAA39" w:rsidR="00280C5E" w:rsidRDefault="00280C5E" w:rsidP="00ED0C8F">
      <w:pPr>
        <w:rPr>
          <w:rFonts w:ascii="Times New Roman" w:hAnsi="Times New Roman" w:cs="Times New Roman"/>
          <w:lang w:val="en-GB"/>
        </w:rPr>
      </w:pPr>
    </w:p>
    <w:p w14:paraId="00C8261A" w14:textId="196A5B4F" w:rsidR="00280C5E" w:rsidRDefault="00280C5E" w:rsidP="00ED0C8F">
      <w:pPr>
        <w:rPr>
          <w:rFonts w:ascii="Times New Roman" w:hAnsi="Times New Roman" w:cs="Times New Roman"/>
          <w:lang w:val="en-GB"/>
        </w:rPr>
      </w:pPr>
    </w:p>
    <w:p w14:paraId="4D3671EC" w14:textId="3CBD3F54" w:rsidR="00280C5E" w:rsidRDefault="00280C5E" w:rsidP="00ED0C8F">
      <w:pPr>
        <w:rPr>
          <w:rFonts w:ascii="Times New Roman" w:hAnsi="Times New Roman" w:cs="Times New Roman"/>
          <w:lang w:val="en-GB"/>
        </w:rPr>
      </w:pPr>
    </w:p>
    <w:p w14:paraId="3A6EE394" w14:textId="47581F04" w:rsidR="00383B0B" w:rsidRPr="009A325A" w:rsidRDefault="00653038" w:rsidP="009A325A">
      <w:pPr>
        <w:ind w:firstLine="720"/>
        <w:jc w:val="center"/>
        <w:rPr>
          <w:rFonts w:ascii="Times New Roman" w:hAnsi="Times New Roman" w:cs="Times New Roman"/>
          <w:b/>
          <w:bCs/>
          <w:sz w:val="40"/>
          <w:szCs w:val="40"/>
          <w:lang w:val="en-GB"/>
        </w:rPr>
      </w:pPr>
      <w:r w:rsidRPr="00653038">
        <w:rPr>
          <w:b/>
          <w:bCs/>
          <w:sz w:val="40"/>
          <w:szCs w:val="40"/>
        </w:rPr>
        <w:lastRenderedPageBreak/>
        <w:t>The Administration of the 2021 Program</w:t>
      </w:r>
    </w:p>
    <w:sectPr w:rsidR="00383B0B" w:rsidRPr="009A32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98DFD" w14:textId="77777777" w:rsidR="00183124" w:rsidRDefault="00183124" w:rsidP="00F366AD">
      <w:pPr>
        <w:spacing w:after="0" w:line="240" w:lineRule="auto"/>
      </w:pPr>
      <w:r>
        <w:separator/>
      </w:r>
    </w:p>
  </w:endnote>
  <w:endnote w:type="continuationSeparator" w:id="0">
    <w:p w14:paraId="66407BCB" w14:textId="77777777" w:rsidR="00183124" w:rsidRDefault="00183124" w:rsidP="00F3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BB3CE" w14:textId="38DE41A6" w:rsidR="00412FC1" w:rsidRDefault="00412FC1">
    <w:pPr>
      <w:pStyle w:val="Footer"/>
    </w:pPr>
    <w:r>
      <w:rPr>
        <w:noProof/>
      </w:rPr>
      <mc:AlternateContent>
        <mc:Choice Requires="wps">
          <w:drawing>
            <wp:anchor distT="0" distB="0" distL="114300" distR="114300" simplePos="0" relativeHeight="251659264" behindDoc="0" locked="0" layoutInCell="0" allowOverlap="1" wp14:anchorId="41894E14" wp14:editId="3118800A">
              <wp:simplePos x="0" y="0"/>
              <wp:positionH relativeFrom="page">
                <wp:posOffset>0</wp:posOffset>
              </wp:positionH>
              <wp:positionV relativeFrom="page">
                <wp:posOffset>9594215</wp:posOffset>
              </wp:positionV>
              <wp:extent cx="7772400" cy="273050"/>
              <wp:effectExtent l="0" t="0" r="0" b="12700"/>
              <wp:wrapNone/>
              <wp:docPr id="1" name="MSIPCM5b6c48119027612f93591786"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9E8B42" w14:textId="055A2B50" w:rsidR="00412FC1" w:rsidRPr="00412FC1" w:rsidRDefault="00412FC1" w:rsidP="00412FC1">
                          <w:pPr>
                            <w:spacing w:after="0"/>
                            <w:jc w:val="center"/>
                            <w:rPr>
                              <w:rFonts w:ascii="Calibri" w:hAnsi="Calibri" w:cs="Calibri"/>
                              <w:color w:val="000000"/>
                              <w:sz w:val="20"/>
                            </w:rPr>
                          </w:pPr>
                          <w:r w:rsidRPr="00412FC1">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1894E14" id="_x0000_t202" coordsize="21600,21600" o:spt="202" path="m,l,21600r21600,l21600,xe">
              <v:stroke joinstyle="miter"/>
              <v:path gradientshapeok="t" o:connecttype="rect"/>
            </v:shapetype>
            <v:shape id="MSIPCM5b6c48119027612f93591786" o:spid="_x0000_s1026" type="#_x0000_t202" alt="{&quot;HashCode&quot;:4420470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" o:allowincell="f" filled="f" stroked="f" strokeweight=".5pt">
              <v:fill o:detectmouseclick="t"/>
              <v:textbox inset=",0,,0">
                <w:txbxContent>
                  <w:p w14:paraId="309E8B42" w14:textId="055A2B50" w:rsidR="00412FC1" w:rsidRPr="00412FC1" w:rsidRDefault="00412FC1" w:rsidP="00412FC1">
                    <w:pPr>
                      <w:spacing w:after="0"/>
                      <w:jc w:val="center"/>
                      <w:rPr>
                        <w:rFonts w:ascii="Calibri" w:hAnsi="Calibri" w:cs="Calibri"/>
                        <w:color w:val="000000"/>
                        <w:sz w:val="20"/>
                      </w:rPr>
                    </w:pPr>
                    <w:r w:rsidRPr="00412FC1">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C5282" w14:textId="77777777" w:rsidR="00183124" w:rsidRDefault="00183124" w:rsidP="00F366AD">
      <w:pPr>
        <w:spacing w:after="0" w:line="240" w:lineRule="auto"/>
      </w:pPr>
      <w:r>
        <w:separator/>
      </w:r>
    </w:p>
  </w:footnote>
  <w:footnote w:type="continuationSeparator" w:id="0">
    <w:p w14:paraId="190098A1" w14:textId="77777777" w:rsidR="00183124" w:rsidRDefault="00183124" w:rsidP="00F36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4F6"/>
    <w:multiLevelType w:val="hybridMultilevel"/>
    <w:tmpl w:val="7616A34C"/>
    <w:lvl w:ilvl="0" w:tplc="9E7227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0517"/>
    <w:multiLevelType w:val="hybridMultilevel"/>
    <w:tmpl w:val="C2D4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61C98"/>
    <w:multiLevelType w:val="hybridMultilevel"/>
    <w:tmpl w:val="A87E9420"/>
    <w:lvl w:ilvl="0" w:tplc="84CAC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9F7CFB"/>
    <w:multiLevelType w:val="hybridMultilevel"/>
    <w:tmpl w:val="5162888A"/>
    <w:lvl w:ilvl="0" w:tplc="AF7C95F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8FD0389"/>
    <w:multiLevelType w:val="hybridMultilevel"/>
    <w:tmpl w:val="895E8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42"/>
    <w:rsid w:val="00183124"/>
    <w:rsid w:val="001B2299"/>
    <w:rsid w:val="001F1F8F"/>
    <w:rsid w:val="00280C5E"/>
    <w:rsid w:val="002C0328"/>
    <w:rsid w:val="003202B1"/>
    <w:rsid w:val="00383B0B"/>
    <w:rsid w:val="003E1B03"/>
    <w:rsid w:val="003E58D7"/>
    <w:rsid w:val="00412FC1"/>
    <w:rsid w:val="00414481"/>
    <w:rsid w:val="00540352"/>
    <w:rsid w:val="0058021F"/>
    <w:rsid w:val="00653038"/>
    <w:rsid w:val="007B5B9D"/>
    <w:rsid w:val="008A4DE4"/>
    <w:rsid w:val="00936FD3"/>
    <w:rsid w:val="009A325A"/>
    <w:rsid w:val="00A95839"/>
    <w:rsid w:val="00B13ABE"/>
    <w:rsid w:val="00BE2A42"/>
    <w:rsid w:val="00CA4A3C"/>
    <w:rsid w:val="00D36A35"/>
    <w:rsid w:val="00EA2DD8"/>
    <w:rsid w:val="00EA3205"/>
    <w:rsid w:val="00ED0C8F"/>
    <w:rsid w:val="00F366AD"/>
    <w:rsid w:val="00F63ABF"/>
    <w:rsid w:val="00FC5C43"/>
    <w:rsid w:val="00F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E2C4C"/>
  <w15:chartTrackingRefBased/>
  <w15:docId w15:val="{A1C95893-5EA8-4BB0-A955-CC9BFF14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D3"/>
    <w:pPr>
      <w:ind w:left="720"/>
      <w:contextualSpacing/>
    </w:pPr>
  </w:style>
  <w:style w:type="character" w:styleId="Hyperlink">
    <w:name w:val="Hyperlink"/>
    <w:basedOn w:val="DefaultParagraphFont"/>
    <w:uiPriority w:val="99"/>
    <w:unhideWhenUsed/>
    <w:rsid w:val="00CA4A3C"/>
    <w:rPr>
      <w:color w:val="0563C1" w:themeColor="hyperlink"/>
      <w:u w:val="single"/>
    </w:rPr>
  </w:style>
  <w:style w:type="character" w:styleId="UnresolvedMention">
    <w:name w:val="Unresolved Mention"/>
    <w:basedOn w:val="DefaultParagraphFont"/>
    <w:uiPriority w:val="99"/>
    <w:semiHidden/>
    <w:unhideWhenUsed/>
    <w:rsid w:val="00CA4A3C"/>
    <w:rPr>
      <w:color w:val="605E5C"/>
      <w:shd w:val="clear" w:color="auto" w:fill="E1DFDD"/>
    </w:rPr>
  </w:style>
  <w:style w:type="paragraph" w:styleId="Header">
    <w:name w:val="header"/>
    <w:basedOn w:val="Normal"/>
    <w:link w:val="HeaderChar"/>
    <w:uiPriority w:val="99"/>
    <w:unhideWhenUsed/>
    <w:rsid w:val="00F3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AD"/>
  </w:style>
  <w:style w:type="paragraph" w:styleId="Footer">
    <w:name w:val="footer"/>
    <w:basedOn w:val="Normal"/>
    <w:link w:val="FooterChar"/>
    <w:uiPriority w:val="99"/>
    <w:unhideWhenUsed/>
    <w:rsid w:val="00F3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Crowley</dc:creator>
  <cp:keywords/>
  <dc:description/>
  <cp:lastModifiedBy>Nathan Crowley</cp:lastModifiedBy>
  <cp:revision>10</cp:revision>
  <dcterms:created xsi:type="dcterms:W3CDTF">2021-08-25T09:40:00Z</dcterms:created>
  <dcterms:modified xsi:type="dcterms:W3CDTF">2021-08-25T14:26:00Z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52e98-911c-4aff-840a-f71bc6baaf7f_Enabled">
    <vt:lpwstr>true</vt:lpwstr>
  </property>
  <property fmtid="{D5CDD505-2E9C-101B-9397-08002B2CF9AE}" pid="3" name="MSIP_Label_2e952e98-911c-4aff-840a-f71bc6baaf7f_SetDate">
    <vt:lpwstr>2021-08-25T14:26:09Z</vt:lpwstr>
  </property>
  <property fmtid="{D5CDD505-2E9C-101B-9397-08002B2CF9AE}" pid="4" name="MSIP_Label_2e952e98-911c-4aff-840a-f71bc6baaf7f_Method">
    <vt:lpwstr>Standard</vt:lpwstr>
  </property>
  <property fmtid="{D5CDD505-2E9C-101B-9397-08002B2CF9AE}" pid="5" name="MSIP_Label_2e952e98-911c-4aff-840a-f71bc6baaf7f_Name">
    <vt:lpwstr>2e952e98-911c-4aff-840a-f71bc6baaf7f</vt:lpwstr>
  </property>
  <property fmtid="{D5CDD505-2E9C-101B-9397-08002B2CF9AE}" pid="6" name="MSIP_Label_2e952e98-911c-4aff-840a-f71bc6baaf7f_SiteId">
    <vt:lpwstr>e00ddcdf-1e0f-4be5-a37a-894a4731986a</vt:lpwstr>
  </property>
  <property fmtid="{D5CDD505-2E9C-101B-9397-08002B2CF9AE}" pid="7" name="MSIP_Label_2e952e98-911c-4aff-840a-f71bc6baaf7f_ActionId">
    <vt:lpwstr>8dd32c9c-f038-430d-893b-f531ec3c527a</vt:lpwstr>
  </property>
  <property fmtid="{D5CDD505-2E9C-101B-9397-08002B2CF9AE}" pid="8" name="MSIP_Label_2e952e98-911c-4aff-840a-f71bc6baaf7f_ContentBits">
    <vt:lpwstr>2</vt:lpwstr>
  </property>
</Properties>
</file>