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3hm9avocman" w:id="0"/>
      <w:bookmarkEnd w:id="0"/>
      <w:r w:rsidDel="00000000" w:rsidR="00000000" w:rsidRPr="00000000">
        <w:rPr>
          <w:rtl w:val="0"/>
        </w:rPr>
        <w:t xml:space="preserve">Notes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Normative statements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Positive statements: Positive statement have the thing call cause and effect. For example, rasing taxing(cause) and growth of economic (effect)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1.2 Lecture 3: Applying supply and demand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102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781175" cy="752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e_{(p)}   =         </w:t>
        <w:tab/>
        <w:t xml:space="preserve">price elasticity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        </w:t>
        <w:tab/>
        <w:t xml:space="preserve">=         </w:t>
        <w:tab/>
        <w:t xml:space="preserve">quantity of the demanded good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         </w:t>
        <w:tab/>
        <w:t xml:space="preserve">=         </w:t>
        <w:tab/>
        <w:t xml:space="preserve">price of the demanded good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121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Explain what the elasticity of demand/supply imply about changes in equilibria.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9g7v3fnqu6z2" w:id="1"/>
      <w:bookmarkEnd w:id="1"/>
      <w:r w:rsidDel="00000000" w:rsidR="00000000" w:rsidRPr="00000000">
        <w:rPr>
          <w:rtl w:val="0"/>
        </w:rPr>
        <w:t xml:space="preserve">Assignments 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76mudks43qfe" w:id="2"/>
      <w:bookmarkEnd w:id="2"/>
      <w:r w:rsidDel="00000000" w:rsidR="00000000" w:rsidRPr="00000000">
        <w:rPr>
          <w:rtl w:val="0"/>
        </w:rPr>
        <w:t xml:space="preserve">Problem set 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