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DB5037" w14:textId="676406E9" w:rsidR="003F79E0" w:rsidRDefault="0078720E" w:rsidP="00C07B66">
      <w:pPr>
        <w:pStyle w:val="Title"/>
        <w:jc w:val="center"/>
        <w:rPr>
          <w:rFonts w:ascii="Times New Roman" w:hAnsi="Times New Roman" w:cs="Times New Roman"/>
          <w:i/>
          <w:iCs/>
          <w:sz w:val="36"/>
          <w:szCs w:val="36"/>
        </w:rPr>
      </w:pPr>
      <w:r w:rsidRPr="0078720E">
        <w:rPr>
          <w:rFonts w:ascii="Times New Roman" w:hAnsi="Times New Roman" w:cs="Times New Roman"/>
          <w:sz w:val="36"/>
          <w:szCs w:val="36"/>
        </w:rPr>
        <w:t>Ethical Concerns of Laud Humphreys</w:t>
      </w:r>
      <w:r w:rsidR="00E17F10">
        <w:rPr>
          <w:rFonts w:ascii="Times New Roman" w:hAnsi="Times New Roman" w:cs="Times New Roman"/>
          <w:sz w:val="36"/>
          <w:szCs w:val="36"/>
        </w:rPr>
        <w:t>’</w:t>
      </w:r>
      <w:r w:rsidRPr="0078720E">
        <w:rPr>
          <w:rFonts w:ascii="Times New Roman" w:hAnsi="Times New Roman" w:cs="Times New Roman"/>
          <w:sz w:val="36"/>
          <w:szCs w:val="36"/>
        </w:rPr>
        <w:t xml:space="preserve"> </w:t>
      </w:r>
      <w:r w:rsidRPr="0078720E">
        <w:rPr>
          <w:rFonts w:ascii="Times New Roman" w:hAnsi="Times New Roman" w:cs="Times New Roman"/>
          <w:i/>
          <w:iCs/>
          <w:sz w:val="36"/>
          <w:szCs w:val="36"/>
        </w:rPr>
        <w:t>Tearoom Trade</w:t>
      </w:r>
    </w:p>
    <w:p w14:paraId="3B48CCAE" w14:textId="72E11124" w:rsidR="0078720E" w:rsidRDefault="0078720E" w:rsidP="00C07B66">
      <w:pPr>
        <w:spacing w:line="480" w:lineRule="auto"/>
        <w:jc w:val="both"/>
      </w:pPr>
    </w:p>
    <w:p w14:paraId="4CA46814" w14:textId="77010328" w:rsidR="003B747B" w:rsidRDefault="003B747B" w:rsidP="00C07B66">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Laud </w:t>
      </w:r>
      <w:proofErr w:type="spellStart"/>
      <w:r>
        <w:rPr>
          <w:rFonts w:ascii="Times New Roman" w:hAnsi="Times New Roman" w:cs="Times New Roman"/>
          <w:sz w:val="24"/>
          <w:szCs w:val="24"/>
        </w:rPr>
        <w:t>Humpreys</w:t>
      </w:r>
      <w:proofErr w:type="spellEnd"/>
      <w:r w:rsidR="007A5C6B">
        <w:rPr>
          <w:rFonts w:ascii="Times New Roman" w:hAnsi="Times New Roman" w:cs="Times New Roman"/>
          <w:sz w:val="24"/>
          <w:szCs w:val="24"/>
        </w:rPr>
        <w:t>’</w:t>
      </w:r>
      <w:r>
        <w:rPr>
          <w:rFonts w:ascii="Times New Roman" w:hAnsi="Times New Roman" w:cs="Times New Roman"/>
          <w:sz w:val="24"/>
          <w:szCs w:val="24"/>
        </w:rPr>
        <w:t xml:space="preserve"> </w:t>
      </w:r>
      <w:r w:rsidRPr="003B747B">
        <w:rPr>
          <w:rFonts w:ascii="Times New Roman" w:hAnsi="Times New Roman" w:cs="Times New Roman"/>
          <w:i/>
          <w:iCs/>
          <w:sz w:val="24"/>
          <w:szCs w:val="24"/>
        </w:rPr>
        <w:t>Tearoom Trade</w:t>
      </w:r>
      <w:r>
        <w:rPr>
          <w:rFonts w:ascii="Times New Roman" w:hAnsi="Times New Roman" w:cs="Times New Roman"/>
          <w:sz w:val="24"/>
          <w:szCs w:val="24"/>
        </w:rPr>
        <w:t xml:space="preserve"> is a P</w:t>
      </w:r>
      <w:r w:rsidR="00DA39CB">
        <w:rPr>
          <w:rFonts w:ascii="Times New Roman" w:hAnsi="Times New Roman" w:cs="Times New Roman"/>
          <w:sz w:val="24"/>
          <w:szCs w:val="24"/>
        </w:rPr>
        <w:t xml:space="preserve">hD dissertation concerning the use of public restrooms for male homosexual encounters. In particular, Humphreys sought (and succeeded) to disprove stereotypes surrounding such behavior as the harassment of unsuspecting individuals. </w:t>
      </w:r>
      <w:r w:rsidR="00AE1A0E">
        <w:rPr>
          <w:rFonts w:ascii="Times New Roman" w:hAnsi="Times New Roman" w:cs="Times New Roman"/>
          <w:sz w:val="24"/>
          <w:szCs w:val="24"/>
        </w:rPr>
        <w:t xml:space="preserve">Critics declare the study as a textbook case of unethical social research practices. They point to how </w:t>
      </w:r>
      <w:r w:rsidR="006413AB">
        <w:rPr>
          <w:rFonts w:ascii="Times New Roman" w:hAnsi="Times New Roman" w:cs="Times New Roman"/>
          <w:sz w:val="24"/>
          <w:szCs w:val="24"/>
        </w:rPr>
        <w:t>Humphreys acted without any consent of the subjects, disguised himself as a voyeur, recorded the license plates of the participants, lied to the police to get addresses, posed as a health researcher to enter the homes of the</w:t>
      </w:r>
      <w:r w:rsidR="00B53F61">
        <w:rPr>
          <w:rFonts w:ascii="Times New Roman" w:hAnsi="Times New Roman" w:cs="Times New Roman"/>
          <w:sz w:val="24"/>
          <w:szCs w:val="24"/>
        </w:rPr>
        <w:t xml:space="preserve"> subjects.</w:t>
      </w:r>
    </w:p>
    <w:p w14:paraId="785F1E5A" w14:textId="4E7A0C7E" w:rsidR="008834A2" w:rsidRDefault="00983006" w:rsidP="00C07B66">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Some of the proponents of Tearoom Trade cite that the information gained greatly outweighs the ethical concerns and that the research could not be done any other way. However, a simple search will find studies similar in every way but ethically, finding the same results. This is done by going through police reports of such incidents.</w:t>
      </w:r>
      <w:r w:rsidR="00B53F61">
        <w:rPr>
          <w:rFonts w:ascii="Times New Roman" w:hAnsi="Times New Roman" w:cs="Times New Roman"/>
          <w:sz w:val="24"/>
          <w:szCs w:val="24"/>
        </w:rPr>
        <w:t xml:space="preserve"> </w:t>
      </w:r>
      <w:r w:rsidR="00B53F61">
        <w:rPr>
          <w:rFonts w:ascii="Times New Roman" w:hAnsi="Times New Roman" w:cs="Times New Roman"/>
          <w:sz w:val="24"/>
          <w:szCs w:val="24"/>
        </w:rPr>
        <w:fldChar w:fldCharType="begin"/>
      </w:r>
      <w:r w:rsidR="00B53F61">
        <w:rPr>
          <w:rFonts w:ascii="Times New Roman" w:hAnsi="Times New Roman" w:cs="Times New Roman"/>
          <w:sz w:val="24"/>
          <w:szCs w:val="24"/>
        </w:rPr>
        <w:instrText xml:space="preserve"> ADDIN ZOTERO_ITEM CSL_CITATION {"citationID":"saZwOz4x","properties":{"formattedCitation":"(Desroches 1990)","plainCitation":"(Desroches 1990)","noteIndex":0},"citationItems":[{"id":169,"uris":["http://zotero.org/users/local/YFsU4dqp/items/GD4KL9VI"],"itemData":{"id":169,"type":"article-journal","abstract":"Like many studies of covert deviance, this paper is based upon a captive sample of persons who have come to the attention of law enforcement agencies. The existence of Laud Humphreys' research, however, makes possible a comparison of police generated data with data obtained through observations and interviews with “unapprehended” offenders. Because police observations were so detailed, a rare opportunity to replicate a qualitative study presented itself. This research largely substantiates the picture drawn by Humphreys in his classic study,Tearoom Trade: Impersonal Sex in Public Places. Consistent with his observations, most tearoom participants (a) communicate through non-verbal gestures and seldom speak, (b) do not associate outside the tearoom or attempt to learn one another's identity or exchange biographical information, (c) do not use force or coercion or attempt to involve youths or children, (d) are primarily heterosexual and married, (e) depart separately with the insertor leaving first, (f) commit their sex acts out of sight of the entrance and accidental exposure, (g) do not undress or engage in anal sex, (h) break off sexual contact when someone enters the washroom, (i) rarely approach straight men, (j) read and write sexually explicit homosexual graffiti, and (k) linger inside and outside the washroom for someone to appear. In addition, (1) fellatio is generally not reciprocated and fellators are usually older men; (m) most offenders are neat in appearance; (n) some engage in series and simultaneous encounters; (o) encounters are brief, usually not exceeding twenty minutes; and (p) few have criminal records with the exception of those previously convicted of similar offenses.","container-title":"Qualitative Sociology","DOI":"10.1007/BF00988595","ISSN":"1573-7837","issue":"1","journalAbbreviation":"Qual Sociol","language":"en","page":"39-61","source":"Springer Link","title":"Tearoom trade: A research update","title-short":"Tearoom trade","volume":"13","author":[{"family":"Desroches","given":"Frederick J."}],"issued":{"date-parts":[["1990",3,1]]}}}],"schema":"https://github.com/citation-style-language/schema/raw/master/csl-citation.json"} </w:instrText>
      </w:r>
      <w:r w:rsidR="00B53F61">
        <w:rPr>
          <w:rFonts w:ascii="Times New Roman" w:hAnsi="Times New Roman" w:cs="Times New Roman"/>
          <w:sz w:val="24"/>
          <w:szCs w:val="24"/>
        </w:rPr>
        <w:fldChar w:fldCharType="separate"/>
      </w:r>
      <w:r w:rsidR="00B53F61" w:rsidRPr="00B53F61">
        <w:rPr>
          <w:rFonts w:ascii="Times New Roman" w:hAnsi="Times New Roman" w:cs="Times New Roman"/>
          <w:sz w:val="24"/>
        </w:rPr>
        <w:t>(</w:t>
      </w:r>
      <w:proofErr w:type="spellStart"/>
      <w:r w:rsidR="00B53F61" w:rsidRPr="00B53F61">
        <w:rPr>
          <w:rFonts w:ascii="Times New Roman" w:hAnsi="Times New Roman" w:cs="Times New Roman"/>
          <w:sz w:val="24"/>
        </w:rPr>
        <w:t>Desroches</w:t>
      </w:r>
      <w:proofErr w:type="spellEnd"/>
      <w:r w:rsidR="00B53F61" w:rsidRPr="00B53F61">
        <w:rPr>
          <w:rFonts w:ascii="Times New Roman" w:hAnsi="Times New Roman" w:cs="Times New Roman"/>
          <w:sz w:val="24"/>
        </w:rPr>
        <w:t xml:space="preserve"> 1990)</w:t>
      </w:r>
      <w:r w:rsidR="00B53F61">
        <w:rPr>
          <w:rFonts w:ascii="Times New Roman" w:hAnsi="Times New Roman" w:cs="Times New Roman"/>
          <w:sz w:val="24"/>
          <w:szCs w:val="24"/>
        </w:rPr>
        <w:fldChar w:fldCharType="end"/>
      </w:r>
    </w:p>
    <w:p w14:paraId="254022B3" w14:textId="22559668" w:rsidR="00D45A8B" w:rsidRDefault="00B53F61" w:rsidP="00C07B66">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 more interesting take describes how the harm Humphreys did to the subjects was far lower than the harm done by the professionals in Humphreys’ department. Humphreys took numerous precautions such as keeping the addresses in a safe, burning all sensitive information at the conclusion of the study, and holding the research secret until its conclusion.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{"citationID":"0HeJJBrH","properties":{"formattedCitation":"(Lenza 2004)","plainCitation":"(Lenza 2004)","noteIndex":0},"citationItems":[{"id":171,"uris":["http://zotero.org/users/local/YFsU4dqp/items/9GLDVEUW"],"itemData":{"id":171,"type":"article-journal","abstract":"Argues that Humphrey’s tearoom trade study, misinforms readers as much as it informs, regarding moral and ethical foundations for research with human subjects. States that Humphrey’s tearoom study made significant positive contributions to the population he studied. Concludes that few studies in sociology have accomplished as much in a single work.","container-title":"International Journal of Sociology and Social Policy","DOI":"10.1108/01443330410790858","ISSN":"0144-333X","issue":"3/4/5","note":"publisher: Emerald Group Publishing Limited","page":"20-31","source":"Emerald Insight","title":"Controversies surrounding Laud Humphreys’ tearoom trade: an unsettling example of politics and power in methodological critiques","title-short":"Controversies surrounding Laud Humphreys’ tearoom trade","volume":"24","author":[{"family":"Lenza","given":"Michael"}],"issued":{"date-parts":[["2004",1,1]]}}}],"schema":"https://github.com/citation-style-language/schema/raw/master/csl-citation.json"} </w:instrText>
      </w:r>
      <w:r>
        <w:rPr>
          <w:rFonts w:ascii="Times New Roman" w:hAnsi="Times New Roman" w:cs="Times New Roman"/>
          <w:sz w:val="24"/>
          <w:szCs w:val="24"/>
        </w:rPr>
        <w:fldChar w:fldCharType="separate"/>
      </w:r>
      <w:r w:rsidRPr="00B53F61">
        <w:rPr>
          <w:rFonts w:ascii="Times New Roman" w:hAnsi="Times New Roman" w:cs="Times New Roman"/>
          <w:sz w:val="24"/>
        </w:rPr>
        <w:t>(</w:t>
      </w:r>
      <w:proofErr w:type="spellStart"/>
      <w:r w:rsidRPr="00B53F61">
        <w:rPr>
          <w:rFonts w:ascii="Times New Roman" w:hAnsi="Times New Roman" w:cs="Times New Roman"/>
          <w:sz w:val="24"/>
        </w:rPr>
        <w:t>Lenza</w:t>
      </w:r>
      <w:proofErr w:type="spellEnd"/>
      <w:r w:rsidRPr="00B53F61">
        <w:rPr>
          <w:rFonts w:ascii="Times New Roman" w:hAnsi="Times New Roman" w:cs="Times New Roman"/>
          <w:sz w:val="24"/>
        </w:rPr>
        <w:t xml:space="preserve"> 2004)</w:t>
      </w:r>
      <w:r>
        <w:rPr>
          <w:rFonts w:ascii="Times New Roman" w:hAnsi="Times New Roman" w:cs="Times New Roman"/>
          <w:sz w:val="24"/>
          <w:szCs w:val="24"/>
        </w:rPr>
        <w:fldChar w:fldCharType="end"/>
      </w:r>
      <w:r>
        <w:rPr>
          <w:rFonts w:ascii="Times New Roman" w:hAnsi="Times New Roman" w:cs="Times New Roman"/>
          <w:sz w:val="24"/>
          <w:szCs w:val="24"/>
        </w:rPr>
        <w:t xml:space="preserve"> The publicization caused multiple people in his department to get fired after a large public scandal.</w:t>
      </w:r>
    </w:p>
    <w:p w14:paraId="68F77F48" w14:textId="77777777" w:rsidR="008E1E6C" w:rsidRPr="008E1E6C" w:rsidRDefault="008E1E6C" w:rsidP="00C07B66">
      <w:pPr>
        <w:pStyle w:val="Bibliography"/>
        <w:jc w:val="both"/>
        <w:rPr>
          <w:rFonts w:ascii="Times New Roman" w:hAnsi="Times New Roman" w:cs="Times New Roman"/>
          <w:sz w:val="24"/>
        </w:rPr>
      </w:pPr>
      <w:r>
        <w:fldChar w:fldCharType="begin"/>
      </w:r>
      <w:r>
        <w:instrText xml:space="preserve"> ADDIN ZOTERO_BIBL {"uncited":[],"omitted":[],"custom":[]} CSL_BIBLIOGRAPHY </w:instrText>
      </w:r>
      <w:r>
        <w:fldChar w:fldCharType="separate"/>
      </w:r>
      <w:proofErr w:type="spellStart"/>
      <w:r w:rsidRPr="008E1E6C">
        <w:rPr>
          <w:rFonts w:ascii="Times New Roman" w:hAnsi="Times New Roman" w:cs="Times New Roman"/>
          <w:sz w:val="24"/>
        </w:rPr>
        <w:t>Desroches</w:t>
      </w:r>
      <w:proofErr w:type="spellEnd"/>
      <w:r w:rsidRPr="008E1E6C">
        <w:rPr>
          <w:rFonts w:ascii="Times New Roman" w:hAnsi="Times New Roman" w:cs="Times New Roman"/>
          <w:sz w:val="24"/>
        </w:rPr>
        <w:t xml:space="preserve">, Frederick J. 1990. “Tearoom Trade: A Research Update.” </w:t>
      </w:r>
      <w:r w:rsidRPr="008E1E6C">
        <w:rPr>
          <w:rFonts w:ascii="Times New Roman" w:hAnsi="Times New Roman" w:cs="Times New Roman"/>
          <w:i/>
          <w:iCs/>
          <w:sz w:val="24"/>
        </w:rPr>
        <w:t>Qualitative Sociology</w:t>
      </w:r>
      <w:r w:rsidRPr="008E1E6C">
        <w:rPr>
          <w:rFonts w:ascii="Times New Roman" w:hAnsi="Times New Roman" w:cs="Times New Roman"/>
          <w:sz w:val="24"/>
        </w:rPr>
        <w:t xml:space="preserve"> 13(1):39–61. </w:t>
      </w:r>
      <w:proofErr w:type="spellStart"/>
      <w:r w:rsidRPr="008E1E6C">
        <w:rPr>
          <w:rFonts w:ascii="Times New Roman" w:hAnsi="Times New Roman" w:cs="Times New Roman"/>
          <w:sz w:val="24"/>
        </w:rPr>
        <w:t>doi</w:t>
      </w:r>
      <w:proofErr w:type="spellEnd"/>
      <w:r w:rsidRPr="008E1E6C">
        <w:rPr>
          <w:rFonts w:ascii="Times New Roman" w:hAnsi="Times New Roman" w:cs="Times New Roman"/>
          <w:sz w:val="24"/>
        </w:rPr>
        <w:t>: 10.1007/BF00988595.</w:t>
      </w:r>
    </w:p>
    <w:p w14:paraId="71450FBA" w14:textId="39638207" w:rsidR="008E1E6C" w:rsidRPr="0078720E" w:rsidRDefault="008E1E6C" w:rsidP="00C07B66">
      <w:pPr>
        <w:pStyle w:val="Bibliography"/>
        <w:jc w:val="both"/>
        <w:rPr>
          <w:rFonts w:ascii="Times New Roman" w:hAnsi="Times New Roman" w:cs="Times New Roman"/>
          <w:sz w:val="24"/>
          <w:szCs w:val="24"/>
        </w:rPr>
      </w:pPr>
      <w:proofErr w:type="spellStart"/>
      <w:r w:rsidRPr="008E1E6C">
        <w:rPr>
          <w:rFonts w:ascii="Times New Roman" w:hAnsi="Times New Roman" w:cs="Times New Roman"/>
          <w:sz w:val="24"/>
        </w:rPr>
        <w:t>Lenza</w:t>
      </w:r>
      <w:proofErr w:type="spellEnd"/>
      <w:r w:rsidRPr="008E1E6C">
        <w:rPr>
          <w:rFonts w:ascii="Times New Roman" w:hAnsi="Times New Roman" w:cs="Times New Roman"/>
          <w:sz w:val="24"/>
        </w:rPr>
        <w:t xml:space="preserve">, Michael. 2004. “Controversies Surrounding Laud Humphreys’ Tearoom Trade: An Unsettling Example of Politics and Power in Methodological Critiques.” </w:t>
      </w:r>
      <w:r w:rsidRPr="008E1E6C">
        <w:rPr>
          <w:rFonts w:ascii="Times New Roman" w:hAnsi="Times New Roman" w:cs="Times New Roman"/>
          <w:i/>
          <w:iCs/>
          <w:sz w:val="24"/>
        </w:rPr>
        <w:t>International Journal of Sociology and Social Policy</w:t>
      </w:r>
      <w:r w:rsidRPr="008E1E6C">
        <w:rPr>
          <w:rFonts w:ascii="Times New Roman" w:hAnsi="Times New Roman" w:cs="Times New Roman"/>
          <w:sz w:val="24"/>
        </w:rPr>
        <w:t xml:space="preserve"> 24(3/4/5):20–31. </w:t>
      </w:r>
      <w:proofErr w:type="spellStart"/>
      <w:r w:rsidRPr="008E1E6C">
        <w:rPr>
          <w:rFonts w:ascii="Times New Roman" w:hAnsi="Times New Roman" w:cs="Times New Roman"/>
          <w:sz w:val="24"/>
        </w:rPr>
        <w:t>doi</w:t>
      </w:r>
      <w:proofErr w:type="spellEnd"/>
      <w:r w:rsidRPr="008E1E6C">
        <w:rPr>
          <w:rFonts w:ascii="Times New Roman" w:hAnsi="Times New Roman" w:cs="Times New Roman"/>
          <w:sz w:val="24"/>
        </w:rPr>
        <w:t>: 10.1108/01443330410790858.</w:t>
      </w:r>
      <w:r>
        <w:rPr>
          <w:rFonts w:ascii="Times New Roman" w:hAnsi="Times New Roman" w:cs="Times New Roman"/>
          <w:sz w:val="24"/>
          <w:szCs w:val="24"/>
        </w:rPr>
        <w:fldChar w:fldCharType="end"/>
      </w:r>
    </w:p>
    <w:sectPr w:rsidR="008E1E6C" w:rsidRPr="007872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9E0"/>
    <w:rsid w:val="003B747B"/>
    <w:rsid w:val="003F79E0"/>
    <w:rsid w:val="00624573"/>
    <w:rsid w:val="006413AB"/>
    <w:rsid w:val="0078720E"/>
    <w:rsid w:val="007A5C6B"/>
    <w:rsid w:val="008834A2"/>
    <w:rsid w:val="008E1E6C"/>
    <w:rsid w:val="00963A4F"/>
    <w:rsid w:val="00983006"/>
    <w:rsid w:val="00AE1A0E"/>
    <w:rsid w:val="00B53F61"/>
    <w:rsid w:val="00C07B66"/>
    <w:rsid w:val="00C119CA"/>
    <w:rsid w:val="00D45A8B"/>
    <w:rsid w:val="00DA39CB"/>
    <w:rsid w:val="00E17F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7D159"/>
  <w15:chartTrackingRefBased/>
  <w15:docId w15:val="{85637837-BAD9-4BBF-B33C-41DB38C06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8720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720E"/>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semiHidden/>
    <w:unhideWhenUsed/>
    <w:rsid w:val="00D45A8B"/>
    <w:rPr>
      <w:color w:val="0000FF"/>
      <w:u w:val="single"/>
    </w:rPr>
  </w:style>
  <w:style w:type="character" w:styleId="FollowedHyperlink">
    <w:name w:val="FollowedHyperlink"/>
    <w:basedOn w:val="DefaultParagraphFont"/>
    <w:uiPriority w:val="99"/>
    <w:semiHidden/>
    <w:unhideWhenUsed/>
    <w:rsid w:val="003B747B"/>
    <w:rPr>
      <w:color w:val="954F72" w:themeColor="followedHyperlink"/>
      <w:u w:val="single"/>
    </w:rPr>
  </w:style>
  <w:style w:type="paragraph" w:styleId="Bibliography">
    <w:name w:val="Bibliography"/>
    <w:basedOn w:val="Normal"/>
    <w:next w:val="Normal"/>
    <w:uiPriority w:val="37"/>
    <w:unhideWhenUsed/>
    <w:rsid w:val="008E1E6C"/>
    <w:pPr>
      <w:spacing w:after="24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1</Pages>
  <Words>856</Words>
  <Characters>4885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WKU</Company>
  <LinksUpToDate>false</LinksUpToDate>
  <CharactersWithSpaces>5730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dc:creator>
  <cp:keywords/>
  <dc:description/>
  <cp:lastModifiedBy>Nathan Gillispie</cp:lastModifiedBy>
  <cp:revision>14</cp:revision>
  <dcterms:created xsi:type="dcterms:W3CDTF">2022-11-18T15:06:00Z</dcterms:created>
  <dcterms:modified xsi:type="dcterms:W3CDTF">2022-11-18T19:28:00Z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zotero-version="6.0.15"&gt;&lt;session id="O39XOe3d"/&gt;&lt;style id="http://www.zotero.org/styles/american-sociological-association" locale="en-US" hasBibliography="1" bibliographyStyleHasBeenSet="1"/&gt;&lt;prefs&gt;&lt;pref name="fieldType" value="Fiel</vt:lpwstr>
  </property>
  <property fmtid="{D5CDD505-2E9C-101B-9397-08002B2CF9AE}" pid="3" name="ZOTERO_PREF_2">
    <vt:lpwstr>d"/&gt;&lt;/prefs&gt;&lt;/data&gt;</vt:lpwstr>
  </property>
</Properties>
</file>