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Sprint 1 Scrum Master: Austin 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went well: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Figured out all basic requirements and everyone had assigned tasks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Planned a reasonable workload for the sprint, got done what was the most important blocking issues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helped out others that had questions with code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What didn't go well: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Didn’t communicate which next task would be assigned; some confusion who would take remaining tasks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Still had confusion updating requirements as models were created, needed to be more clear how to design each page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Measurement criteria: size of stories completed (stor points are listed on each task in our clickup board from sprint planning)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Contribution: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Jackson - 30%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Nathan - 30%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Austin - 20%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Jacob - 20%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