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D10E" w14:textId="77777777" w:rsidR="00A225D0" w:rsidRDefault="00C409B3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B: Design</w:t>
      </w:r>
    </w:p>
    <w:p w14:paraId="440AAD59" w14:textId="77777777" w:rsidR="00482C7B" w:rsidRDefault="00482C7B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68A91011" w14:textId="4D8A4383" w:rsidR="00482C7B" w:rsidRDefault="006C4B4B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0E3166" wp14:editId="2B89D12D">
            <wp:simplePos x="0" y="0"/>
            <wp:positionH relativeFrom="margin">
              <wp:posOffset>1640205</wp:posOffset>
            </wp:positionH>
            <wp:positionV relativeFrom="page">
              <wp:posOffset>1473200</wp:posOffset>
            </wp:positionV>
            <wp:extent cx="3056255" cy="495300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C7B">
        <w:rPr>
          <w:rFonts w:ascii="Cambria" w:hAnsi="Cambria"/>
          <w:b/>
          <w:bCs/>
          <w:color w:val="23B8DC"/>
          <w:sz w:val="26"/>
          <w:szCs w:val="26"/>
        </w:rPr>
        <w:t>Diagrams</w:t>
      </w:r>
    </w:p>
    <w:p w14:paraId="52C11ACD" w14:textId="79CC63B3" w:rsidR="001F2E32" w:rsidRDefault="001F2E32" w:rsidP="00003A41">
      <w:pPr>
        <w:pStyle w:val="Standard"/>
        <w:ind w:firstLine="709"/>
        <w:rPr>
          <w:rFonts w:ascii="Cambria" w:hAnsi="Cambria"/>
          <w:bCs/>
        </w:rPr>
      </w:pPr>
      <w:r>
        <w:rPr>
          <w:rFonts w:ascii="Cambria" w:hAnsi="Cambria"/>
          <w:bCs/>
        </w:rPr>
        <w:t>My other level of detail will be more detail on how it detects an obstacle and what it outputs to the other computer. A possible expansion would involve factoring in the robot moving to determine if the obstacle is moving or if</w:t>
      </w:r>
      <w:r w:rsidR="00003A41">
        <w:rPr>
          <w:rFonts w:ascii="Cambria" w:hAnsi="Cambria"/>
          <w:bCs/>
        </w:rPr>
        <w:t>,</w:t>
      </w:r>
      <w:r>
        <w:rPr>
          <w:rFonts w:ascii="Cambria" w:hAnsi="Cambria"/>
          <w:bCs/>
        </w:rPr>
        <w:t xml:space="preserve"> due to the robot moving</w:t>
      </w:r>
      <w:r w:rsidR="00003A41">
        <w:rPr>
          <w:rFonts w:ascii="Cambria" w:hAnsi="Cambria"/>
          <w:bCs/>
        </w:rPr>
        <w:t>,</w:t>
      </w:r>
      <w:r>
        <w:rPr>
          <w:rFonts w:ascii="Cambria" w:hAnsi="Cambria"/>
          <w:bCs/>
        </w:rPr>
        <w:t xml:space="preserve"> the sensors</w:t>
      </w:r>
      <w:r w:rsidR="00003A41">
        <w:rPr>
          <w:rFonts w:ascii="Cambria" w:hAnsi="Cambria"/>
          <w:bCs/>
        </w:rPr>
        <w:t xml:space="preserve"> only</w:t>
      </w:r>
      <w:r>
        <w:rPr>
          <w:rFonts w:ascii="Cambria" w:hAnsi="Cambria"/>
          <w:bCs/>
        </w:rPr>
        <w:t xml:space="preserve"> make it look like the obstacle is moving.</w:t>
      </w:r>
    </w:p>
    <w:p w14:paraId="3119C283" w14:textId="4447F86D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18124976" w14:textId="109901DF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58E97EDC" w14:textId="10B49644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7AF56818" w14:textId="33A7662B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3807466E" w14:textId="0A25B664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63D2D84B" w14:textId="2AC09767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397D224F" w14:textId="109A0D04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00F1FD8B" w14:textId="5E985B9E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15FF96FE" w14:textId="09503E02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66677AE3" w14:textId="2AE23E18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4474DA36" w14:textId="51E42BFF" w:rsidR="00003A41" w:rsidRDefault="00003A41" w:rsidP="00003A41">
      <w:pPr>
        <w:pStyle w:val="Standard"/>
        <w:ind w:firstLine="709"/>
        <w:rPr>
          <w:rFonts w:ascii="Cambria" w:hAnsi="Cambria"/>
          <w:bCs/>
        </w:rPr>
      </w:pPr>
    </w:p>
    <w:p w14:paraId="3978C26F" w14:textId="77777777" w:rsidR="00003A41" w:rsidRPr="00003A41" w:rsidRDefault="00003A41" w:rsidP="00003A41">
      <w:pPr>
        <w:pStyle w:val="Standard"/>
        <w:ind w:firstLine="709"/>
        <w:rPr>
          <w:rFonts w:ascii="Cambria" w:hAnsi="Cambria"/>
          <w:bCs/>
        </w:rPr>
      </w:pPr>
      <w:bookmarkStart w:id="0" w:name="_GoBack"/>
      <w:bookmarkEnd w:id="0"/>
    </w:p>
    <w:p w14:paraId="44201490" w14:textId="77777777" w:rsidR="00482C7B" w:rsidRDefault="00482C7B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lastRenderedPageBreak/>
        <w:t>Success Criteria</w:t>
      </w:r>
    </w:p>
    <w:p w14:paraId="1DC1B7C6" w14:textId="77777777" w:rsidR="00A225D0" w:rsidRDefault="00A225D0">
      <w:pPr>
        <w:pStyle w:val="Standard"/>
        <w:rPr>
          <w:rFonts w:ascii="Cambria" w:hAnsi="Cambria"/>
          <w:b/>
          <w:bCs/>
          <w:color w:val="23B8DC"/>
          <w:sz w:val="26"/>
          <w:szCs w:val="26"/>
        </w:rPr>
      </w:pPr>
    </w:p>
    <w:tbl>
      <w:tblPr>
        <w:tblW w:w="99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A225D0" w14:paraId="4BA38A36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3EA24" w14:textId="77777777" w:rsidR="00A225D0" w:rsidRDefault="00C409B3">
            <w:pPr>
              <w:pStyle w:val="Standard"/>
              <w:rPr>
                <w:rFonts w:ascii="Cambria" w:hAnsi="Cambria"/>
                <w:b/>
                <w:bCs/>
                <w:color w:val="23B8DC"/>
                <w:lang w:val="en-US"/>
              </w:rPr>
            </w:pPr>
            <w:r>
              <w:rPr>
                <w:rFonts w:ascii="Cambria" w:hAnsi="Cambria"/>
                <w:b/>
                <w:bCs/>
                <w:color w:val="23B8DC"/>
                <w:lang w:val="en-US"/>
              </w:rPr>
              <w:t>Test Type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3E4C" w14:textId="77777777" w:rsidR="00A225D0" w:rsidRDefault="00C409B3">
            <w:pPr>
              <w:pStyle w:val="Standard"/>
              <w:rPr>
                <w:rFonts w:ascii="Cambria" w:hAnsi="Cambria"/>
                <w:b/>
                <w:bCs/>
                <w:color w:val="23B8DC"/>
                <w:lang w:val="en-US"/>
              </w:rPr>
            </w:pPr>
            <w:r>
              <w:rPr>
                <w:rFonts w:ascii="Cambria" w:hAnsi="Cambria"/>
                <w:b/>
                <w:bCs/>
                <w:color w:val="23B8DC"/>
                <w:lang w:val="en-US"/>
              </w:rPr>
              <w:t>Nature of Test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4AD91" w14:textId="77777777" w:rsidR="00A225D0" w:rsidRDefault="00C409B3">
            <w:pPr>
              <w:pStyle w:val="Standard"/>
              <w:rPr>
                <w:rFonts w:ascii="Cambria" w:hAnsi="Cambria"/>
                <w:b/>
                <w:bCs/>
                <w:color w:val="23B8DC"/>
                <w:lang w:val="en-US"/>
              </w:rPr>
            </w:pPr>
            <w:r>
              <w:rPr>
                <w:rFonts w:ascii="Cambria" w:hAnsi="Cambria"/>
                <w:b/>
                <w:bCs/>
                <w:color w:val="23B8DC"/>
                <w:lang w:val="en-US"/>
              </w:rPr>
              <w:t>Example</w:t>
            </w:r>
          </w:p>
        </w:tc>
      </w:tr>
      <w:tr w:rsidR="00A225D0" w14:paraId="2CCB6160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A2117" w14:textId="77777777" w:rsidR="00A225D0" w:rsidRDefault="00C409B3">
            <w:pPr>
              <w:pStyle w:val="Standard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System can detect when there is change in distance from the sensors</w:t>
            </w:r>
          </w:p>
          <w:p w14:paraId="25D469A4" w14:textId="77777777" w:rsidR="00A225D0" w:rsidRDefault="00A225D0">
            <w:pPr>
              <w:pStyle w:val="Standard"/>
              <w:rPr>
                <w:rFonts w:ascii="Cambria" w:hAnsi="Cambria"/>
                <w:bCs/>
              </w:rPr>
            </w:pP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57CD6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  <w:lang w:val="en-US"/>
              </w:rPr>
              <w:t>Check that change in distance is measured.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09CA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  <w:lang w:val="en-US"/>
              </w:rPr>
              <w:t>Moving hand in front of sensor alerts a change in console.</w:t>
            </w:r>
          </w:p>
        </w:tc>
      </w:tr>
      <w:tr w:rsidR="00A225D0" w14:paraId="07741837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754C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</w:rPr>
              <w:t>An algorithm can determine whether it is more likely that the sensor reading is a false-positive, a</w:t>
            </w:r>
            <w:r>
              <w:rPr>
                <w:rFonts w:ascii="Cambria" w:hAnsi="Cambria"/>
                <w:bCs/>
                <w:lang w:val="en-US"/>
              </w:rPr>
              <w:t xml:space="preserve"> </w:t>
            </w:r>
            <w:r>
              <w:rPr>
                <w:rFonts w:ascii="Cambria" w:hAnsi="Cambria"/>
                <w:bCs/>
              </w:rPr>
              <w:t>change in ground level, or an actual obstacle to avoid.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9AC9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  <w:lang w:val="en-US"/>
              </w:rPr>
              <w:t>Moving UGV over a slope and into an object, and seeing if algorithm will give different responses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D102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  <w:lang w:val="en-US"/>
              </w:rPr>
              <w:t>Moving UGV with system active over a slope, and then towards an object. The system should not alert the UGV the first time, but should the second.</w:t>
            </w:r>
          </w:p>
        </w:tc>
      </w:tr>
      <w:tr w:rsidR="00A225D0" w14:paraId="2882C272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1AB55" w14:textId="77777777" w:rsidR="00A225D0" w:rsidRDefault="00C409B3">
            <w:pPr>
              <w:pStyle w:val="Standard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System can determine approximately where the obstacle is located with respect to the robot.</w:t>
            </w:r>
          </w:p>
          <w:p w14:paraId="05A69BF2" w14:textId="77777777" w:rsidR="00A225D0" w:rsidRDefault="00A225D0">
            <w:pPr>
              <w:pStyle w:val="Standard"/>
              <w:rPr>
                <w:rFonts w:ascii="Cambria" w:hAnsi="Cambria"/>
                <w:bCs/>
              </w:rPr>
            </w:pP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95200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  <w:lang w:val="en-US"/>
              </w:rPr>
              <w:t>Algorithm knows where each sensor is located on the robot to roughly determine where the obstacle it is detecting is.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BC7F4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  <w:lang w:val="en-US"/>
              </w:rPr>
              <w:t>Upon sensing an obstacle to the right of the robot, the Arduino alerts the UGV about its location</w:t>
            </w:r>
          </w:p>
        </w:tc>
      </w:tr>
      <w:tr w:rsidR="00A225D0" w14:paraId="5D5C628F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4AFC" w14:textId="77777777" w:rsidR="00A225D0" w:rsidRDefault="00C409B3">
            <w:pPr>
              <w:pStyle w:val="Standard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System can provide relevant information about what it detects so that the main computer on</w:t>
            </w:r>
          </w:p>
          <w:p w14:paraId="77CB6888" w14:textId="77777777" w:rsidR="00A225D0" w:rsidRDefault="00C409B3">
            <w:pPr>
              <w:pStyle w:val="Standard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the UGV can determine what actions to take.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61215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  <w:lang w:val="en-US"/>
              </w:rPr>
              <w:t>The Arduino sends messages to the computer on the UGV.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8007" w14:textId="77777777" w:rsidR="00A225D0" w:rsidRDefault="00C409B3">
            <w:pPr>
              <w:pStyle w:val="Standard"/>
            </w:pPr>
            <w:r>
              <w:rPr>
                <w:rFonts w:ascii="Cambria" w:hAnsi="Cambria"/>
                <w:bCs/>
                <w:lang w:val="en-US"/>
              </w:rPr>
              <w:t>Main computer will respond to created protocol to make sure communication is happening.</w:t>
            </w:r>
          </w:p>
        </w:tc>
      </w:tr>
    </w:tbl>
    <w:p w14:paraId="3C3DF5DF" w14:textId="77777777" w:rsidR="00A225D0" w:rsidRDefault="00A225D0">
      <w:pPr>
        <w:pStyle w:val="Standard"/>
        <w:rPr>
          <w:rFonts w:ascii="Cambria" w:hAnsi="Cambria"/>
          <w:b/>
          <w:bCs/>
          <w:color w:val="23B8DC"/>
        </w:rPr>
      </w:pPr>
    </w:p>
    <w:sectPr w:rsidR="00A225D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BC15C" w14:textId="77777777" w:rsidR="006C4B4B" w:rsidRDefault="006C4B4B">
      <w:r>
        <w:separator/>
      </w:r>
    </w:p>
  </w:endnote>
  <w:endnote w:type="continuationSeparator" w:id="0">
    <w:p w14:paraId="1622E3A1" w14:textId="77777777" w:rsidR="006C4B4B" w:rsidRDefault="006C4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9F152" w14:textId="77777777" w:rsidR="006C4B4B" w:rsidRDefault="006C4B4B">
      <w:r>
        <w:rPr>
          <w:color w:val="000000"/>
        </w:rPr>
        <w:separator/>
      </w:r>
    </w:p>
  </w:footnote>
  <w:footnote w:type="continuationSeparator" w:id="0">
    <w:p w14:paraId="0D75B292" w14:textId="77777777" w:rsidR="006C4B4B" w:rsidRDefault="006C4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D0"/>
    <w:rsid w:val="00003A41"/>
    <w:rsid w:val="00177A1F"/>
    <w:rsid w:val="001F2E32"/>
    <w:rsid w:val="003C0E60"/>
    <w:rsid w:val="00482C7B"/>
    <w:rsid w:val="006C4B4B"/>
    <w:rsid w:val="00A225D0"/>
    <w:rsid w:val="00C409B3"/>
    <w:rsid w:val="00D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713A9"/>
  <w14:defaultImageDpi w14:val="0"/>
  <w15:docId w15:val="{E9349BAC-594F-4701-A26F-B8F91ED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3"/>
        <w:sz w:val="24"/>
        <w:szCs w:val="24"/>
        <w:lang w:val="en-GB" w:eastAsia="zh-CN" w:bidi="ar-SA"/>
      </w:rPr>
    </w:rPrDefault>
    <w:pPrDefault>
      <w:pPr>
        <w:widowControl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N w:val="0"/>
    </w:pPr>
    <w:rPr>
      <w:lang w:bidi="hi-IN"/>
    </w:rPr>
  </w:style>
  <w:style w:type="paragraph" w:styleId="Heading2">
    <w:name w:val="heading 2"/>
    <w:basedOn w:val="Standard"/>
    <w:next w:val="Standard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Mangal"/>
      <w:b/>
      <w:bCs/>
      <w:i/>
      <w:iCs/>
      <w:sz w:val="28"/>
      <w:szCs w:val="25"/>
      <w:lang w:bidi="hi-IN"/>
    </w:rPr>
  </w:style>
  <w:style w:type="paragraph" w:customStyle="1" w:styleId="Standard">
    <w:name w:val="Standard"/>
    <w:pPr>
      <w:suppressAutoHyphens/>
      <w:autoSpaceDN w:val="0"/>
    </w:pPr>
    <w:rPr>
      <w:rFonts w:cs="Tahoma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Times New Roman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Standard"/>
    <w:uiPriority w:val="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body">
    <w:name w:val="Table body"/>
    <w:basedOn w:val="Standard"/>
    <w:pPr>
      <w:spacing w:after="120"/>
    </w:pPr>
    <w:rPr>
      <w:rFonts w:ascii="Arial" w:hAnsi="Arial" w:cs="Arial"/>
      <w:sz w:val="19"/>
      <w:szCs w:val="19"/>
    </w:rPr>
  </w:style>
  <w:style w:type="character" w:customStyle="1" w:styleId="BulletSymbols">
    <w:name w:val="Bullet Symbols"/>
    <w:rPr>
      <w:rFonts w:ascii="OpenSymbol" w:eastAsia="Times New Roman" w:hAnsi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Mulkey</dc:creator>
  <cp:keywords/>
  <dc:description/>
  <cp:lastModifiedBy>Nathan Jesudason</cp:lastModifiedBy>
  <cp:revision>2</cp:revision>
  <cp:lastPrinted>2018-11-06T03:05:00Z</cp:lastPrinted>
  <dcterms:created xsi:type="dcterms:W3CDTF">2018-11-06T03:06:00Z</dcterms:created>
  <dcterms:modified xsi:type="dcterms:W3CDTF">2018-11-06T03:06:00Z</dcterms:modified>
</cp:coreProperties>
</file>