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06" w:rsidRPr="00FD6E06" w:rsidRDefault="00FD6E06" w:rsidP="00F901FE">
      <w:pPr>
        <w:tabs>
          <w:tab w:val="right" w:pos="15398"/>
        </w:tabs>
        <w:rPr>
          <w:rStyle w:val="Strong"/>
          <w:rFonts w:ascii="Lucida Sans" w:hAnsi="Lucida Sans"/>
          <w:sz w:val="32"/>
          <w:szCs w:val="32"/>
        </w:rPr>
      </w:pPr>
      <w:r w:rsidRPr="00FD6E06">
        <w:rPr>
          <w:rStyle w:val="Strong"/>
          <w:rFonts w:ascii="Lucida Sans" w:hAnsi="Lucida Sans"/>
          <w:sz w:val="32"/>
          <w:szCs w:val="32"/>
        </w:rPr>
        <w:t>PRISMA-P 2015 Checklist</w:t>
      </w:r>
      <w:r w:rsidR="00F901FE">
        <w:rPr>
          <w:rStyle w:val="Strong"/>
          <w:rFonts w:ascii="Lucida Sans" w:hAnsi="Lucida Sans"/>
          <w:sz w:val="32"/>
          <w:szCs w:val="32"/>
        </w:rPr>
        <w:tab/>
      </w:r>
    </w:p>
    <w:p w:rsidR="00FD6E06" w:rsidRDefault="00FD6E06" w:rsidP="00FD6E06">
      <w:pPr>
        <w:pStyle w:val="Heading1"/>
        <w:rPr>
          <w:rStyle w:val="articlecitationvolume"/>
          <w:rFonts w:ascii="Lucida Sans" w:hAnsi="Lucida Sans"/>
          <w:b w:val="0"/>
          <w:sz w:val="22"/>
          <w:szCs w:val="22"/>
        </w:rPr>
      </w:pPr>
      <w:r w:rsidRPr="00FD6E06">
        <w:rPr>
          <w:rStyle w:val="Strong"/>
          <w:rFonts w:ascii="Lucida Sans" w:hAnsi="Lucida Sans"/>
          <w:sz w:val="22"/>
          <w:szCs w:val="22"/>
        </w:rPr>
        <w:t xml:space="preserve">This checklist has been adapted </w:t>
      </w:r>
      <w:r>
        <w:rPr>
          <w:rStyle w:val="Strong"/>
          <w:rFonts w:ascii="Lucida Sans" w:hAnsi="Lucida Sans"/>
          <w:sz w:val="22"/>
          <w:szCs w:val="22"/>
        </w:rPr>
        <w:t xml:space="preserve">for </w:t>
      </w:r>
      <w:r w:rsidR="00CA6DD4">
        <w:rPr>
          <w:rStyle w:val="Strong"/>
          <w:rFonts w:ascii="Lucida Sans" w:hAnsi="Lucida Sans"/>
          <w:sz w:val="22"/>
          <w:szCs w:val="22"/>
        </w:rPr>
        <w:t>use</w:t>
      </w:r>
      <w:r>
        <w:rPr>
          <w:rStyle w:val="Strong"/>
          <w:rFonts w:ascii="Lucida Sans" w:hAnsi="Lucida Sans"/>
          <w:sz w:val="22"/>
          <w:szCs w:val="22"/>
        </w:rPr>
        <w:t xml:space="preserve"> with</w:t>
      </w:r>
      <w:r w:rsidR="00474025">
        <w:rPr>
          <w:rStyle w:val="Strong"/>
          <w:rFonts w:ascii="Lucida Sans" w:hAnsi="Lucida Sans"/>
          <w:sz w:val="22"/>
          <w:szCs w:val="22"/>
        </w:rPr>
        <w:t xml:space="preserve"> systematic review</w:t>
      </w:r>
      <w:r>
        <w:rPr>
          <w:rStyle w:val="Strong"/>
          <w:rFonts w:ascii="Lucida Sans" w:hAnsi="Lucida Sans"/>
          <w:sz w:val="22"/>
          <w:szCs w:val="22"/>
        </w:rPr>
        <w:t xml:space="preserve"> protocol submissions to</w:t>
      </w:r>
      <w:r w:rsidR="00474025">
        <w:rPr>
          <w:rStyle w:val="Strong"/>
          <w:rFonts w:ascii="Lucida Sans" w:hAnsi="Lucida Sans"/>
          <w:sz w:val="22"/>
          <w:szCs w:val="22"/>
        </w:rPr>
        <w:t xml:space="preserve"> BioMed Central journals</w:t>
      </w:r>
      <w:r>
        <w:rPr>
          <w:rStyle w:val="Strong"/>
          <w:rFonts w:ascii="Lucida Sans" w:hAnsi="Lucida Sans"/>
          <w:sz w:val="22"/>
          <w:szCs w:val="22"/>
        </w:rPr>
        <w:t xml:space="preserve"> </w:t>
      </w:r>
      <w:r w:rsidRPr="00FD6E06">
        <w:rPr>
          <w:rStyle w:val="Strong"/>
          <w:rFonts w:ascii="Lucida Sans" w:hAnsi="Lucida Sans"/>
          <w:sz w:val="22"/>
          <w:szCs w:val="22"/>
        </w:rPr>
        <w:t xml:space="preserve">from Table 3 in </w:t>
      </w:r>
      <w:proofErr w:type="spellStart"/>
      <w:r w:rsidRPr="00FD6E06">
        <w:rPr>
          <w:rStyle w:val="Strong"/>
          <w:rFonts w:ascii="Lucida Sans" w:hAnsi="Lucida Sans"/>
          <w:sz w:val="22"/>
          <w:szCs w:val="22"/>
        </w:rPr>
        <w:t>Moher</w:t>
      </w:r>
      <w:proofErr w:type="spellEnd"/>
      <w:r w:rsidRPr="00FD6E06">
        <w:rPr>
          <w:rStyle w:val="Strong"/>
          <w:rFonts w:ascii="Lucida Sans" w:hAnsi="Lucida Sans"/>
          <w:sz w:val="22"/>
          <w:szCs w:val="22"/>
        </w:rPr>
        <w:t xml:space="preserve"> D et al</w:t>
      </w:r>
      <w:r w:rsidRPr="00FD6E06">
        <w:rPr>
          <w:rStyle w:val="Strong"/>
          <w:rFonts w:ascii="Lucida Sans" w:hAnsi="Lucida Sans"/>
          <w:b/>
          <w:sz w:val="22"/>
          <w:szCs w:val="22"/>
        </w:rPr>
        <w:t xml:space="preserve">: </w:t>
      </w:r>
      <w:r w:rsidRPr="00FD6E06">
        <w:rPr>
          <w:rFonts w:ascii="Lucida Sans" w:hAnsi="Lucida Sans"/>
          <w:b w:val="0"/>
          <w:sz w:val="22"/>
          <w:szCs w:val="22"/>
          <w:lang w:val="en"/>
        </w:rPr>
        <w:t xml:space="preserve">Preferred reporting items for systematic review and meta-analysis protocols (PRISMA-P) 2015 statement. </w:t>
      </w:r>
      <w:r w:rsidRPr="00FD6E06">
        <w:rPr>
          <w:rFonts w:ascii="Lucida Sans" w:hAnsi="Lucida Sans"/>
          <w:b w:val="0"/>
          <w:i/>
          <w:sz w:val="22"/>
          <w:szCs w:val="22"/>
          <w:lang w:val="en"/>
        </w:rPr>
        <w:t>Systematic Reviews</w:t>
      </w:r>
      <w:r w:rsidRPr="00FD6E06">
        <w:rPr>
          <w:rFonts w:ascii="Lucida Sans" w:hAnsi="Lucida Sans"/>
          <w:sz w:val="22"/>
          <w:szCs w:val="22"/>
          <w:lang w:val="en"/>
        </w:rPr>
        <w:t xml:space="preserve"> </w:t>
      </w:r>
      <w:r w:rsidRPr="00FD6E06">
        <w:rPr>
          <w:rStyle w:val="articlecitationyear"/>
          <w:rFonts w:ascii="Lucida Sans" w:hAnsi="Lucida Sans"/>
          <w:b w:val="0"/>
          <w:sz w:val="22"/>
          <w:szCs w:val="22"/>
        </w:rPr>
        <w:t xml:space="preserve">2015 </w:t>
      </w:r>
      <w:r w:rsidRPr="00FD6E06">
        <w:rPr>
          <w:rStyle w:val="Strong"/>
          <w:rFonts w:ascii="Lucida Sans" w:hAnsi="Lucida Sans"/>
          <w:b/>
          <w:sz w:val="22"/>
          <w:szCs w:val="22"/>
        </w:rPr>
        <w:t>4</w:t>
      </w:r>
      <w:r w:rsidR="00474025">
        <w:rPr>
          <w:rStyle w:val="articlecitationvolume"/>
          <w:rFonts w:ascii="Lucida Sans" w:hAnsi="Lucida Sans"/>
          <w:b w:val="0"/>
          <w:sz w:val="22"/>
          <w:szCs w:val="22"/>
        </w:rPr>
        <w:t>:1</w:t>
      </w:r>
    </w:p>
    <w:p w:rsidR="00474025" w:rsidRPr="00474025" w:rsidRDefault="00474025" w:rsidP="00FD6E06">
      <w:pPr>
        <w:pStyle w:val="Heading1"/>
        <w:rPr>
          <w:rFonts w:ascii="Lucida Sans" w:hAnsi="Lucida Sans"/>
          <w:b w:val="0"/>
          <w:sz w:val="22"/>
          <w:szCs w:val="22"/>
        </w:rPr>
      </w:pPr>
      <w:r>
        <w:rPr>
          <w:rStyle w:val="articlecitationvolume"/>
          <w:rFonts w:ascii="Lucida Sans" w:hAnsi="Lucida Sans"/>
          <w:b w:val="0"/>
          <w:sz w:val="22"/>
          <w:szCs w:val="22"/>
        </w:rPr>
        <w:t xml:space="preserve">An Editorial from the Editors-in-Chief of </w:t>
      </w:r>
      <w:r w:rsidRPr="00474025">
        <w:rPr>
          <w:rStyle w:val="articlecitationvolume"/>
          <w:rFonts w:ascii="Lucida Sans" w:hAnsi="Lucida Sans"/>
          <w:b w:val="0"/>
          <w:i/>
          <w:sz w:val="22"/>
          <w:szCs w:val="22"/>
        </w:rPr>
        <w:t>Systematic Reviews</w:t>
      </w:r>
      <w:r>
        <w:rPr>
          <w:rStyle w:val="articlecitationvolume"/>
          <w:rFonts w:ascii="Lucida Sans" w:hAnsi="Lucida Sans"/>
          <w:b w:val="0"/>
          <w:sz w:val="22"/>
          <w:szCs w:val="22"/>
        </w:rPr>
        <w:t xml:space="preserve"> details why this checklist was adapted</w:t>
      </w:r>
      <w:r w:rsidR="00D464FA">
        <w:rPr>
          <w:rStyle w:val="articlecitationvolume"/>
          <w:rFonts w:ascii="Lucida Sans" w:hAnsi="Lucida Sans"/>
          <w:b w:val="0"/>
          <w:sz w:val="22"/>
          <w:szCs w:val="22"/>
        </w:rPr>
        <w:t xml:space="preserve"> -</w:t>
      </w:r>
      <w:r>
        <w:rPr>
          <w:rStyle w:val="articlecitationvolume"/>
          <w:rFonts w:ascii="Lucida Sans" w:hAnsi="Lucida Sans"/>
          <w:b w:val="0"/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FD6E06">
        <w:rPr>
          <w:rStyle w:val="Strong"/>
          <w:rFonts w:ascii="Lucida Sans" w:hAnsi="Lucida Sans"/>
          <w:sz w:val="22"/>
          <w:szCs w:val="22"/>
        </w:rPr>
        <w:t>Moher</w:t>
      </w:r>
      <w:proofErr w:type="spellEnd"/>
      <w:r w:rsidRPr="00FD6E06">
        <w:rPr>
          <w:rStyle w:val="Strong"/>
          <w:rFonts w:ascii="Lucida Sans" w:hAnsi="Lucida Sans"/>
          <w:sz w:val="22"/>
          <w:szCs w:val="22"/>
        </w:rPr>
        <w:t xml:space="preserve"> D</w:t>
      </w:r>
      <w:r>
        <w:rPr>
          <w:rStyle w:val="Strong"/>
          <w:rFonts w:ascii="Lucida Sans" w:hAnsi="Lucida Sans"/>
          <w:sz w:val="22"/>
          <w:szCs w:val="22"/>
        </w:rPr>
        <w:t>, Stewart L &amp; Shekelle P</w:t>
      </w:r>
      <w:r w:rsidRPr="00FD6E06">
        <w:rPr>
          <w:rStyle w:val="Strong"/>
          <w:rFonts w:ascii="Lucida Sans" w:hAnsi="Lucida Sans"/>
          <w:b/>
          <w:sz w:val="22"/>
          <w:szCs w:val="22"/>
        </w:rPr>
        <w:t xml:space="preserve">: </w:t>
      </w:r>
      <w:r w:rsidRPr="00474025">
        <w:rPr>
          <w:rFonts w:ascii="Lucida Sans" w:hAnsi="Lucida Sans"/>
          <w:b w:val="0"/>
          <w:sz w:val="22"/>
          <w:szCs w:val="22"/>
          <w:lang w:val="en"/>
        </w:rPr>
        <w:t>Implementing PRISMA-P: recommendations for prospective authors</w:t>
      </w:r>
      <w:r w:rsidRPr="00FD6E06">
        <w:rPr>
          <w:rFonts w:ascii="Lucida Sans" w:hAnsi="Lucida Sans"/>
          <w:b w:val="0"/>
          <w:sz w:val="22"/>
          <w:szCs w:val="22"/>
          <w:lang w:val="en"/>
        </w:rPr>
        <w:t xml:space="preserve">. </w:t>
      </w:r>
      <w:r w:rsidRPr="00FD6E06">
        <w:rPr>
          <w:rFonts w:ascii="Lucida Sans" w:hAnsi="Lucida Sans"/>
          <w:b w:val="0"/>
          <w:i/>
          <w:sz w:val="22"/>
          <w:szCs w:val="22"/>
          <w:lang w:val="en"/>
        </w:rPr>
        <w:t>Systematic Reviews</w:t>
      </w:r>
      <w:r w:rsidRPr="00FD6E06">
        <w:rPr>
          <w:rFonts w:ascii="Lucida Sans" w:hAnsi="Lucida Sans"/>
          <w:sz w:val="22"/>
          <w:szCs w:val="22"/>
          <w:lang w:val="en"/>
        </w:rPr>
        <w:t xml:space="preserve"> </w:t>
      </w:r>
      <w:r>
        <w:rPr>
          <w:rStyle w:val="articlecitationyear"/>
          <w:rFonts w:ascii="Lucida Sans" w:hAnsi="Lucida Sans"/>
          <w:b w:val="0"/>
          <w:sz w:val="22"/>
          <w:szCs w:val="22"/>
        </w:rPr>
        <w:t>2016</w:t>
      </w:r>
      <w:r w:rsidRPr="00FD6E06">
        <w:rPr>
          <w:rStyle w:val="articlecitationyear"/>
          <w:rFonts w:ascii="Lucida Sans" w:hAnsi="Lucida Sans"/>
          <w:b w:val="0"/>
          <w:sz w:val="22"/>
          <w:szCs w:val="22"/>
        </w:rPr>
        <w:t xml:space="preserve"> </w:t>
      </w:r>
      <w:r>
        <w:rPr>
          <w:rStyle w:val="Strong"/>
          <w:rFonts w:ascii="Lucida Sans" w:hAnsi="Lucida Sans"/>
          <w:b/>
          <w:sz w:val="22"/>
          <w:szCs w:val="22"/>
        </w:rPr>
        <w:t>5</w:t>
      </w:r>
      <w:r>
        <w:rPr>
          <w:rStyle w:val="articlecitationvolume"/>
          <w:rFonts w:ascii="Lucida Sans" w:hAnsi="Lucida Sans"/>
          <w:b w:val="0"/>
          <w:sz w:val="22"/>
          <w:szCs w:val="22"/>
        </w:rPr>
        <w:t>:15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557"/>
        <w:gridCol w:w="8902"/>
        <w:gridCol w:w="1134"/>
        <w:gridCol w:w="1134"/>
        <w:gridCol w:w="1424"/>
      </w:tblGrid>
      <w:tr w:rsidR="0068643A" w:rsidRPr="00EE17D5" w:rsidTr="00D13795">
        <w:trPr>
          <w:tblHeader/>
          <w:tblCellSpacing w:w="15" w:type="dxa"/>
        </w:trPr>
        <w:tc>
          <w:tcPr>
            <w:tcW w:w="232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  <w:hideMark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Section/topic</w:t>
            </w:r>
          </w:p>
        </w:tc>
        <w:tc>
          <w:tcPr>
            <w:tcW w:w="52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  <w:hideMark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#</w:t>
            </w:r>
          </w:p>
        </w:tc>
        <w:tc>
          <w:tcPr>
            <w:tcW w:w="887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  <w:hideMark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Checklist item</w:t>
            </w:r>
          </w:p>
        </w:tc>
        <w:tc>
          <w:tcPr>
            <w:tcW w:w="22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 xml:space="preserve">Information reported </w:t>
            </w:r>
          </w:p>
        </w:tc>
        <w:tc>
          <w:tcPr>
            <w:tcW w:w="137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Pr="00EE17D5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Line number(s)</w:t>
            </w:r>
          </w:p>
        </w:tc>
      </w:tr>
      <w:tr w:rsidR="0068643A" w:rsidRPr="00EE17D5" w:rsidTr="00D13795">
        <w:trPr>
          <w:tblHeader/>
          <w:tblCellSpacing w:w="15" w:type="dxa"/>
        </w:trPr>
        <w:tc>
          <w:tcPr>
            <w:tcW w:w="232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  <w:tc>
          <w:tcPr>
            <w:tcW w:w="52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  <w:tc>
          <w:tcPr>
            <w:tcW w:w="887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Pr="00FD6E06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Yes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</w:tcPr>
          <w:p w:rsidR="0068643A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  <w:t>No</w:t>
            </w:r>
          </w:p>
        </w:tc>
        <w:tc>
          <w:tcPr>
            <w:tcW w:w="137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639A"/>
            <w:vAlign w:val="center"/>
          </w:tcPr>
          <w:p w:rsidR="0068643A" w:rsidRDefault="0068643A" w:rsidP="006649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ADMINISTRATIVE INFORMATION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Title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Identification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Identify the report as a protocol of a systematic review</w:t>
            </w:r>
          </w:p>
        </w:tc>
        <w:bookmarkStart w:id="1" w:name="Check3"/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Update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the protocol is for an update of a previous systematic review, identify as such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Registration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registered, provide the name of the registry (e.g., PROSPERO) and registration number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in the Abstract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Authors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Contact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 name, institutional affiliation, and e-mail address of all protocol authors; provide physical mailing address of corresponding author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CA6D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Contributions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contributions of protocol authors and identify the guarantor of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Amendments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the protocol represents an amendment of a previously completed or published protocol, identify as such and list changes; otherwise, state plan for documenting important protocol amendments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Support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Sources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Indicate sources of financial or other support for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Sponsor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 name for the review funder and/or sponsor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Role of sponsor/funder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5c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roles of funder(s), sponsor(s), and/or institution(s), if any, in developing the protocol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BB4AE3" w:rsidRPr="00FD6E06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INTRODUCTION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Rationale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the rationale for the review in the context of what is already known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lastRenderedPageBreak/>
              <w:t>Objectives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4AE3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 an explicit statement of the question(s) the review will address with reference to participants, interventions, comparators, and outcomes (PICO)</w:t>
            </w:r>
          </w:p>
          <w:p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BB4AE3" w:rsidRPr="00FD6E06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METHODS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Eligibility criteria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Specify the study characteristics (e.g., PICO, study design, setting, time frame) and report characteristics (e.g., years considered, language, publication status) to be used as criteria for eligibility for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Information sources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all intended information sources (e.g., electronic databases, contact with study authors, trial registers, or other grey literature sources) with planned dates of coverage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Search strategy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Present draft of search strategy to be used for at least one electronic database, including planned limits, such that it could be repeated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BB4AE3" w:rsidRPr="00FD6E06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en-GB"/>
              </w:rPr>
              <w:t>STUDY RECORDS</w:t>
            </w:r>
            <w:r w:rsidRPr="00FD6E06">
              <w:rPr>
                <w:rFonts w:ascii="Arial" w:eastAsia="Times New Roman" w:hAnsi="Arial" w:cs="Arial"/>
                <w:i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management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the mechanism(s) that will be used to manage records and data throughout the review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Selection process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State the process that will be used for selecting studies (e.g., two independent reviewers) through each phase of the review (i.e., screening, eligibility, and inclusion in meta-analysis)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 </w:t>
            </w:r>
            <w:r w:rsidRPr="00B567D4">
              <w:rPr>
                <w:rFonts w:ascii="Arial" w:eastAsia="Times New Roman" w:hAnsi="Arial" w:cs="Arial"/>
                <w:bCs/>
                <w:sz w:val="20"/>
                <w:szCs w:val="20"/>
                <w:lang w:eastAsia="en-GB"/>
              </w:rPr>
              <w:t>Data collection process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11c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planned method of extracting data from reports (e.g., piloting forms, done independently, in duplicate), any processes for obtaining and confirming data from investigators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Data items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List and define all variables for which data will be sought (e.g., PICO items, funding sources), any pre-planned data assumptions and simplifications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Outcomes and prioritization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List and define all outcomes for which data will be sought, including prioritization of main and additional outcomes, with rationale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Risk of bias in individual studies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anticipated methods for assessing risk of bias of individual studies, including whether this will be done at the outcome or study level, or both; state how this information will be used in data synthesis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BB4AE3" w:rsidRPr="00FD6E06" w:rsidTr="00BB4AE3">
        <w:trPr>
          <w:tblCellSpacing w:w="15" w:type="dxa"/>
        </w:trPr>
        <w:tc>
          <w:tcPr>
            <w:tcW w:w="1545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4AE3" w:rsidRPr="00FD6E06" w:rsidRDefault="00BB4AE3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B567D4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eastAsia="en-GB"/>
              </w:rPr>
              <w:t>DATA</w:t>
            </w: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Synthesis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15a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criteria under which study data will be quantitatively synthesized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15b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If data are appropriate for quantitative synthesis, describe planned summary measures, methods of handling data, and methods of combining data from studies, including any planned exploration of consistency (e.g., </w:t>
            </w:r>
            <w:r w:rsidRPr="00FD6E0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I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GB"/>
              </w:rPr>
              <w:t>2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 Kendall’s tau)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15c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any proposed additional analyses (e.g., sensitivity or subgroup analyses, meta-regression)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15d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If quantitative synthesis is not appropriate, describe the type of summary planned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Meta-bias(</w:t>
            </w:r>
            <w:proofErr w:type="spellStart"/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es</w:t>
            </w:r>
            <w:proofErr w:type="spellEnd"/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)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Specify any planned assessment of meta-bias(</w:t>
            </w:r>
            <w:proofErr w:type="spellStart"/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es</w:t>
            </w:r>
            <w:proofErr w:type="spellEnd"/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 (e.g., publication bias across studies, selective reporting within studies)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68643A" w:rsidRPr="00FD6E06" w:rsidTr="0068643A">
        <w:trPr>
          <w:tblCellSpacing w:w="15" w:type="dxa"/>
        </w:trPr>
        <w:tc>
          <w:tcPr>
            <w:tcW w:w="23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Confidence in cumulative evidence</w:t>
            </w: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9F2D1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8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D6E0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Describe how the strength of the body of evidence will be assessed (e.g., GRADE)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68643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F016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016E">
              <w:rPr>
                <w:sz w:val="24"/>
                <w:szCs w:val="24"/>
              </w:rPr>
              <w:instrText xml:space="preserve"> FORMCHECKBOX </w:instrText>
            </w:r>
            <w:r w:rsidRPr="003F016E">
              <w:rPr>
                <w:sz w:val="24"/>
                <w:szCs w:val="24"/>
              </w:rPr>
            </w:r>
            <w:r w:rsidRPr="003F016E">
              <w:rPr>
                <w:sz w:val="24"/>
                <w:szCs w:val="24"/>
              </w:rPr>
              <w:fldChar w:fldCharType="end"/>
            </w:r>
          </w:p>
        </w:tc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643A" w:rsidRPr="00FD6E06" w:rsidRDefault="0068643A" w:rsidP="00FD6E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FD6E06" w:rsidRDefault="00FD6E06"/>
    <w:sectPr w:rsidR="00FD6E06" w:rsidSect="00FD6E06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A0E" w:rsidRDefault="00750A0E" w:rsidP="00FD6E06">
      <w:pPr>
        <w:spacing w:after="0" w:line="240" w:lineRule="auto"/>
      </w:pPr>
      <w:r>
        <w:separator/>
      </w:r>
    </w:p>
  </w:endnote>
  <w:endnote w:type="continuationSeparator" w:id="0">
    <w:p w:rsidR="00750A0E" w:rsidRDefault="00750A0E" w:rsidP="00FD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E06" w:rsidRDefault="00F901FE" w:rsidP="00F901FE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</w:t>
    </w:r>
    <w:r>
      <w:rPr>
        <w:noProof/>
        <w:lang w:eastAsia="en-GB"/>
      </w:rPr>
      <w:drawing>
        <wp:inline distT="0" distB="0" distL="0" distR="0" wp14:anchorId="4D00A5C3" wp14:editId="2CE404BB">
          <wp:extent cx="1704975" cy="333003"/>
          <wp:effectExtent l="0" t="0" r="0" b="0"/>
          <wp:docPr id="1" name="Picture 1" descr="BioMed Centr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Med Centr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7196" cy="3334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A0E" w:rsidRDefault="00750A0E" w:rsidP="00FD6E06">
      <w:pPr>
        <w:spacing w:after="0" w:line="240" w:lineRule="auto"/>
      </w:pPr>
      <w:r>
        <w:separator/>
      </w:r>
    </w:p>
  </w:footnote>
  <w:footnote w:type="continuationSeparator" w:id="0">
    <w:p w:rsidR="00750A0E" w:rsidRDefault="00750A0E" w:rsidP="00FD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8686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782F" w:rsidRDefault="00A0782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4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782F" w:rsidRDefault="00A07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2798C"/>
    <w:multiLevelType w:val="hybridMultilevel"/>
    <w:tmpl w:val="84841E86"/>
    <w:lvl w:ilvl="0" w:tplc="B4BE51AE">
      <w:start w:val="1"/>
      <w:numFmt w:val="bullet"/>
      <w:lvlText w:val="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06"/>
    <w:rsid w:val="001E4CA1"/>
    <w:rsid w:val="002253F7"/>
    <w:rsid w:val="00474025"/>
    <w:rsid w:val="00664936"/>
    <w:rsid w:val="0068643A"/>
    <w:rsid w:val="00750A0E"/>
    <w:rsid w:val="007924AC"/>
    <w:rsid w:val="009B20D2"/>
    <w:rsid w:val="00A0782F"/>
    <w:rsid w:val="00B567D4"/>
    <w:rsid w:val="00BB4AE3"/>
    <w:rsid w:val="00CA6DD4"/>
    <w:rsid w:val="00D464FA"/>
    <w:rsid w:val="00EE17D5"/>
    <w:rsid w:val="00F901FE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mplepara">
    <w:name w:val="simplepara"/>
    <w:basedOn w:val="Normal"/>
    <w:rsid w:val="00FD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D6E06"/>
    <w:rPr>
      <w:b/>
      <w:bCs/>
    </w:rPr>
  </w:style>
  <w:style w:type="character" w:styleId="Emphasis">
    <w:name w:val="Emphasis"/>
    <w:basedOn w:val="DefaultParagraphFont"/>
    <w:uiPriority w:val="20"/>
    <w:qFormat/>
    <w:rsid w:val="00FD6E06"/>
    <w:rPr>
      <w:i/>
      <w:iCs/>
    </w:rPr>
  </w:style>
  <w:style w:type="paragraph" w:customStyle="1" w:styleId="Default">
    <w:name w:val="Default"/>
    <w:rsid w:val="00FD6E0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FD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06"/>
  </w:style>
  <w:style w:type="paragraph" w:styleId="Footer">
    <w:name w:val="footer"/>
    <w:basedOn w:val="Normal"/>
    <w:link w:val="FooterChar"/>
    <w:uiPriority w:val="99"/>
    <w:unhideWhenUsed/>
    <w:rsid w:val="00FD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06"/>
  </w:style>
  <w:style w:type="character" w:customStyle="1" w:styleId="Heading1Char">
    <w:name w:val="Heading 1 Char"/>
    <w:basedOn w:val="DefaultParagraphFont"/>
    <w:link w:val="Heading1"/>
    <w:uiPriority w:val="9"/>
    <w:rsid w:val="00FD6E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citationyear">
    <w:name w:val="articlecitation_year"/>
    <w:basedOn w:val="DefaultParagraphFont"/>
    <w:rsid w:val="00FD6E06"/>
  </w:style>
  <w:style w:type="character" w:customStyle="1" w:styleId="articlecitationvolume">
    <w:name w:val="articlecitation_volume"/>
    <w:basedOn w:val="DefaultParagraphFont"/>
    <w:rsid w:val="00FD6E06"/>
  </w:style>
  <w:style w:type="paragraph" w:styleId="BalloonText">
    <w:name w:val="Balloon Text"/>
    <w:basedOn w:val="Normal"/>
    <w:link w:val="BalloonTextChar"/>
    <w:uiPriority w:val="99"/>
    <w:semiHidden/>
    <w:unhideWhenUsed/>
    <w:rsid w:val="00F9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mplepara">
    <w:name w:val="simplepara"/>
    <w:basedOn w:val="Normal"/>
    <w:rsid w:val="00FD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D6E06"/>
    <w:rPr>
      <w:b/>
      <w:bCs/>
    </w:rPr>
  </w:style>
  <w:style w:type="character" w:styleId="Emphasis">
    <w:name w:val="Emphasis"/>
    <w:basedOn w:val="DefaultParagraphFont"/>
    <w:uiPriority w:val="20"/>
    <w:qFormat/>
    <w:rsid w:val="00FD6E06"/>
    <w:rPr>
      <w:i/>
      <w:iCs/>
    </w:rPr>
  </w:style>
  <w:style w:type="paragraph" w:customStyle="1" w:styleId="Default">
    <w:name w:val="Default"/>
    <w:rsid w:val="00FD6E0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FD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06"/>
  </w:style>
  <w:style w:type="paragraph" w:styleId="Footer">
    <w:name w:val="footer"/>
    <w:basedOn w:val="Normal"/>
    <w:link w:val="FooterChar"/>
    <w:uiPriority w:val="99"/>
    <w:unhideWhenUsed/>
    <w:rsid w:val="00FD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06"/>
  </w:style>
  <w:style w:type="character" w:customStyle="1" w:styleId="Heading1Char">
    <w:name w:val="Heading 1 Char"/>
    <w:basedOn w:val="DefaultParagraphFont"/>
    <w:link w:val="Heading1"/>
    <w:uiPriority w:val="9"/>
    <w:rsid w:val="00FD6E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citationyear">
    <w:name w:val="articlecitation_year"/>
    <w:basedOn w:val="DefaultParagraphFont"/>
    <w:rsid w:val="00FD6E06"/>
  </w:style>
  <w:style w:type="character" w:customStyle="1" w:styleId="articlecitationvolume">
    <w:name w:val="articlecitation_volume"/>
    <w:basedOn w:val="DefaultParagraphFont"/>
    <w:rsid w:val="00FD6E06"/>
  </w:style>
  <w:style w:type="paragraph" w:styleId="BalloonText">
    <w:name w:val="Balloon Text"/>
    <w:basedOn w:val="Normal"/>
    <w:link w:val="BalloonTextChar"/>
    <w:uiPriority w:val="99"/>
    <w:semiHidden/>
    <w:unhideWhenUsed/>
    <w:rsid w:val="00F9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Flemyng, Ella, BioMed Central Ltd.</dc:creator>
  <cp:lastModifiedBy>Flemyng, Ella, BioMed Central Ltd.</cp:lastModifiedBy>
  <cp:revision>5</cp:revision>
  <dcterms:created xsi:type="dcterms:W3CDTF">2016-01-13T16:30:00Z</dcterms:created>
  <dcterms:modified xsi:type="dcterms:W3CDTF">2016-09-05T15:01:00Z</dcterms:modified>
</cp:coreProperties>
</file>