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CD" w:rsidRDefault="00F75DCD" w:rsidP="00E816E9">
      <w:pPr>
        <w:spacing w:after="0" w:line="250" w:lineRule="auto"/>
        <w:jc w:val="right"/>
        <w:rPr>
          <w:rFonts w:ascii="Gungsuh" w:eastAsia="Gungsuh" w:hAnsi="Gungsuh" w:cs="Gungsuh"/>
          <w:sz w:val="96"/>
        </w:rPr>
      </w:pPr>
    </w:p>
    <w:p w:rsidR="0033062B" w:rsidRPr="00C44564" w:rsidRDefault="00F75DCD" w:rsidP="00C44564">
      <w:pPr>
        <w:spacing w:after="0" w:line="250" w:lineRule="auto"/>
        <w:jc w:val="center"/>
        <w:rPr>
          <w:sz w:val="80"/>
          <w:szCs w:val="80"/>
        </w:rPr>
      </w:pPr>
      <w:r w:rsidRPr="00C44564">
        <w:rPr>
          <w:rFonts w:ascii="Gungsuh" w:eastAsia="Gungsuh" w:hAnsi="Gungsuh" w:cs="Gungsuh"/>
          <w:sz w:val="80"/>
          <w:szCs w:val="80"/>
        </w:rPr>
        <w:t>Dossier de            conception</w:t>
      </w:r>
    </w:p>
    <w:p w:rsidR="0033062B" w:rsidRPr="00C44564" w:rsidRDefault="0033062B" w:rsidP="00F75DCD">
      <w:pPr>
        <w:spacing w:after="39" w:line="250" w:lineRule="auto"/>
        <w:ind w:left="120" w:hanging="10"/>
        <w:jc w:val="center"/>
        <w:rPr>
          <w:sz w:val="80"/>
          <w:szCs w:val="80"/>
        </w:rPr>
      </w:pPr>
      <w:r w:rsidRPr="00C44564">
        <w:rPr>
          <w:rFonts w:ascii="Gungsuh" w:eastAsia="Gungsuh" w:hAnsi="Gungsuh" w:cs="Gungsuh"/>
          <w:sz w:val="80"/>
          <w:szCs w:val="80"/>
        </w:rPr>
        <w:t>Banque en ligne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right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33062B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sz w:val="32"/>
          <w:szCs w:val="32"/>
        </w:rPr>
        <w:t xml:space="preserve">BENJILANY Boubeker </w:t>
      </w:r>
    </w:p>
    <w:p w:rsidR="000511BD" w:rsidRDefault="000511BD" w:rsidP="000511BD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>HE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Junyang</w:t>
      </w:r>
      <w:proofErr w:type="spellEnd"/>
      <w:r w:rsidRPr="0034465A">
        <w:rPr>
          <w:sz w:val="32"/>
          <w:szCs w:val="32"/>
          <w:lang w:val="en-US"/>
        </w:rPr>
        <w:t xml:space="preserve"> </w:t>
      </w:r>
    </w:p>
    <w:p w:rsidR="000511BD" w:rsidRDefault="000511BD" w:rsidP="000511BD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AMGHAR Zakaria</w:t>
      </w:r>
    </w:p>
    <w:p w:rsidR="000511BD" w:rsidRDefault="0034465A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 xml:space="preserve">DJAMEN Yann </w:t>
      </w:r>
    </w:p>
    <w:p w:rsidR="0033062B" w:rsidRPr="00F3715F" w:rsidRDefault="0034465A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rStyle w:val="peg1"/>
          <w:sz w:val="32"/>
          <w:szCs w:val="32"/>
        </w:rPr>
        <w:t>NDJAMO TCHAPTCHET Ursula</w:t>
      </w:r>
    </w:p>
    <w:p w:rsidR="0033062B" w:rsidRPr="00F3715F" w:rsidRDefault="0033062B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33062B" w:rsidRPr="00EC71A1" w:rsidRDefault="0033062B" w:rsidP="0033062B">
      <w:pPr>
        <w:spacing w:after="0"/>
        <w:ind w:left="-5" w:hanging="10"/>
        <w:rPr>
          <w:rFonts w:ascii="Gungsuh" w:eastAsia="Gungsuh" w:hAnsi="Gungsuh" w:cs="Gungsuh"/>
          <w:sz w:val="32"/>
          <w:szCs w:val="32"/>
        </w:rPr>
      </w:pPr>
      <w:r w:rsidRPr="00EC71A1">
        <w:rPr>
          <w:rFonts w:ascii="Gungsuh" w:eastAsia="Gungsuh" w:hAnsi="Gungsuh" w:cs="Gungsuh"/>
          <w:sz w:val="32"/>
          <w:szCs w:val="32"/>
        </w:rPr>
        <w:t>Tuteur</w:t>
      </w:r>
      <w:r w:rsidR="000511BD" w:rsidRPr="00EC71A1">
        <w:rPr>
          <w:rFonts w:ascii="Gungsuh" w:eastAsia="Gungsuh" w:hAnsi="Gungsuh" w:cs="Gungsuh"/>
          <w:sz w:val="32"/>
          <w:szCs w:val="32"/>
        </w:rPr>
        <w:t xml:space="preserve"> technique</w:t>
      </w:r>
      <w:r w:rsidRPr="00EC71A1">
        <w:rPr>
          <w:rFonts w:ascii="Gungsuh" w:eastAsia="Gungsuh" w:hAnsi="Gungsuh" w:cs="Gungsuh"/>
          <w:sz w:val="32"/>
          <w:szCs w:val="32"/>
        </w:rPr>
        <w:t xml:space="preserve"> : Mr. Serais </w:t>
      </w:r>
    </w:p>
    <w:p w:rsidR="00F75DCD" w:rsidRPr="00EC71A1" w:rsidRDefault="00F75DCD" w:rsidP="00F75DCD">
      <w:pPr>
        <w:spacing w:after="0"/>
        <w:ind w:left="-5" w:hanging="10"/>
        <w:rPr>
          <w:rFonts w:ascii="Gungsuh" w:eastAsia="Gungsuh" w:hAnsi="Gungsuh" w:cs="Gungsuh"/>
          <w:sz w:val="32"/>
          <w:szCs w:val="32"/>
        </w:rPr>
      </w:pPr>
      <w:r w:rsidRPr="00EC71A1">
        <w:rPr>
          <w:rFonts w:ascii="Gungsuh" w:eastAsia="Gungsuh" w:hAnsi="Gungsuh" w:cs="Gungsuh"/>
          <w:sz w:val="32"/>
          <w:szCs w:val="32"/>
        </w:rPr>
        <w:t xml:space="preserve">Cliente : Mme. </w:t>
      </w:r>
      <w:proofErr w:type="spellStart"/>
      <w:r w:rsidRPr="00EC71A1">
        <w:rPr>
          <w:rFonts w:ascii="Gungsuh" w:eastAsia="Gungsuh" w:hAnsi="Gungsuh" w:cs="Gungsuh"/>
          <w:sz w:val="32"/>
          <w:szCs w:val="32"/>
        </w:rPr>
        <w:t>Bouzbouz</w:t>
      </w:r>
      <w:proofErr w:type="spellEnd"/>
    </w:p>
    <w:p w:rsidR="00F75DCD" w:rsidRPr="00EC71A1" w:rsidRDefault="00EC71A1" w:rsidP="00F75DCD">
      <w:pPr>
        <w:spacing w:after="0"/>
        <w:ind w:left="-5" w:hanging="10"/>
        <w:rPr>
          <w:rFonts w:ascii="Gungsuh" w:eastAsia="Gungsuh" w:hAnsi="Gungsuh" w:cs="Gungsuh"/>
          <w:sz w:val="32"/>
          <w:szCs w:val="32"/>
        </w:rPr>
      </w:pPr>
      <w:r w:rsidRPr="00EC71A1">
        <w:rPr>
          <w:rFonts w:ascii="Gungsuh" w:eastAsia="Gungsuh" w:hAnsi="Gungsuh" w:cs="Gungsuh"/>
          <w:sz w:val="32"/>
          <w:szCs w:val="32"/>
        </w:rPr>
        <w:t xml:space="preserve">Coach Agile : </w:t>
      </w:r>
      <w:proofErr w:type="spellStart"/>
      <w:r w:rsidRPr="00EC71A1">
        <w:rPr>
          <w:rFonts w:ascii="Gungsuh" w:eastAsia="Gungsuh" w:hAnsi="Gungsuh" w:cs="Gungsuh"/>
          <w:sz w:val="32"/>
          <w:szCs w:val="32"/>
        </w:rPr>
        <w:t>Mme.Roueche</w:t>
      </w:r>
      <w:proofErr w:type="spellEnd"/>
    </w:p>
    <w:p w:rsidR="00EC71A1" w:rsidRDefault="00EC71A1" w:rsidP="00F75DCD">
      <w:pPr>
        <w:spacing w:after="0"/>
        <w:ind w:left="-5" w:hanging="10"/>
        <w:rPr>
          <w:rFonts w:ascii="Gungsuh" w:eastAsia="Gungsuh" w:hAnsi="Gungsuh" w:cs="Gungsuh"/>
          <w:sz w:val="40"/>
        </w:rPr>
      </w:pPr>
      <w:bookmarkStart w:id="0" w:name="_GoBack"/>
      <w:bookmarkEnd w:id="0"/>
    </w:p>
    <w:p w:rsidR="00EC71A1" w:rsidRDefault="00EC71A1" w:rsidP="00F75DCD">
      <w:pPr>
        <w:spacing w:after="0"/>
        <w:ind w:left="-5" w:hanging="10"/>
        <w:rPr>
          <w:rFonts w:ascii="Gungsuh" w:eastAsia="Gungsuh" w:hAnsi="Gungsuh" w:cs="Gungsuh"/>
          <w:sz w:val="40"/>
        </w:rPr>
      </w:pPr>
    </w:p>
    <w:p w:rsidR="00F75DCD" w:rsidRPr="00EC71A1" w:rsidRDefault="0033062B" w:rsidP="00F75DCD">
      <w:pPr>
        <w:spacing w:after="0"/>
        <w:ind w:left="-5" w:hanging="10"/>
        <w:jc w:val="right"/>
        <w:rPr>
          <w:rFonts w:ascii="Gungsuh" w:eastAsia="Gungsuh" w:hAnsi="Gungsuh" w:cs="Gungsuh"/>
          <w:sz w:val="32"/>
          <w:szCs w:val="32"/>
        </w:rPr>
      </w:pPr>
      <w:r w:rsidRPr="00EC71A1">
        <w:rPr>
          <w:rFonts w:ascii="Gungsuh" w:eastAsia="Gungsuh" w:hAnsi="Gungsuh" w:cs="Gungsuh"/>
          <w:sz w:val="32"/>
          <w:szCs w:val="32"/>
        </w:rPr>
        <w:t xml:space="preserve">Année 2016 -2017 </w:t>
      </w:r>
    </w:p>
    <w:p w:rsidR="00C44564" w:rsidRDefault="00C44564">
      <w:pPr>
        <w:spacing w:after="200" w:line="276" w:lineRule="auto"/>
        <w:rPr>
          <w:rFonts w:asciiTheme="majorBidi" w:eastAsia="Gungsuh" w:hAnsiTheme="majorBidi" w:cstheme="majorBidi"/>
          <w:b/>
          <w:bCs/>
          <w:sz w:val="32"/>
          <w:szCs w:val="32"/>
          <w:u w:val="single"/>
        </w:rPr>
      </w:pPr>
    </w:p>
    <w:p w:rsidR="00EC71A1" w:rsidRDefault="00EC71A1">
      <w:pPr>
        <w:spacing w:after="200" w:line="276" w:lineRule="auto"/>
        <w:rPr>
          <w:rFonts w:asciiTheme="majorBidi" w:eastAsia="Gungsuh" w:hAnsiTheme="majorBidi" w:cstheme="majorBidi"/>
          <w:b/>
          <w:bCs/>
          <w:sz w:val="32"/>
          <w:szCs w:val="32"/>
          <w:u w:val="single"/>
        </w:rPr>
      </w:pPr>
    </w:p>
    <w:p w:rsidR="00F75DCD" w:rsidRPr="00F75DCD" w:rsidRDefault="00F75DCD">
      <w:pPr>
        <w:spacing w:after="200" w:line="276" w:lineRule="auto"/>
        <w:rPr>
          <w:rFonts w:asciiTheme="majorBidi" w:eastAsia="Gungsuh" w:hAnsiTheme="majorBidi" w:cstheme="majorBidi"/>
          <w:b/>
          <w:bCs/>
          <w:sz w:val="32"/>
          <w:szCs w:val="32"/>
          <w:u w:val="single"/>
        </w:rPr>
      </w:pPr>
      <w:r w:rsidRPr="00F75DCD">
        <w:rPr>
          <w:rFonts w:asciiTheme="majorBidi" w:eastAsia="Gungsuh" w:hAnsiTheme="majorBidi" w:cstheme="majorBidi"/>
          <w:b/>
          <w:bCs/>
          <w:sz w:val="32"/>
          <w:szCs w:val="32"/>
          <w:u w:val="single"/>
        </w:rPr>
        <w:t>Sommaire :</w:t>
      </w:r>
    </w:p>
    <w:p w:rsidR="00295634" w:rsidRDefault="00295634">
      <w:pPr>
        <w:spacing w:after="200" w:line="276" w:lineRule="auto"/>
        <w:rPr>
          <w:rFonts w:asciiTheme="majorBidi" w:eastAsia="Gungsuh" w:hAnsiTheme="majorBidi" w:cstheme="majorBidi"/>
          <w:sz w:val="32"/>
          <w:szCs w:val="32"/>
        </w:rPr>
      </w:pPr>
    </w:p>
    <w:p w:rsidR="00F75DCD" w:rsidRPr="00F75DCD" w:rsidRDefault="00F75DCD" w:rsidP="00F75DCD">
      <w:p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>
        <w:rPr>
          <w:rFonts w:asciiTheme="majorBidi" w:eastAsia="Gungsuh" w:hAnsiTheme="majorBidi" w:cstheme="majorBidi"/>
          <w:sz w:val="28"/>
          <w:szCs w:val="28"/>
        </w:rPr>
        <w:t>I-</w:t>
      </w:r>
      <w:r w:rsidRPr="00F75DCD">
        <w:rPr>
          <w:rFonts w:asciiTheme="majorBidi" w:eastAsia="Gungsuh" w:hAnsiTheme="majorBidi" w:cstheme="majorBidi"/>
          <w:sz w:val="28"/>
          <w:szCs w:val="28"/>
        </w:rPr>
        <w:t>Présentation de projet</w:t>
      </w:r>
      <w:r w:rsidR="00295634">
        <w:rPr>
          <w:rFonts w:asciiTheme="majorBidi" w:eastAsia="Gungsuh" w:hAnsiTheme="majorBidi" w:cstheme="majorBidi"/>
          <w:sz w:val="28"/>
          <w:szCs w:val="28"/>
        </w:rPr>
        <w:t> :</w:t>
      </w:r>
    </w:p>
    <w:p w:rsidR="00F75DCD" w:rsidRPr="00F75DCD" w:rsidRDefault="00F75DCD" w:rsidP="00F75DCD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 w:rsidRPr="00F75DCD">
        <w:rPr>
          <w:rFonts w:asciiTheme="majorBidi" w:eastAsia="Gungsuh" w:hAnsiTheme="majorBidi" w:cstheme="majorBidi"/>
          <w:sz w:val="28"/>
          <w:szCs w:val="28"/>
        </w:rPr>
        <w:t>Objectif du projet</w:t>
      </w:r>
    </w:p>
    <w:p w:rsidR="00F75DCD" w:rsidRPr="00F75DCD" w:rsidRDefault="00F75DCD" w:rsidP="00F75DCD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 w:rsidRPr="00F75DCD">
        <w:rPr>
          <w:rFonts w:asciiTheme="majorBidi" w:eastAsia="Gungsuh" w:hAnsiTheme="majorBidi" w:cstheme="majorBidi"/>
          <w:sz w:val="28"/>
          <w:szCs w:val="28"/>
        </w:rPr>
        <w:t>Fonctionnalités principales</w:t>
      </w:r>
    </w:p>
    <w:p w:rsidR="00F75DCD" w:rsidRDefault="00F75DCD" w:rsidP="00F75DCD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 w:rsidRPr="00F75DCD">
        <w:rPr>
          <w:rFonts w:asciiTheme="majorBidi" w:eastAsia="Gungsuh" w:hAnsiTheme="majorBidi" w:cstheme="majorBidi"/>
          <w:sz w:val="28"/>
          <w:szCs w:val="28"/>
        </w:rPr>
        <w:t>Architecture souhaitée</w:t>
      </w:r>
    </w:p>
    <w:p w:rsidR="00F75DCD" w:rsidRDefault="00F75DCD" w:rsidP="00F75DCD">
      <w:p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>
        <w:rPr>
          <w:rFonts w:asciiTheme="majorBidi" w:eastAsia="Gungsuh" w:hAnsiTheme="majorBidi" w:cstheme="majorBidi"/>
          <w:sz w:val="28"/>
          <w:szCs w:val="28"/>
        </w:rPr>
        <w:t>II-Dossier de conception préliminaire (</w:t>
      </w:r>
      <w:r w:rsidR="00295634">
        <w:rPr>
          <w:rFonts w:asciiTheme="majorBidi" w:eastAsia="Gungsuh" w:hAnsiTheme="majorBidi" w:cstheme="majorBidi"/>
          <w:sz w:val="28"/>
          <w:szCs w:val="28"/>
        </w:rPr>
        <w:t>DSP</w:t>
      </w:r>
      <w:r>
        <w:rPr>
          <w:rFonts w:asciiTheme="majorBidi" w:eastAsia="Gungsuh" w:hAnsiTheme="majorBidi" w:cstheme="majorBidi"/>
          <w:sz w:val="28"/>
          <w:szCs w:val="28"/>
        </w:rPr>
        <w:t>) :</w:t>
      </w:r>
    </w:p>
    <w:p w:rsidR="00F75DCD" w:rsidRPr="00295634" w:rsidRDefault="00F75DCD" w:rsidP="00295634">
      <w:pPr>
        <w:pStyle w:val="Paragraphedeliste"/>
        <w:numPr>
          <w:ilvl w:val="0"/>
          <w:numId w:val="7"/>
        </w:num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 w:rsidRPr="00295634">
        <w:rPr>
          <w:rFonts w:asciiTheme="majorBidi" w:eastAsia="Gungsuh" w:hAnsiTheme="majorBidi" w:cstheme="majorBidi"/>
          <w:sz w:val="28"/>
          <w:szCs w:val="28"/>
        </w:rPr>
        <w:t xml:space="preserve">Architecture de la base de </w:t>
      </w:r>
      <w:r w:rsidR="00295634" w:rsidRPr="00295634">
        <w:rPr>
          <w:rFonts w:asciiTheme="majorBidi" w:eastAsia="Gungsuh" w:hAnsiTheme="majorBidi" w:cstheme="majorBidi"/>
          <w:sz w:val="28"/>
          <w:szCs w:val="28"/>
        </w:rPr>
        <w:t>données</w:t>
      </w:r>
    </w:p>
    <w:p w:rsidR="00295634" w:rsidRDefault="00295634" w:rsidP="00295634">
      <w:pPr>
        <w:pStyle w:val="Paragraphedeliste"/>
        <w:numPr>
          <w:ilvl w:val="0"/>
          <w:numId w:val="7"/>
        </w:num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 w:rsidRPr="00295634">
        <w:rPr>
          <w:rFonts w:asciiTheme="majorBidi" w:eastAsia="Gungsuh" w:hAnsiTheme="majorBidi" w:cstheme="majorBidi"/>
          <w:sz w:val="28"/>
          <w:szCs w:val="28"/>
        </w:rPr>
        <w:t xml:space="preserve">Requêtes de la base de données </w:t>
      </w:r>
    </w:p>
    <w:p w:rsidR="00295634" w:rsidRPr="00295634" w:rsidRDefault="00295634" w:rsidP="00295634">
      <w:pPr>
        <w:spacing w:after="200" w:line="276" w:lineRule="auto"/>
        <w:rPr>
          <w:rFonts w:asciiTheme="majorBidi" w:eastAsia="Gungsuh" w:hAnsiTheme="majorBidi" w:cstheme="majorBidi"/>
          <w:sz w:val="28"/>
          <w:szCs w:val="28"/>
        </w:rPr>
      </w:pPr>
      <w:r>
        <w:rPr>
          <w:rFonts w:asciiTheme="majorBidi" w:eastAsia="Gungsuh" w:hAnsiTheme="majorBidi" w:cstheme="majorBidi"/>
          <w:sz w:val="28"/>
          <w:szCs w:val="28"/>
        </w:rPr>
        <w:t>III-Plan de Validation de Logiciel (PVL) :</w:t>
      </w:r>
    </w:p>
    <w:p w:rsidR="00E816E9" w:rsidRDefault="00E816E9">
      <w:pPr>
        <w:spacing w:after="200" w:line="276" w:lineRule="auto"/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rPr>
          <w:rFonts w:ascii="Gungsuh" w:eastAsia="Gungsuh" w:hAnsi="Gungsuh" w:cs="Gungsuh"/>
          <w:sz w:val="40"/>
        </w:rPr>
      </w:pPr>
    </w:p>
    <w:p w:rsidR="00E816E9" w:rsidRDefault="00E816E9" w:rsidP="00E816E9">
      <w:pPr>
        <w:tabs>
          <w:tab w:val="left" w:pos="3810"/>
        </w:tabs>
        <w:rPr>
          <w:rFonts w:ascii="Gungsuh" w:eastAsia="Gungsuh" w:hAnsi="Gungsuh" w:cs="Gungsuh"/>
          <w:sz w:val="40"/>
        </w:rPr>
      </w:pPr>
    </w:p>
    <w:p w:rsidR="00E816E9" w:rsidRPr="00E816E9" w:rsidRDefault="00E816E9" w:rsidP="00E816E9">
      <w:pPr>
        <w:tabs>
          <w:tab w:val="left" w:pos="3810"/>
        </w:tabs>
        <w:rPr>
          <w:rFonts w:ascii="Gungsuh" w:eastAsia="Gungsuh" w:hAnsi="Gungsuh" w:cs="Gungsuh"/>
          <w:sz w:val="40"/>
        </w:rPr>
        <w:sectPr w:rsidR="00E816E9" w:rsidRPr="00E816E9" w:rsidSect="00DB3EA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Gungsuh" w:eastAsia="Gungsuh" w:hAnsi="Gungsuh" w:cs="Gungsuh"/>
          <w:sz w:val="40"/>
        </w:rPr>
        <w:tab/>
      </w:r>
    </w:p>
    <w:p w:rsidR="00E816E9" w:rsidRPr="00E816E9" w:rsidRDefault="00E816E9" w:rsidP="00E816E9">
      <w:pPr>
        <w:spacing w:after="120" w:line="240" w:lineRule="auto"/>
        <w:rPr>
          <w:rFonts w:asciiTheme="majorHAnsi" w:eastAsia="Gungsuh" w:hAnsiTheme="majorHAnsi" w:cs="Gungsuh"/>
          <w:sz w:val="28"/>
          <w:szCs w:val="28"/>
        </w:rPr>
      </w:pPr>
      <w:bookmarkStart w:id="1" w:name="_Toc445420947"/>
    </w:p>
    <w:p w:rsidR="00295634" w:rsidRPr="00295634" w:rsidRDefault="00295634" w:rsidP="00E816E9">
      <w:pPr>
        <w:spacing w:after="200" w:line="276" w:lineRule="auto"/>
        <w:rPr>
          <w:b/>
          <w:color w:val="C00000"/>
          <w:sz w:val="32"/>
          <w:szCs w:val="32"/>
        </w:rPr>
      </w:pPr>
      <w:r w:rsidRPr="00295634">
        <w:rPr>
          <w:b/>
          <w:color w:val="C00000"/>
          <w:sz w:val="32"/>
          <w:szCs w:val="32"/>
          <w:u w:val="single"/>
        </w:rPr>
        <w:t>I-Document de Spécification Logiciel</w:t>
      </w:r>
      <w:r w:rsidRPr="00295634">
        <w:rPr>
          <w:b/>
          <w:color w:val="C00000"/>
          <w:sz w:val="32"/>
          <w:szCs w:val="32"/>
        </w:rPr>
        <w:t xml:space="preserve"> (DSL)</w:t>
      </w:r>
      <w:bookmarkEnd w:id="1"/>
      <w:r w:rsidRPr="00295634">
        <w:rPr>
          <w:b/>
          <w:color w:val="C00000"/>
          <w:sz w:val="32"/>
          <w:szCs w:val="32"/>
        </w:rPr>
        <w:t> :</w:t>
      </w:r>
    </w:p>
    <w:p w:rsidR="00295634" w:rsidRPr="00306659" w:rsidRDefault="00295634" w:rsidP="00295634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306659">
        <w:rPr>
          <w:b/>
          <w:bCs/>
          <w:sz w:val="28"/>
          <w:szCs w:val="28"/>
        </w:rPr>
        <w:t>Objectif du projet :</w:t>
      </w:r>
    </w:p>
    <w:p w:rsidR="00295634" w:rsidRPr="0030665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L’ESIGELEC a été contactée par la DSI d’une banque classique qui souhaite se moderniser en offrant des services en ligne pour :</w:t>
      </w:r>
    </w:p>
    <w:p w:rsidR="00295634" w:rsidRPr="00306659" w:rsidRDefault="00295634" w:rsidP="0029563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améliorer le taux de satisfaction des clients,</w:t>
      </w:r>
    </w:p>
    <w:p w:rsidR="00295634" w:rsidRPr="00306659" w:rsidRDefault="00295634" w:rsidP="0029563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devenir attractive auprès des jeunes générations adeptes des offres digitales.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306659">
        <w:rPr>
          <w:color w:val="272727"/>
          <w:sz w:val="24"/>
          <w:szCs w:val="24"/>
        </w:rPr>
        <w:t>L’objectif est donc de créer un système d’information complet permettant aux clients ainsi qu’aux salariés de l’entreprise de gérer l’ensemble des comptes, transactions et produits financiers.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color w:val="272727"/>
          <w:sz w:val="28"/>
          <w:szCs w:val="28"/>
        </w:rPr>
      </w:pPr>
      <w:r w:rsidRPr="00306659">
        <w:rPr>
          <w:b/>
          <w:bCs/>
          <w:color w:val="272727"/>
          <w:sz w:val="28"/>
          <w:szCs w:val="28"/>
        </w:rPr>
        <w:t xml:space="preserve">Fonctionnalités principales : 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b/>
          <w:bCs/>
          <w:color w:val="272727"/>
          <w:sz w:val="28"/>
          <w:szCs w:val="28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visiteurs devront être capables, via un client léger,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offres de service de la banque</w:t>
      </w: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lire les actualités de la banque</w:t>
      </w: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demander des informations via le formulaire de contact</w:t>
      </w: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bancaire</w:t>
      </w: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épargne (livret A)</w:t>
      </w:r>
    </w:p>
    <w:p w:rsidR="00295634" w:rsidRPr="005C2B19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créer un compte titre</w:t>
      </w:r>
    </w:p>
    <w:p w:rsidR="00295634" w:rsidRDefault="00295634" w:rsidP="0029563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cours de la bourse</w:t>
      </w:r>
    </w:p>
    <w:p w:rsidR="00295634" w:rsidRPr="005C2B19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clients devront en plus être capables, via un client léger,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visualiser et modifier leurs informations personnelles</w:t>
      </w:r>
    </w:p>
    <w:p w:rsidR="00295634" w:rsidRPr="005C2B19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 solde et l’historique des transactions de leurs comptes</w:t>
      </w:r>
    </w:p>
    <w:p w:rsidR="00295634" w:rsidRPr="005C2B19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faire une extraction des relevés de compte(s) au format .csv</w:t>
      </w:r>
    </w:p>
    <w:p w:rsidR="00295634" w:rsidRPr="005C2B19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effectuer un virement (interne ou externe)</w:t>
      </w:r>
    </w:p>
    <w:p w:rsidR="00295634" w:rsidRPr="005C2B19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alimenter un compte</w:t>
      </w:r>
    </w:p>
    <w:p w:rsidR="00295634" w:rsidRDefault="00295634" w:rsidP="0029563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acheter et vendre des actions du CAC40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Les conseillers front office devront être capables, via un client lourd, de :</w:t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Pr="005C2B19" w:rsidRDefault="00295634" w:rsidP="0029563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voir la liste des clients</w:t>
      </w:r>
    </w:p>
    <w:p w:rsidR="00295634" w:rsidRPr="005C2B19" w:rsidRDefault="00295634" w:rsidP="0029563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  <w:sz w:val="24"/>
          <w:szCs w:val="24"/>
        </w:rPr>
        <w:t>consulter les informations personnelles des clients</w:t>
      </w:r>
    </w:p>
    <w:p w:rsidR="00295634" w:rsidRDefault="00295634" w:rsidP="0029563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272727"/>
        </w:rPr>
      </w:pPr>
      <w:r w:rsidRPr="005C2B19">
        <w:rPr>
          <w:color w:val="272727"/>
        </w:rPr>
        <w:t>consulter le solde et l’historique des transactions de tous les comptes des clients</w:t>
      </w:r>
    </w:p>
    <w:p w:rsidR="00295634" w:rsidRPr="005C2B19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</w:rPr>
      </w:pPr>
      <w:r>
        <w:rPr>
          <w:color w:val="272727"/>
        </w:rPr>
        <w:t>Les managers devront être capables, via un client léger, de :</w:t>
      </w: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Pr="00295634" w:rsidRDefault="00295634" w:rsidP="0029563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272727"/>
        </w:rPr>
      </w:pPr>
      <w:r w:rsidRPr="005C2B19">
        <w:rPr>
          <w:color w:val="272727"/>
        </w:rPr>
        <w:t>Consulter la somme des dépôts des clients</w:t>
      </w:r>
    </w:p>
    <w:p w:rsidR="00295634" w:rsidRPr="00295634" w:rsidRDefault="00295634" w:rsidP="0029563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 w:rsidRPr="005C2B19">
        <w:rPr>
          <w:color w:val="272727"/>
        </w:rPr>
        <w:t xml:space="preserve">Générer des </w:t>
      </w:r>
      <w:proofErr w:type="spellStart"/>
      <w:r w:rsidRPr="005C2B19">
        <w:rPr>
          <w:color w:val="272727"/>
        </w:rPr>
        <w:t>reportings</w:t>
      </w:r>
      <w:proofErr w:type="spellEnd"/>
      <w:r w:rsidRPr="005C2B19">
        <w:rPr>
          <w:color w:val="272727"/>
        </w:rPr>
        <w:t xml:space="preserve"> sur les activités des clients</w:t>
      </w:r>
    </w:p>
    <w:p w:rsidR="00295634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rPr>
          <w:color w:val="272727"/>
        </w:rPr>
      </w:pPr>
    </w:p>
    <w:p w:rsidR="00295634" w:rsidRPr="005C2B19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color w:val="272727"/>
          <w:sz w:val="28"/>
          <w:szCs w:val="28"/>
        </w:rPr>
      </w:pPr>
      <w:r w:rsidRPr="005C2B19">
        <w:rPr>
          <w:b/>
          <w:bCs/>
          <w:color w:val="272727"/>
          <w:sz w:val="28"/>
          <w:szCs w:val="28"/>
        </w:rPr>
        <w:t>Architecture Souhaitée :</w:t>
      </w:r>
    </w:p>
    <w:p w:rsidR="00295634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ind w:left="1352"/>
        <w:rPr>
          <w:b/>
          <w:bCs/>
          <w:color w:val="272727"/>
          <w:sz w:val="28"/>
          <w:szCs w:val="28"/>
        </w:rPr>
      </w:pPr>
    </w:p>
    <w:p w:rsidR="00295634" w:rsidRPr="005C2B19" w:rsidRDefault="00295634" w:rsidP="00295634">
      <w:pPr>
        <w:pStyle w:val="Paragraphedeliste"/>
        <w:autoSpaceDE w:val="0"/>
        <w:autoSpaceDN w:val="0"/>
        <w:adjustRightInd w:val="0"/>
        <w:spacing w:after="0" w:line="240" w:lineRule="auto"/>
        <w:ind w:left="1352"/>
        <w:rPr>
          <w:b/>
          <w:bCs/>
          <w:color w:val="272727"/>
          <w:sz w:val="28"/>
          <w:szCs w:val="28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295634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  <w:r>
        <w:rPr>
          <w:noProof/>
          <w:color w:val="272727"/>
          <w:sz w:val="24"/>
          <w:szCs w:val="24"/>
        </w:rPr>
        <w:drawing>
          <wp:inline distT="0" distB="0" distL="0" distR="0" wp14:anchorId="04838E4C" wp14:editId="45F6A5E4">
            <wp:extent cx="4581525" cy="3028950"/>
            <wp:effectExtent l="0" t="0" r="9525" b="0"/>
            <wp:docPr id="3" name="Image 3" descr="C:\Users\asus\Documents\onlinebanking\Conception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onlinebanking\Conception\archite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34" w:rsidRPr="005C2B19" w:rsidRDefault="00295634" w:rsidP="00295634">
      <w:pPr>
        <w:autoSpaceDE w:val="0"/>
        <w:autoSpaceDN w:val="0"/>
        <w:adjustRightInd w:val="0"/>
        <w:spacing w:after="0" w:line="240" w:lineRule="auto"/>
        <w:rPr>
          <w:color w:val="272727"/>
          <w:sz w:val="24"/>
          <w:szCs w:val="24"/>
        </w:rPr>
      </w:pPr>
    </w:p>
    <w:p w:rsidR="00F75DCD" w:rsidRPr="00F75DCD" w:rsidRDefault="00F75DCD" w:rsidP="00F75DCD">
      <w:pPr>
        <w:spacing w:after="200" w:line="276" w:lineRule="auto"/>
        <w:rPr>
          <w:rFonts w:ascii="Gungsuh" w:eastAsia="Gungsuh" w:hAnsi="Gungsuh" w:cs="Gungsuh"/>
          <w:sz w:val="40"/>
        </w:rPr>
      </w:pPr>
      <w:r w:rsidRPr="00F75DCD">
        <w:rPr>
          <w:rFonts w:ascii="Gungsuh" w:eastAsia="Gungsuh" w:hAnsi="Gungsuh" w:cs="Gungsuh"/>
          <w:sz w:val="40"/>
        </w:rPr>
        <w:br w:type="page"/>
      </w:r>
    </w:p>
    <w:p w:rsidR="0033062B" w:rsidRPr="00F75DCD" w:rsidRDefault="0033062B" w:rsidP="00F75DCD">
      <w:pPr>
        <w:spacing w:after="0"/>
        <w:ind w:left="-5" w:hanging="10"/>
        <w:jc w:val="right"/>
      </w:pPr>
    </w:p>
    <w:p w:rsidR="000511BD" w:rsidRPr="00C44564" w:rsidRDefault="0033062B" w:rsidP="00295634">
      <w:pPr>
        <w:spacing w:after="38"/>
        <w:rPr>
          <w:rFonts w:asciiTheme="minorHAnsi" w:eastAsia="Times New Roman" w:hAnsiTheme="minorHAnsi" w:cs="Times New Roman"/>
          <w:b/>
          <w:bCs/>
          <w:color w:val="C00000"/>
          <w:sz w:val="32"/>
          <w:szCs w:val="32"/>
          <w:u w:val="single"/>
        </w:rPr>
      </w:pPr>
      <w:r w:rsidRPr="00C44564">
        <w:rPr>
          <w:rFonts w:asciiTheme="minorHAnsi" w:eastAsia="Times New Roman" w:hAnsiTheme="minorHAnsi" w:cs="Times New Roman"/>
          <w:b/>
          <w:bCs/>
          <w:color w:val="C00000"/>
          <w:sz w:val="32"/>
          <w:szCs w:val="32"/>
          <w:u w:val="single"/>
        </w:rPr>
        <w:t xml:space="preserve"> </w:t>
      </w:r>
      <w:r w:rsidR="00C44564" w:rsidRPr="00C44564">
        <w:rPr>
          <w:rFonts w:asciiTheme="minorHAnsi" w:eastAsia="Times New Roman" w:hAnsiTheme="minorHAnsi" w:cs="Times New Roman"/>
          <w:b/>
          <w:bCs/>
          <w:color w:val="C00000"/>
          <w:sz w:val="32"/>
          <w:szCs w:val="32"/>
          <w:u w:val="single"/>
        </w:rPr>
        <w:t>II- Dossier de conception préliminaire :</w:t>
      </w:r>
    </w:p>
    <w:p w:rsidR="000511BD" w:rsidRPr="00F3715F" w:rsidRDefault="000511BD" w:rsidP="0033062B">
      <w:pPr>
        <w:spacing w:after="38"/>
      </w:pPr>
    </w:p>
    <w:p w:rsidR="00F3715F" w:rsidRPr="00C44564" w:rsidRDefault="00295634" w:rsidP="00295634">
      <w:pPr>
        <w:spacing w:after="0"/>
        <w:rPr>
          <w:rFonts w:asciiTheme="minorHAnsi" w:eastAsia="Gungsuh" w:hAnsiTheme="minorHAnsi" w:cs="Gungsuh"/>
          <w:b/>
          <w:bCs/>
          <w:sz w:val="28"/>
          <w:szCs w:val="28"/>
        </w:rPr>
      </w:pPr>
      <w:r w:rsidRPr="00C44564">
        <w:rPr>
          <w:rFonts w:asciiTheme="minorHAnsi" w:eastAsia="Gungsuh" w:hAnsiTheme="minorHAnsi" w:cs="Gungsuh"/>
          <w:b/>
          <w:bCs/>
          <w:sz w:val="28"/>
          <w:szCs w:val="28"/>
        </w:rPr>
        <w:t>1-</w:t>
      </w:r>
      <w:r w:rsidR="0033062B" w:rsidRPr="00C44564">
        <w:rPr>
          <w:rFonts w:asciiTheme="minorHAnsi" w:eastAsia="Gungsuh" w:hAnsiTheme="minorHAnsi" w:cs="Gungsuh"/>
          <w:b/>
          <w:bCs/>
          <w:sz w:val="28"/>
          <w:szCs w:val="28"/>
        </w:rPr>
        <w:t xml:space="preserve">Architecture de la base de données : </w:t>
      </w: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sz w:val="32"/>
          <w:szCs w:val="32"/>
        </w:rPr>
      </w:pPr>
      <w:r w:rsidRPr="00F3715F">
        <w:rPr>
          <w:noProof/>
          <w:sz w:val="32"/>
          <w:szCs w:val="32"/>
        </w:rPr>
        <w:drawing>
          <wp:inline distT="0" distB="0" distL="0" distR="0">
            <wp:extent cx="5760085" cy="6962775"/>
            <wp:effectExtent l="0" t="0" r="0" b="9525"/>
            <wp:docPr id="1" name="Image 1" descr="C:\Users\Bob\Downloads\18426890_289392104853235_825065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Downloads\18426890_289392104853235_82506537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39" cy="69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5F" w:rsidRDefault="00F3715F" w:rsidP="0033062B">
      <w:pPr>
        <w:spacing w:after="0"/>
        <w:rPr>
          <w:sz w:val="32"/>
          <w:szCs w:val="32"/>
        </w:rPr>
      </w:pPr>
    </w:p>
    <w:p w:rsidR="00F3715F" w:rsidRPr="000511BD" w:rsidRDefault="00F3715F" w:rsidP="0033062B">
      <w:pPr>
        <w:spacing w:after="0"/>
        <w:rPr>
          <w:sz w:val="32"/>
          <w:szCs w:val="32"/>
        </w:rPr>
      </w:pPr>
    </w:p>
    <w:p w:rsidR="0033062B" w:rsidRDefault="0033062B" w:rsidP="0033062B">
      <w:pPr>
        <w:spacing w:after="83"/>
      </w:pPr>
    </w:p>
    <w:p w:rsidR="00295634" w:rsidRDefault="00295634" w:rsidP="00295634">
      <w:pPr>
        <w:spacing w:after="83"/>
        <w:rPr>
          <w:sz w:val="32"/>
          <w:szCs w:val="32"/>
        </w:rPr>
      </w:pPr>
    </w:p>
    <w:p w:rsidR="00295634" w:rsidRPr="00C44564" w:rsidRDefault="00295634" w:rsidP="00295634">
      <w:pPr>
        <w:spacing w:after="83"/>
        <w:rPr>
          <w:rFonts w:asciiTheme="minorHAnsi" w:hAnsiTheme="minorHAnsi"/>
          <w:b/>
          <w:bCs/>
          <w:sz w:val="28"/>
          <w:szCs w:val="28"/>
        </w:rPr>
      </w:pPr>
      <w:r w:rsidRPr="00C44564">
        <w:rPr>
          <w:rFonts w:asciiTheme="minorHAnsi" w:hAnsiTheme="minorHAnsi"/>
          <w:b/>
          <w:bCs/>
          <w:sz w:val="28"/>
          <w:szCs w:val="28"/>
        </w:rPr>
        <w:t>2-Requête de la base de données :</w:t>
      </w:r>
    </w:p>
    <w:p w:rsidR="00295634" w:rsidRPr="00295634" w:rsidRDefault="00295634" w:rsidP="00295634">
      <w:pPr>
        <w:spacing w:after="83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E4671A" w:rsidRPr="00EC71A1" w:rsidRDefault="00E4671A" w:rsidP="00E4671A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 compte :</w:t>
      </w:r>
    </w:p>
    <w:p w:rsidR="000511BD" w:rsidRPr="00EC71A1" w:rsidRDefault="000511BD" w:rsidP="000511BD">
      <w:pPr>
        <w:pStyle w:val="Paragraphedeliste"/>
        <w:spacing w:after="83"/>
        <w:rPr>
          <w:rFonts w:asciiTheme="minorHAnsi" w:hAnsiTheme="minorHAnsi"/>
          <w:color w:val="auto"/>
          <w:sz w:val="24"/>
          <w:szCs w:val="24"/>
        </w:rPr>
      </w:pPr>
    </w:p>
    <w:p w:rsidR="0033062B" w:rsidRPr="00EC71A1" w:rsidRDefault="00313631" w:rsidP="0033062B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compte </w:t>
      </w:r>
      <w:r w:rsidR="00E4671A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avec son id :</w:t>
      </w:r>
    </w:p>
    <w:p w:rsidR="0033062B" w:rsidRPr="00EC71A1" w:rsidRDefault="00E4671A" w:rsidP="0033062B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Account_acc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acc_id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33062B" w:rsidRPr="00EC71A1" w:rsidRDefault="0033062B" w:rsidP="0033062B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Afficher la liste des </w:t>
      </w:r>
      <w:r w:rsidR="00E4671A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comptes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EC71A1" w:rsidRDefault="00E4671A" w:rsidP="0033062B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  <w:r w:rsidR="0033062B"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33062B" w:rsidRPr="00EC71A1" w:rsidRDefault="00E4671A" w:rsidP="0033062B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compte avec l’id du client :</w:t>
      </w:r>
    </w:p>
    <w:p w:rsidR="0033062B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(id);</w:t>
      </w:r>
    </w:p>
    <w:p w:rsidR="00E4671A" w:rsidRPr="00EC71A1" w:rsidRDefault="00E4671A" w:rsidP="0033062B">
      <w:pPr>
        <w:spacing w:after="0"/>
        <w:rPr>
          <w:rFonts w:asciiTheme="minorHAnsi" w:hAnsiTheme="minorHAnsi"/>
          <w:color w:val="auto"/>
          <w:lang w:val="en-US"/>
        </w:rPr>
      </w:pPr>
    </w:p>
    <w:p w:rsidR="00E4671A" w:rsidRPr="00EC71A1" w:rsidRDefault="00E4671A" w:rsidP="00E4671A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compte avec son IBAN :</w:t>
      </w:r>
    </w:p>
    <w:p w:rsidR="00E4671A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acc_iban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?";</w:t>
      </w:r>
    </w:p>
    <w:p w:rsidR="00E4671A" w:rsidRPr="00EC71A1" w:rsidRDefault="00E4671A" w:rsidP="0033062B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33062B" w:rsidRPr="00EC71A1" w:rsidRDefault="0033062B" w:rsidP="0033062B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33062B" w:rsidRPr="00EC71A1" w:rsidRDefault="00E4671A" w:rsidP="0033062B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Attribuer un nouveau numéro de compte utilisable :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acc_number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(( " 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>+ "SELECT AUTO_INCREMENT "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information_schema.tables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 </w:t>
      </w:r>
    </w:p>
    <w:p w:rsidR="00E4671A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table_name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' "</w:t>
      </w:r>
    </w:p>
    <w:p w:rsidR="0033062B" w:rsidRPr="00EC71A1" w:rsidRDefault="00E4671A" w:rsidP="00E4671A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+ "AND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table_schema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 = DATABASE( )) - 1)";</w:t>
      </w:r>
      <w:r w:rsidR="0033062B"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</w:rPr>
      </w:pPr>
    </w:p>
    <w:p w:rsidR="0033062B" w:rsidRPr="00EC71A1" w:rsidRDefault="0033062B" w:rsidP="0033062B">
      <w:pPr>
        <w:spacing w:after="0"/>
        <w:ind w:right="4894"/>
        <w:jc w:val="right"/>
        <w:rPr>
          <w:rFonts w:asciiTheme="minorHAnsi" w:hAnsiTheme="minorHAnsi"/>
          <w:color w:val="auto"/>
        </w:rPr>
      </w:pPr>
    </w:p>
    <w:p w:rsidR="000511BD" w:rsidRPr="00EC71A1" w:rsidRDefault="000511BD" w:rsidP="0033062B">
      <w:pPr>
        <w:spacing w:after="0"/>
        <w:ind w:right="4894"/>
        <w:jc w:val="right"/>
        <w:rPr>
          <w:rFonts w:asciiTheme="minorHAnsi" w:eastAsia="Times New Roman" w:hAnsiTheme="minorHAnsi" w:cs="Times New Roman"/>
          <w:color w:val="auto"/>
          <w:sz w:val="24"/>
        </w:rPr>
      </w:pPr>
    </w:p>
    <w:p w:rsidR="000511BD" w:rsidRPr="00EC71A1" w:rsidRDefault="000511BD" w:rsidP="0033062B">
      <w:pPr>
        <w:spacing w:after="0"/>
        <w:ind w:right="4894"/>
        <w:jc w:val="right"/>
        <w:rPr>
          <w:rFonts w:asciiTheme="minorHAnsi" w:eastAsia="Times New Roman" w:hAnsiTheme="minorHAnsi" w:cs="Times New Roman"/>
          <w:color w:val="auto"/>
          <w:sz w:val="24"/>
        </w:rPr>
      </w:pPr>
    </w:p>
    <w:p w:rsidR="000511BD" w:rsidRPr="00EC71A1" w:rsidRDefault="000511BD" w:rsidP="0033062B">
      <w:pPr>
        <w:spacing w:after="0"/>
        <w:ind w:right="4894"/>
        <w:jc w:val="right"/>
        <w:rPr>
          <w:rFonts w:asciiTheme="minorHAnsi" w:eastAsia="Times New Roman" w:hAnsiTheme="minorHAnsi" w:cs="Times New Roman"/>
          <w:color w:val="auto"/>
          <w:sz w:val="24"/>
        </w:rPr>
      </w:pPr>
    </w:p>
    <w:p w:rsidR="000511BD" w:rsidRPr="00EC71A1" w:rsidRDefault="000511BD" w:rsidP="0033062B">
      <w:pPr>
        <w:spacing w:after="0"/>
        <w:ind w:right="4894"/>
        <w:jc w:val="right"/>
        <w:rPr>
          <w:rFonts w:asciiTheme="minorHAnsi" w:eastAsia="Times New Roman" w:hAnsiTheme="minorHAnsi" w:cs="Times New Roman"/>
          <w:color w:val="auto"/>
          <w:sz w:val="24"/>
        </w:rPr>
      </w:pPr>
    </w:p>
    <w:p w:rsidR="000511BD" w:rsidRPr="00EC71A1" w:rsidRDefault="000511BD" w:rsidP="0033062B">
      <w:pPr>
        <w:spacing w:after="0"/>
        <w:ind w:right="4894"/>
        <w:jc w:val="right"/>
        <w:rPr>
          <w:rFonts w:asciiTheme="minorHAnsi" w:eastAsia="Times New Roman" w:hAnsiTheme="minorHAnsi" w:cs="Times New Roman"/>
          <w:color w:val="auto"/>
          <w:sz w:val="24"/>
        </w:rPr>
      </w:pPr>
    </w:p>
    <w:p w:rsidR="0033062B" w:rsidRPr="00EC71A1" w:rsidRDefault="0033062B" w:rsidP="0033062B">
      <w:pPr>
        <w:spacing w:after="0"/>
        <w:ind w:right="4894"/>
        <w:jc w:val="right"/>
        <w:rPr>
          <w:rFonts w:asciiTheme="minorHAnsi" w:hAnsiTheme="minorHAnsi"/>
          <w:color w:val="auto"/>
        </w:rPr>
      </w:pPr>
      <w:r w:rsidRPr="00EC71A1">
        <w:rPr>
          <w:rFonts w:asciiTheme="minorHAnsi" w:eastAsia="Times New Roman" w:hAnsiTheme="minorHAnsi" w:cs="Times New Roman"/>
          <w:color w:val="auto"/>
          <w:sz w:val="24"/>
        </w:rPr>
        <w:t xml:space="preserve"> </w:t>
      </w:r>
    </w:p>
    <w:p w:rsidR="00E4671A" w:rsidRPr="00EC71A1" w:rsidRDefault="00E4671A" w:rsidP="00E4671A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 conseiller :</w:t>
      </w:r>
    </w:p>
    <w:p w:rsidR="00E4671A" w:rsidRPr="00EC71A1" w:rsidRDefault="00E4671A" w:rsidP="00E4671A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Trouver un </w:t>
      </w:r>
      <w:r w:rsidR="00216CE5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conseiller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 avec son id :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>advisor_avs</w:t>
      </w:r>
      <w:proofErr w:type="spellEnd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="00216CE5" w:rsidRPr="00EC71A1">
        <w:rPr>
          <w:rFonts w:asciiTheme="minorHAnsi" w:hAnsiTheme="minorHAnsi"/>
          <w:color w:val="auto"/>
          <w:sz w:val="24"/>
          <w:szCs w:val="24"/>
          <w:lang w:val="en-US"/>
        </w:rPr>
        <w:t>avs</w:t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E4671A" w:rsidRPr="00EC71A1" w:rsidRDefault="00E4671A" w:rsidP="00E4671A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Afficher la liste des </w:t>
      </w:r>
      <w:r w:rsidR="00216CE5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conseillers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="00216CE5" w:rsidRPr="00EC71A1">
        <w:rPr>
          <w:rFonts w:asciiTheme="minorHAnsi" w:eastAsia="Gungsuh" w:hAnsiTheme="minorHAnsi" w:cs="Gungsuh"/>
          <w:color w:val="auto"/>
          <w:sz w:val="24"/>
        </w:rPr>
        <w:t>advisor_avs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"; </w:t>
      </w:r>
    </w:p>
    <w:p w:rsidR="00E4671A" w:rsidRPr="00EC71A1" w:rsidRDefault="00E4671A" w:rsidP="00E4671A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E4671A" w:rsidRPr="00EC71A1" w:rsidRDefault="00E4671A" w:rsidP="00E4671A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Trouver un </w:t>
      </w:r>
      <w:r w:rsidR="00216CE5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conseiller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 avec </w:t>
      </w:r>
      <w:r w:rsidR="00216CE5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son login</w:t>
      </w:r>
    </w:p>
    <w:p w:rsidR="00E4671A" w:rsidRPr="00EC71A1" w:rsidRDefault="00216CE5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lastRenderedPageBreak/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advisor_avs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avs_login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=?";</w:t>
      </w:r>
    </w:p>
    <w:p w:rsidR="00216CE5" w:rsidRPr="00EC71A1" w:rsidRDefault="00216CE5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F3715F" w:rsidRPr="00EC71A1" w:rsidRDefault="00F3715F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F3715F" w:rsidRPr="00EC71A1" w:rsidRDefault="00F3715F" w:rsidP="00E4671A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F3715F" w:rsidRPr="00EC71A1" w:rsidRDefault="00F3715F" w:rsidP="00F3715F">
      <w:pPr>
        <w:pStyle w:val="Paragraphedeliste"/>
        <w:spacing w:after="83"/>
        <w:rPr>
          <w:rFonts w:asciiTheme="minorHAnsi" w:hAnsiTheme="minorHAnsi"/>
          <w:color w:val="auto"/>
          <w:sz w:val="32"/>
          <w:szCs w:val="32"/>
        </w:rPr>
      </w:pPr>
    </w:p>
    <w:p w:rsidR="00F3715F" w:rsidRPr="00EC71A1" w:rsidRDefault="00216CE5" w:rsidP="00F3715F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 client :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client avec son id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clients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 xml:space="preserve">";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client avec son login :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clt_login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=?";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client avec son nom :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clt_lname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=?";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Attribuer un nouveau login utilisable pour un client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clt_login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clt_id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(( "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>+ "SELECT AUTO_INCREMENT "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 xml:space="preserve">+ "FROM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information_schema.tables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"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table_name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client_clt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' "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  <w:r w:rsidRPr="00EC71A1">
        <w:rPr>
          <w:rFonts w:asciiTheme="minorHAnsi" w:hAnsiTheme="minorHAnsi"/>
          <w:color w:val="auto"/>
          <w:sz w:val="24"/>
          <w:szCs w:val="24"/>
        </w:rPr>
        <w:t xml:space="preserve">+ "AND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table_schema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 xml:space="preserve"> = DATABASE( )) - 1)";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216CE5">
      <w:pPr>
        <w:spacing w:after="0"/>
        <w:rPr>
          <w:rFonts w:asciiTheme="minorHAnsi" w:hAnsiTheme="minorHAnsi"/>
          <w:color w:val="auto"/>
        </w:rPr>
      </w:pPr>
    </w:p>
    <w:p w:rsidR="00216CE5" w:rsidRPr="00EC71A1" w:rsidRDefault="00216CE5" w:rsidP="00216CE5">
      <w:pPr>
        <w:rPr>
          <w:rFonts w:asciiTheme="minorHAnsi" w:hAnsiTheme="minorHAnsi"/>
          <w:color w:val="auto"/>
        </w:rPr>
      </w:pPr>
    </w:p>
    <w:p w:rsidR="00F3715F" w:rsidRPr="00EC71A1" w:rsidRDefault="00F3715F" w:rsidP="00216CE5">
      <w:pPr>
        <w:rPr>
          <w:rFonts w:asciiTheme="minorHAnsi" w:hAnsiTheme="minorHAnsi"/>
          <w:color w:val="auto"/>
        </w:rPr>
      </w:pPr>
    </w:p>
    <w:p w:rsidR="00F3715F" w:rsidRPr="00EC71A1" w:rsidRDefault="00F3715F" w:rsidP="00216CE5">
      <w:pPr>
        <w:rPr>
          <w:rFonts w:asciiTheme="minorHAnsi" w:hAnsiTheme="minorHAnsi"/>
          <w:color w:val="auto"/>
        </w:rPr>
      </w:pPr>
    </w:p>
    <w:p w:rsidR="00216CE5" w:rsidRPr="00EC71A1" w:rsidRDefault="00216CE5" w:rsidP="00216CE5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 formulaire de contact :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formulaire de contact avec son id :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ContactForm_ctf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ctf_id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  <w:r w:rsidRPr="00EC71A1">
        <w:rPr>
          <w:rFonts w:asciiTheme="minorHAnsi" w:eastAsia="Gungsuh" w:hAnsiTheme="minorHAnsi" w:cs="Gungsuh"/>
          <w:color w:val="auto"/>
          <w:sz w:val="24"/>
          <w:szCs w:val="24"/>
          <w:lang w:val="en-US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formulaires de contact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ContactForm_ctf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</w:p>
    <w:p w:rsidR="000511BD" w:rsidRPr="00EC71A1" w:rsidRDefault="000511BD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F3715F" w:rsidRPr="00EC71A1" w:rsidRDefault="00F3715F" w:rsidP="00216CE5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216CE5" w:rsidRPr="00EC71A1" w:rsidRDefault="009908AC" w:rsidP="00216CE5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les achats</w:t>
      </w:r>
      <w:r w:rsidR="000511BD" w:rsidRPr="00EC71A1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216CE5" w:rsidRPr="00EC71A1">
        <w:rPr>
          <w:rFonts w:asciiTheme="minorHAnsi" w:hAnsiTheme="minorHAnsi"/>
          <w:color w:val="auto"/>
          <w:sz w:val="32"/>
          <w:szCs w:val="32"/>
        </w:rPr>
        <w:t>: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Trouver un </w:t>
      </w:r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achat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 avec son id :</w:t>
      </w:r>
    </w:p>
    <w:p w:rsidR="00216CE5" w:rsidRPr="00EC71A1" w:rsidRDefault="009908AC" w:rsidP="00216CE5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HoldingShare_hds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hds_id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  <w:r w:rsidR="00216CE5" w:rsidRPr="00EC71A1">
        <w:rPr>
          <w:rFonts w:asciiTheme="minorHAnsi" w:eastAsia="Gungsuh" w:hAnsiTheme="minorHAnsi" w:cs="Gungsuh"/>
          <w:color w:val="auto"/>
          <w:sz w:val="24"/>
          <w:szCs w:val="24"/>
          <w:lang w:val="en-US"/>
        </w:rPr>
        <w:t xml:space="preserve"> 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Afficher la liste des </w:t>
      </w:r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achats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9908AC" w:rsidRPr="00EC71A1" w:rsidRDefault="009908AC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";</w:t>
      </w:r>
    </w:p>
    <w:p w:rsidR="00216CE5" w:rsidRPr="00EC71A1" w:rsidRDefault="00216CE5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  <w:lang w:val="en-US"/>
        </w:rPr>
      </w:pPr>
      <w:proofErr w:type="spellStart"/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Trouver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 un </w:t>
      </w:r>
      <w:proofErr w:type="spellStart"/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achat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 avec </w:t>
      </w:r>
      <w:proofErr w:type="spellStart"/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l’id</w:t>
      </w:r>
      <w:proofErr w:type="spellEnd"/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 du client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: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holdingshare_hds.hds_acc_id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account_acc.acc_id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account_acc.acc_clt_id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client_clt.clt_id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216CE5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client_clt.clt_id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cltId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);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216CE5" w:rsidRPr="00EC71A1" w:rsidRDefault="00216CE5" w:rsidP="00216CE5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Trouver un </w:t>
      </w:r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achat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 avec </w:t>
      </w:r>
      <w:r w:rsidR="009908AC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l’id du compte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 :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holdingshare_hds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"INNER JOINT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account_acc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ON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hds_acc_id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"</w:t>
      </w:r>
    </w:p>
    <w:p w:rsidR="00216CE5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</w: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ab/>
        <w:t xml:space="preserve">+ "WHERE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acc_id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" +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String.</w:t>
      </w:r>
      <w:r w:rsidRPr="00EC71A1">
        <w:rPr>
          <w:rFonts w:asciiTheme="minorHAnsi" w:eastAsia="Gungsuh" w:hAnsiTheme="minorHAnsi" w:cs="Gungsuh"/>
          <w:i/>
          <w:iCs/>
          <w:color w:val="auto"/>
          <w:sz w:val="24"/>
          <w:lang w:val="en-US"/>
        </w:rPr>
        <w:t>valueOf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(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accId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);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</w:p>
    <w:p w:rsidR="009908AC" w:rsidRPr="00EC71A1" w:rsidRDefault="009908AC" w:rsidP="009908AC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 manager :</w:t>
      </w:r>
    </w:p>
    <w:p w:rsidR="009908AC" w:rsidRPr="00EC71A1" w:rsidRDefault="009908AC" w:rsidP="009908AC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manager avec son id :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manager_mng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mng_id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</w:p>
    <w:p w:rsidR="009908AC" w:rsidRPr="00EC71A1" w:rsidRDefault="009908AC" w:rsidP="009908AC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 manager avec son login :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manager_mng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mng_login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9908AC" w:rsidRPr="00EC71A1" w:rsidRDefault="009908AC" w:rsidP="009908AC">
      <w:pPr>
        <w:spacing w:after="3"/>
        <w:ind w:left="-5" w:hanging="1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managers :</w:t>
      </w:r>
      <w:r w:rsidRPr="00EC71A1">
        <w:rPr>
          <w:rFonts w:asciiTheme="minorHAnsi" w:eastAsia="Gungsuh" w:hAnsiTheme="minorHAnsi" w:cs="Gungsuh"/>
          <w:color w:val="auto"/>
          <w:sz w:val="24"/>
        </w:rPr>
        <w:t xml:space="preserve"> </w:t>
      </w:r>
    </w:p>
    <w:p w:rsidR="009908AC" w:rsidRPr="00EC71A1" w:rsidRDefault="009908AC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  <w:r w:rsidRPr="00EC71A1">
        <w:rPr>
          <w:rFonts w:asciiTheme="minorHAnsi" w:eastAsia="Gungsuh" w:hAnsiTheme="minorHAnsi" w:cs="Gungsuh"/>
          <w:color w:val="auto"/>
          <w:sz w:val="24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</w:rPr>
        <w:t>manager_mng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</w:rPr>
        <w:t>";</w:t>
      </w: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0511BD" w:rsidRPr="00EC71A1" w:rsidRDefault="000511BD" w:rsidP="009908AC">
      <w:pPr>
        <w:spacing w:after="0"/>
        <w:rPr>
          <w:rFonts w:asciiTheme="minorHAnsi" w:eastAsia="Gungsuh" w:hAnsiTheme="minorHAnsi" w:cs="Gungsuh"/>
          <w:color w:val="auto"/>
          <w:sz w:val="24"/>
        </w:rPr>
      </w:pPr>
    </w:p>
    <w:p w:rsidR="009908AC" w:rsidRPr="00EC71A1" w:rsidRDefault="009908AC" w:rsidP="009908AC">
      <w:pPr>
        <w:pStyle w:val="Paragraphedeliste"/>
        <w:numPr>
          <w:ilvl w:val="0"/>
          <w:numId w:val="2"/>
        </w:numPr>
        <w:spacing w:after="83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une actualité :</w:t>
      </w:r>
    </w:p>
    <w:p w:rsidR="009908AC" w:rsidRPr="00EC71A1" w:rsidRDefault="009908AC" w:rsidP="009908AC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3 actualités de la banque :</w:t>
      </w:r>
    </w:p>
    <w:p w:rsidR="009908AC" w:rsidRPr="00EC71A1" w:rsidRDefault="005C2F7D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nws_type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BankRading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' ORDER BY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nws_date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DESC LIMIT 3";</w:t>
      </w:r>
    </w:p>
    <w:p w:rsidR="005C2F7D" w:rsidRPr="00EC71A1" w:rsidRDefault="005C2F7D" w:rsidP="009908AC">
      <w:pPr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9908AC" w:rsidP="005C2F7D">
      <w:pPr>
        <w:spacing w:after="3"/>
        <w:ind w:left="-5" w:hanging="10"/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</w:pPr>
      <w:proofErr w:type="spellStart"/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Trouver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 </w:t>
      </w:r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3 </w:t>
      </w:r>
      <w:proofErr w:type="spellStart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autres</w:t>
      </w:r>
      <w:proofErr w:type="spellEnd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 </w:t>
      </w:r>
      <w:proofErr w:type="spellStart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actualités</w:t>
      </w:r>
      <w:proofErr w:type="spellEnd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 xml:space="preserve"> </w:t>
      </w:r>
      <w:proofErr w:type="spellStart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générales</w:t>
      </w:r>
      <w:proofErr w:type="spellEnd"/>
      <w:r w:rsidR="005C2F7D" w:rsidRPr="00EC71A1">
        <w:rPr>
          <w:rFonts w:asciiTheme="minorHAnsi" w:eastAsia="Gungsuh" w:hAnsiTheme="minorHAnsi" w:cs="Gungsuh"/>
          <w:color w:val="auto"/>
          <w:sz w:val="24"/>
          <w:u w:val="single" w:color="000000"/>
          <w:lang w:val="en-US"/>
        </w:rPr>
        <w:t> :</w:t>
      </w:r>
    </w:p>
    <w:p w:rsidR="000511BD" w:rsidRPr="00EC71A1" w:rsidRDefault="005C2F7D" w:rsidP="009908AC">
      <w:pPr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nws_type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!= '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BankRading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' ORDER BY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nws_date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DESC LIMIT 3";</w:t>
      </w:r>
    </w:p>
    <w:p w:rsidR="009908AC" w:rsidRPr="00EC71A1" w:rsidRDefault="009908AC" w:rsidP="009908AC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9908AC" w:rsidRPr="00EC71A1" w:rsidRDefault="005C2F7D" w:rsidP="009908AC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toutes les actualités concernant la banque :</w:t>
      </w:r>
    </w:p>
    <w:p w:rsidR="009908AC" w:rsidRPr="00EC71A1" w:rsidRDefault="005C2F7D" w:rsidP="009908AC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News_nws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nws_type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BankRading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' ORDER BY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nws_date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DESC";</w:t>
      </w:r>
    </w:p>
    <w:p w:rsidR="00216CE5" w:rsidRPr="00EC71A1" w:rsidRDefault="00216CE5" w:rsidP="00216CE5">
      <w:pPr>
        <w:spacing w:after="0"/>
        <w:rPr>
          <w:rFonts w:asciiTheme="minorHAnsi" w:eastAsia="Gungsuh" w:hAnsiTheme="minorHAnsi" w:cs="Gungsuh"/>
          <w:color w:val="auto"/>
          <w:sz w:val="24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</w:t>
      </w: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toutes les autres actualités générales :</w:t>
      </w:r>
    </w:p>
    <w:p w:rsidR="005C2F7D" w:rsidRPr="00EC71A1" w:rsidRDefault="005C2F7D" w:rsidP="00216CE5">
      <w:pPr>
        <w:spacing w:after="0"/>
        <w:rPr>
          <w:rFonts w:asciiTheme="minorHAnsi" w:hAnsiTheme="minorHAnsi"/>
          <w:color w:val="auto"/>
          <w:lang w:val="en-US"/>
        </w:rPr>
      </w:pPr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"SELECT * FROM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News_nws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WHERE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nws_type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!= '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BankRading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' ORDER BY </w:t>
      </w:r>
      <w:proofErr w:type="spellStart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>nws_date</w:t>
      </w:r>
      <w:proofErr w:type="spellEnd"/>
      <w:r w:rsidRPr="00EC71A1">
        <w:rPr>
          <w:rFonts w:asciiTheme="minorHAnsi" w:eastAsia="Gungsuh" w:hAnsiTheme="minorHAnsi" w:cs="Gungsuh"/>
          <w:color w:val="auto"/>
          <w:sz w:val="24"/>
          <w:lang w:val="en-US"/>
        </w:rPr>
        <w:t xml:space="preserve"> DESC";</w:t>
      </w:r>
    </w:p>
    <w:p w:rsidR="00216CE5" w:rsidRPr="00EC71A1" w:rsidRDefault="00216CE5" w:rsidP="00216CE5">
      <w:pPr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une actualité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nws_id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ab/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actualités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News_nws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5C2F7D" w:rsidRPr="00EC71A1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rFonts w:asciiTheme="minorHAnsi" w:hAnsiTheme="minorHAnsi"/>
          <w:color w:val="auto"/>
          <w:sz w:val="32"/>
          <w:szCs w:val="32"/>
          <w:lang w:val="en-US"/>
        </w:rPr>
      </w:pPr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 xml:space="preserve">Pour </w:t>
      </w:r>
      <w:proofErr w:type="spellStart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>une</w:t>
      </w:r>
      <w:proofErr w:type="spellEnd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 xml:space="preserve"> </w:t>
      </w:r>
      <w:proofErr w:type="spellStart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>offre</w:t>
      </w:r>
      <w:proofErr w:type="spellEnd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 xml:space="preserve"> :</w:t>
      </w:r>
    </w:p>
    <w:p w:rsidR="000511BD" w:rsidRPr="00EC71A1" w:rsidRDefault="000511BD" w:rsidP="000511BD">
      <w:pPr>
        <w:pStyle w:val="Paragraphedeliste"/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une offre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offer_ofr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ofr_id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offres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offer_ofr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0511BD" w:rsidRPr="00EC71A1" w:rsidRDefault="000511B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F3715F" w:rsidRPr="00EC71A1" w:rsidRDefault="00F3715F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5C2F7D" w:rsidRPr="00EC71A1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rFonts w:asciiTheme="minorHAnsi" w:hAnsiTheme="minorHAnsi"/>
          <w:color w:val="auto"/>
          <w:sz w:val="32"/>
          <w:szCs w:val="32"/>
          <w:lang w:val="en-US"/>
        </w:rPr>
      </w:pPr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 xml:space="preserve">Pour </w:t>
      </w:r>
      <w:proofErr w:type="spellStart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>une</w:t>
      </w:r>
      <w:proofErr w:type="spellEnd"/>
      <w:r w:rsidRPr="00EC71A1">
        <w:rPr>
          <w:rFonts w:asciiTheme="minorHAnsi" w:hAnsiTheme="minorHAnsi"/>
          <w:color w:val="auto"/>
          <w:sz w:val="32"/>
          <w:szCs w:val="32"/>
          <w:lang w:val="en-US"/>
        </w:rPr>
        <w:t xml:space="preserve"> action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une action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Stock_stk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stk_ticker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actions :</w:t>
      </w:r>
    </w:p>
    <w:p w:rsidR="000511BD" w:rsidRPr="00EC71A1" w:rsidRDefault="005C2F7D" w:rsidP="000511B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Stock_stk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0511BD" w:rsidRPr="00EC71A1" w:rsidRDefault="000511BD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F3715F" w:rsidRPr="00EC71A1" w:rsidRDefault="00F3715F" w:rsidP="005C2F7D">
      <w:pPr>
        <w:spacing w:after="0"/>
        <w:rPr>
          <w:rFonts w:asciiTheme="minorHAnsi" w:hAnsiTheme="minorHAnsi"/>
          <w:color w:val="auto"/>
          <w:lang w:val="en-US"/>
        </w:rPr>
      </w:pPr>
    </w:p>
    <w:p w:rsidR="005C2F7D" w:rsidRPr="00EC71A1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l’historique des prix des actions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l’historique des prix avec son id :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shp_id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5C2F7D" w:rsidRPr="00EC71A1" w:rsidRDefault="005C2F7D" w:rsidP="005C2F7D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historiques des prix :</w:t>
      </w:r>
    </w:p>
    <w:p w:rsidR="005C2F7D" w:rsidRPr="00EC71A1" w:rsidRDefault="005C2F7D" w:rsidP="005C2F7D">
      <w:pPr>
        <w:spacing w:after="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0511BD" w:rsidRPr="00EC71A1" w:rsidRDefault="000511BD" w:rsidP="005C2F7D">
      <w:pPr>
        <w:spacing w:after="0"/>
        <w:rPr>
          <w:rFonts w:asciiTheme="minorHAnsi" w:hAnsiTheme="minorHAnsi"/>
          <w:color w:val="auto"/>
          <w:sz w:val="24"/>
          <w:szCs w:val="24"/>
        </w:rPr>
      </w:pPr>
    </w:p>
    <w:p w:rsidR="005C2F7D" w:rsidRPr="00EC71A1" w:rsidRDefault="005C2F7D" w:rsidP="005C2F7D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Trouver l’historique des prix </w:t>
      </w:r>
      <w:r w:rsidR="00636C32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d’une action 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avec </w:t>
      </w:r>
      <w:r w:rsidR="00636C32"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 xml:space="preserve">son id </w:t>
      </w: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:</w:t>
      </w:r>
    </w:p>
    <w:p w:rsidR="005C2F7D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stockhistoricalprice_shp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“+ "WHERE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shp_stk_id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" +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String.</w:t>
      </w:r>
      <w:r w:rsidRPr="00EC71A1">
        <w:rPr>
          <w:rFonts w:asciiTheme="minorHAnsi" w:hAnsiTheme="minorHAnsi"/>
          <w:i/>
          <w:iCs/>
          <w:color w:val="auto"/>
          <w:sz w:val="24"/>
          <w:szCs w:val="24"/>
          <w:lang w:val="en-US"/>
        </w:rPr>
        <w:t>valueOf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(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stkId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);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0511BD" w:rsidRPr="00EC71A1" w:rsidRDefault="000511BD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636C32" w:rsidRPr="00EC71A1" w:rsidRDefault="00636C32" w:rsidP="00636C32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rFonts w:asciiTheme="minorHAnsi" w:hAnsiTheme="minorHAnsi"/>
          <w:color w:val="auto"/>
          <w:sz w:val="32"/>
          <w:szCs w:val="32"/>
        </w:rPr>
      </w:pPr>
      <w:r w:rsidRPr="00EC71A1">
        <w:rPr>
          <w:rFonts w:asciiTheme="minorHAnsi" w:hAnsiTheme="minorHAnsi"/>
          <w:color w:val="auto"/>
          <w:sz w:val="32"/>
          <w:szCs w:val="32"/>
        </w:rPr>
        <w:t>Pour l’historique des transactions :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</w:rPr>
      </w:pP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l’historique des transactions avec son id :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tsh_id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?";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lang w:val="en-US"/>
        </w:rPr>
      </w:pP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Afficher la liste des historiques des transactions :</w:t>
      </w: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  <w:sz w:val="24"/>
          <w:szCs w:val="24"/>
        </w:rPr>
      </w:pPr>
      <w:r w:rsidRPr="00EC71A1">
        <w:rPr>
          <w:rFonts w:asciiTheme="minorHAnsi" w:hAnsiTheme="minorHAnsi"/>
          <w:color w:val="auto"/>
          <w:sz w:val="24"/>
          <w:szCs w:val="24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</w:rPr>
        <w:t>";</w:t>
      </w: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</w:rPr>
      </w:pPr>
    </w:p>
    <w:p w:rsidR="00636C32" w:rsidRPr="00EC71A1" w:rsidRDefault="00636C32" w:rsidP="00636C32">
      <w:pPr>
        <w:spacing w:after="3"/>
        <w:ind w:left="-5" w:hanging="10"/>
        <w:rPr>
          <w:rFonts w:asciiTheme="minorHAnsi" w:hAnsiTheme="minorHAnsi"/>
          <w:color w:val="auto"/>
        </w:rPr>
      </w:pPr>
      <w:r w:rsidRPr="00EC71A1">
        <w:rPr>
          <w:rFonts w:asciiTheme="minorHAnsi" w:eastAsia="Gungsuh" w:hAnsiTheme="minorHAnsi" w:cs="Gungsuh"/>
          <w:color w:val="auto"/>
          <w:sz w:val="24"/>
          <w:u w:val="single" w:color="000000"/>
        </w:rPr>
        <w:t>Trouver l’historique des transactions par le numéro du compte :</w:t>
      </w:r>
    </w:p>
    <w:p w:rsidR="00636C32" w:rsidRPr="00EC71A1" w:rsidRDefault="00636C32" w:rsidP="00636C32">
      <w:pPr>
        <w:tabs>
          <w:tab w:val="left" w:pos="4845"/>
        </w:tabs>
        <w:spacing w:after="0"/>
        <w:rPr>
          <w:rFonts w:asciiTheme="minorHAnsi" w:hAnsiTheme="minorHAnsi"/>
          <w:color w:val="auto"/>
          <w:sz w:val="24"/>
          <w:szCs w:val="24"/>
          <w:lang w:val="en-US"/>
        </w:rPr>
      </w:pPr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"SELECT * FROM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transactionhistory_tsh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WHERE </w:t>
      </w:r>
      <w:proofErr w:type="spellStart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>tsh_acc_number</w:t>
      </w:r>
      <w:proofErr w:type="spellEnd"/>
      <w:r w:rsidRPr="00EC71A1">
        <w:rPr>
          <w:rFonts w:asciiTheme="minorHAnsi" w:hAnsiTheme="minorHAnsi"/>
          <w:color w:val="auto"/>
          <w:sz w:val="24"/>
          <w:szCs w:val="24"/>
          <w:lang w:val="en-US"/>
        </w:rPr>
        <w:t xml:space="preserve"> = " + number;</w:t>
      </w:r>
    </w:p>
    <w:p w:rsidR="005C2F7D" w:rsidRDefault="005C2F7D" w:rsidP="005C2F7D">
      <w:pPr>
        <w:spacing w:after="0"/>
        <w:rPr>
          <w:lang w:val="en-US"/>
        </w:rPr>
      </w:pPr>
    </w:p>
    <w:p w:rsidR="005C2F7D" w:rsidRDefault="005C2F7D" w:rsidP="005C2F7D">
      <w:pPr>
        <w:spacing w:after="0"/>
        <w:rPr>
          <w:lang w:val="en-US"/>
        </w:rPr>
      </w:pPr>
    </w:p>
    <w:p w:rsidR="005C2F7D" w:rsidRPr="00216CE5" w:rsidRDefault="005C2F7D" w:rsidP="00216CE5">
      <w:pPr>
        <w:rPr>
          <w:lang w:val="en-US"/>
        </w:rPr>
      </w:pPr>
    </w:p>
    <w:p w:rsidR="00216CE5" w:rsidRPr="00216CE5" w:rsidRDefault="00216CE5" w:rsidP="00E4671A">
      <w:pPr>
        <w:spacing w:after="0"/>
        <w:rPr>
          <w:lang w:val="en-US"/>
        </w:rPr>
      </w:pPr>
    </w:p>
    <w:p w:rsidR="00DB3EAA" w:rsidRPr="00216CE5" w:rsidRDefault="00DB3EAA">
      <w:pPr>
        <w:rPr>
          <w:lang w:val="en-US"/>
        </w:rPr>
      </w:pPr>
    </w:p>
    <w:sectPr w:rsidR="00DB3EAA" w:rsidRPr="00216CE5" w:rsidSect="00E816E9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80" w:rsidRDefault="001A6B80" w:rsidP="00F75DCD">
      <w:pPr>
        <w:spacing w:after="0" w:line="240" w:lineRule="auto"/>
      </w:pPr>
      <w:r>
        <w:separator/>
      </w:r>
    </w:p>
  </w:endnote>
  <w:endnote w:type="continuationSeparator" w:id="0">
    <w:p w:rsidR="001A6B80" w:rsidRDefault="001A6B80" w:rsidP="00F7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E9" w:rsidRDefault="00C511DB" w:rsidP="00C511DB">
    <w:pPr>
      <w:pStyle w:val="Pieddepage"/>
      <w:jc w:val="right"/>
    </w:pPr>
    <w:r>
      <w:t>Groupe 4</w:t>
    </w:r>
  </w:p>
  <w:p w:rsidR="00C44564" w:rsidRDefault="00C44564" w:rsidP="00C4456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80" w:rsidRDefault="001A6B80" w:rsidP="00F75DCD">
      <w:pPr>
        <w:spacing w:after="0" w:line="240" w:lineRule="auto"/>
      </w:pPr>
      <w:r>
        <w:separator/>
      </w:r>
    </w:p>
  </w:footnote>
  <w:footnote w:type="continuationSeparator" w:id="0">
    <w:p w:rsidR="001A6B80" w:rsidRDefault="001A6B80" w:rsidP="00F7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DCD" w:rsidRDefault="00F75DCD">
    <w:pPr>
      <w:pStyle w:val="En-tte"/>
    </w:pPr>
    <w:r>
      <w:rPr>
        <w:noProof/>
      </w:rPr>
      <w:drawing>
        <wp:inline distT="0" distB="0" distL="0" distR="0" wp14:anchorId="402EB512" wp14:editId="5AE54788">
          <wp:extent cx="2705100" cy="533400"/>
          <wp:effectExtent l="0" t="0" r="0" b="0"/>
          <wp:docPr id="16" name="Image 16" descr="C:\Users\asus\Desktop\logo_esigel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esktop\logo_esigel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9336" cy="53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27D4"/>
    <w:multiLevelType w:val="hybridMultilevel"/>
    <w:tmpl w:val="34D06E38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6BBE"/>
    <w:multiLevelType w:val="hybridMultilevel"/>
    <w:tmpl w:val="536CB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936BD"/>
    <w:multiLevelType w:val="hybridMultilevel"/>
    <w:tmpl w:val="6DBAE282"/>
    <w:lvl w:ilvl="0" w:tplc="040C000F">
      <w:start w:val="1"/>
      <w:numFmt w:val="decimal"/>
      <w:lvlText w:val="%1.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>
    <w:nsid w:val="28613C0C"/>
    <w:multiLevelType w:val="hybridMultilevel"/>
    <w:tmpl w:val="92A64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54B21"/>
    <w:multiLevelType w:val="hybridMultilevel"/>
    <w:tmpl w:val="D118404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93B4651"/>
    <w:multiLevelType w:val="hybridMultilevel"/>
    <w:tmpl w:val="CF185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F6D75"/>
    <w:multiLevelType w:val="hybridMultilevel"/>
    <w:tmpl w:val="F684C552"/>
    <w:lvl w:ilvl="0" w:tplc="41F0FC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F5DB2"/>
    <w:multiLevelType w:val="hybridMultilevel"/>
    <w:tmpl w:val="5F48E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42BE2"/>
    <w:multiLevelType w:val="hybridMultilevel"/>
    <w:tmpl w:val="911C5E2E"/>
    <w:lvl w:ilvl="0" w:tplc="7D6635C2">
      <w:start w:val="1"/>
      <w:numFmt w:val="upperRoman"/>
      <w:pStyle w:val="Titre1"/>
      <w:lvlText w:val="%1)"/>
      <w:lvlJc w:val="left"/>
      <w:pPr>
        <w:ind w:left="0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1" w:tplc="E1AC452E">
      <w:start w:val="1"/>
      <w:numFmt w:val="lowerLetter"/>
      <w:lvlText w:val="%2"/>
      <w:lvlJc w:val="left"/>
      <w:pPr>
        <w:ind w:left="35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2" w:tplc="40DED228">
      <w:start w:val="1"/>
      <w:numFmt w:val="lowerRoman"/>
      <w:lvlText w:val="%3"/>
      <w:lvlJc w:val="left"/>
      <w:pPr>
        <w:ind w:left="42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3" w:tplc="E0BC44BC">
      <w:start w:val="1"/>
      <w:numFmt w:val="decimal"/>
      <w:lvlText w:val="%4"/>
      <w:lvlJc w:val="left"/>
      <w:pPr>
        <w:ind w:left="50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4" w:tplc="5832D0F6">
      <w:start w:val="1"/>
      <w:numFmt w:val="lowerLetter"/>
      <w:lvlText w:val="%5"/>
      <w:lvlJc w:val="left"/>
      <w:pPr>
        <w:ind w:left="572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5" w:tplc="13120770">
      <w:start w:val="1"/>
      <w:numFmt w:val="lowerRoman"/>
      <w:lvlText w:val="%6"/>
      <w:lvlJc w:val="left"/>
      <w:pPr>
        <w:ind w:left="644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6" w:tplc="9E140C5C">
      <w:start w:val="1"/>
      <w:numFmt w:val="decimal"/>
      <w:lvlText w:val="%7"/>
      <w:lvlJc w:val="left"/>
      <w:pPr>
        <w:ind w:left="71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7" w:tplc="67E2E9CC">
      <w:start w:val="1"/>
      <w:numFmt w:val="lowerLetter"/>
      <w:lvlText w:val="%8"/>
      <w:lvlJc w:val="left"/>
      <w:pPr>
        <w:ind w:left="78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8" w:tplc="B5589152">
      <w:start w:val="1"/>
      <w:numFmt w:val="lowerRoman"/>
      <w:lvlText w:val="%9"/>
      <w:lvlJc w:val="left"/>
      <w:pPr>
        <w:ind w:left="86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33B1EFF"/>
    <w:multiLevelType w:val="hybridMultilevel"/>
    <w:tmpl w:val="556EF2E4"/>
    <w:lvl w:ilvl="0" w:tplc="41F0FC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343DC"/>
    <w:multiLevelType w:val="hybridMultilevel"/>
    <w:tmpl w:val="07522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2B57"/>
    <w:multiLevelType w:val="hybridMultilevel"/>
    <w:tmpl w:val="0C9C433C"/>
    <w:lvl w:ilvl="0" w:tplc="73E0E5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02DC0"/>
    <w:multiLevelType w:val="hybridMultilevel"/>
    <w:tmpl w:val="9ED85B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4"/>
    <w:rsid w:val="000511BD"/>
    <w:rsid w:val="00071A9A"/>
    <w:rsid w:val="001A6B80"/>
    <w:rsid w:val="00216CE5"/>
    <w:rsid w:val="00295634"/>
    <w:rsid w:val="00313631"/>
    <w:rsid w:val="0033062B"/>
    <w:rsid w:val="0034465A"/>
    <w:rsid w:val="00410BC4"/>
    <w:rsid w:val="00550810"/>
    <w:rsid w:val="005C2F7D"/>
    <w:rsid w:val="00636C32"/>
    <w:rsid w:val="00773944"/>
    <w:rsid w:val="009908AC"/>
    <w:rsid w:val="00B01A7D"/>
    <w:rsid w:val="00C44564"/>
    <w:rsid w:val="00C511DB"/>
    <w:rsid w:val="00DB3EAA"/>
    <w:rsid w:val="00E4671A"/>
    <w:rsid w:val="00E816E9"/>
    <w:rsid w:val="00EC71A1"/>
    <w:rsid w:val="00F27F2C"/>
    <w:rsid w:val="00F3715F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CA5F42-2672-4753-81A8-DC2B6B5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2B"/>
    <w:pP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33062B"/>
    <w:pPr>
      <w:keepNext/>
      <w:keepLines/>
      <w:numPr>
        <w:numId w:val="1"/>
      </w:numPr>
      <w:spacing w:after="0" w:line="259" w:lineRule="auto"/>
      <w:ind w:left="10" w:right="135" w:hanging="10"/>
      <w:jc w:val="right"/>
      <w:outlineLvl w:val="0"/>
    </w:pPr>
    <w:rPr>
      <w:rFonts w:ascii="Gungsuh" w:eastAsia="Gungsuh" w:hAnsi="Gungsuh" w:cs="Gungsuh"/>
      <w:color w:val="000000"/>
      <w:sz w:val="4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A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3062B"/>
    <w:rPr>
      <w:rFonts w:ascii="Gungsuh" w:eastAsia="Gungsuh" w:hAnsi="Gungsuh" w:cs="Gungsuh"/>
      <w:color w:val="000000"/>
      <w:sz w:val="40"/>
      <w:lang w:eastAsia="fr-FR"/>
    </w:rPr>
  </w:style>
  <w:style w:type="character" w:customStyle="1" w:styleId="peg1">
    <w:name w:val="_pe_g1"/>
    <w:basedOn w:val="Policepardfaut"/>
    <w:rsid w:val="0034465A"/>
  </w:style>
  <w:style w:type="paragraph" w:styleId="En-tte">
    <w:name w:val="header"/>
    <w:basedOn w:val="Normal"/>
    <w:link w:val="En-tteCar"/>
    <w:uiPriority w:val="99"/>
    <w:unhideWhenUsed/>
    <w:rsid w:val="00F75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DC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75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DC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asus</cp:lastModifiedBy>
  <cp:revision>8</cp:revision>
  <dcterms:created xsi:type="dcterms:W3CDTF">2017-05-10T13:03:00Z</dcterms:created>
  <dcterms:modified xsi:type="dcterms:W3CDTF">2017-05-10T22:06:00Z</dcterms:modified>
</cp:coreProperties>
</file>