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23D" w:rsidRDefault="00D9323D" w:rsidP="00D9323D">
      <w:pPr>
        <w:jc w:val="center"/>
      </w:pPr>
    </w:p>
    <w:p w:rsidR="00D9323D" w:rsidRPr="00F63F9E" w:rsidRDefault="00D9323D" w:rsidP="00D9323D">
      <w:pPr>
        <w:ind w:left="-1800" w:right="-1800"/>
      </w:pPr>
      <w:r>
        <w:rPr>
          <w:noProof/>
          <w:szCs w:val="20"/>
          <w:lang w:eastAsia="es-MX"/>
        </w:rPr>
        <mc:AlternateContent>
          <mc:Choice Requires="wps">
            <w:drawing>
              <wp:anchor distT="0" distB="0" distL="114300" distR="114300" simplePos="0" relativeHeight="251660288" behindDoc="0" locked="0" layoutInCell="1" allowOverlap="1" wp14:anchorId="0249E15A" wp14:editId="6756E1C8">
                <wp:simplePos x="0" y="0"/>
                <wp:positionH relativeFrom="page">
                  <wp:posOffset>457200</wp:posOffset>
                </wp:positionH>
                <wp:positionV relativeFrom="page">
                  <wp:posOffset>2385060</wp:posOffset>
                </wp:positionV>
                <wp:extent cx="6858000" cy="2042160"/>
                <wp:effectExtent l="0" t="381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23D" w:rsidRPr="005B31DE" w:rsidRDefault="00D9323D" w:rsidP="00D9323D">
                            <w:r w:rsidRPr="00D9323D">
                              <w:rPr>
                                <w:rFonts w:ascii="Arial Black" w:eastAsia="Times New Roman" w:hAnsi="Arial Black" w:cs="Times New Roman"/>
                                <w:b/>
                                <w:color w:val="0000FF"/>
                                <w:sz w:val="72"/>
                                <w:szCs w:val="24"/>
                              </w:rPr>
                              <w:t>VIBRATION MONITORING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36pt;margin-top:187.8pt;width:540pt;height:160.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" filled="f" stroked="f">
                <v:textbox>
                  <w:txbxContent>
                    <w:p w:rsidR="00D9323D" w:rsidRPr="005B31DE" w:rsidRDefault="00D9323D" w:rsidP="00D9323D">
                      <w:r w:rsidRPr="00D9323D">
                        <w:rPr>
                          <w:rFonts w:ascii="Arial Black" w:eastAsia="Times New Roman" w:hAnsi="Arial Black" w:cs="Times New Roman"/>
                          <w:b/>
                          <w:color w:val="0000FF"/>
                          <w:sz w:val="72"/>
                          <w:szCs w:val="24"/>
                        </w:rPr>
                        <w:t>VIBRATION MONITORING</w:t>
                      </w:r>
                    </w:p>
                  </w:txbxContent>
                </v:textbox>
                <w10:wrap anchorx="page" anchory="page"/>
              </v:shape>
            </w:pict>
          </mc:Fallback>
        </mc:AlternateContent>
      </w:r>
      <w:r>
        <w:rPr>
          <w:noProof/>
          <w:szCs w:val="20"/>
          <w:lang w:eastAsia="es-MX"/>
        </w:rPr>
        <mc:AlternateContent>
          <mc:Choice Requires="wps">
            <w:drawing>
              <wp:anchor distT="0" distB="0" distL="114300" distR="114300" simplePos="0" relativeHeight="251659264" behindDoc="0" locked="0" layoutInCell="1" allowOverlap="1" wp14:anchorId="0B209652" wp14:editId="7C33780A">
                <wp:simplePos x="0" y="0"/>
                <wp:positionH relativeFrom="page">
                  <wp:posOffset>347345</wp:posOffset>
                </wp:positionH>
                <wp:positionV relativeFrom="page">
                  <wp:posOffset>1909445</wp:posOffset>
                </wp:positionV>
                <wp:extent cx="7086600" cy="7772400"/>
                <wp:effectExtent l="13970" t="13970" r="5080" b="50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77724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9323D" w:rsidRPr="003A22B7" w:rsidRDefault="00D9323D" w:rsidP="00D9323D">
                            <w:pPr>
                              <w:jc w:val="center"/>
                              <w:rPr>
                                <w:rFonts w:ascii="Trajan Pro" w:hAnsi="Trajan Pro"/>
                                <w:b/>
                                <w:sz w:val="28"/>
                                <w:szCs w:val="28"/>
                              </w:rPr>
                            </w:pPr>
                            <w:r w:rsidRPr="003A22B7">
                              <w:rPr>
                                <w:rFonts w:ascii="Trajan Pro" w:hAnsi="Trajan Pro"/>
                                <w:b/>
                                <w:sz w:val="28"/>
                                <w:szCs w:val="28"/>
                              </w:rPr>
                              <w:t>DEPARTMENT OF MECHANICAL AND INDUSTRIAL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7.35pt;margin-top:150.35pt;width:558pt;height:6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" filled="f" strokeweight=".5pt">
                <v:textbox>
                  <w:txbxContent>
                    <w:p w:rsidR="00D9323D" w:rsidRPr="003A22B7" w:rsidRDefault="00D9323D" w:rsidP="00D9323D">
                      <w:pPr>
                        <w:jc w:val="center"/>
                        <w:rPr>
                          <w:rFonts w:ascii="Trajan Pro" w:hAnsi="Trajan Pro"/>
                          <w:b/>
                          <w:sz w:val="28"/>
                          <w:szCs w:val="28"/>
                        </w:rPr>
                      </w:pPr>
                      <w:r w:rsidRPr="003A22B7">
                        <w:rPr>
                          <w:rFonts w:ascii="Trajan Pro" w:hAnsi="Trajan Pro"/>
                          <w:b/>
                          <w:sz w:val="28"/>
                          <w:szCs w:val="28"/>
                        </w:rPr>
                        <w:t>DEPARTMENT OF MECHANICAL AND INDUSTRIAL ENGINEERING</w:t>
                      </w:r>
                    </w:p>
                  </w:txbxContent>
                </v:textbox>
                <w10:wrap anchorx="page" anchory="page"/>
              </v:shape>
            </w:pict>
          </mc:Fallback>
        </mc:AlternateContent>
      </w:r>
      <w:r>
        <w:rPr>
          <w:noProof/>
          <w:szCs w:val="20"/>
          <w:lang w:eastAsia="es-MX"/>
        </w:rPr>
        <mc:AlternateContent>
          <mc:Choice Requires="wps">
            <w:drawing>
              <wp:anchor distT="0" distB="0" distL="114300" distR="114300" simplePos="0" relativeHeight="251661312" behindDoc="0" locked="0" layoutInCell="1" allowOverlap="1" wp14:anchorId="5D9116EF" wp14:editId="2229C00B">
                <wp:simplePos x="0" y="0"/>
                <wp:positionH relativeFrom="page">
                  <wp:posOffset>457200</wp:posOffset>
                </wp:positionH>
                <wp:positionV relativeFrom="page">
                  <wp:posOffset>4162425</wp:posOffset>
                </wp:positionV>
                <wp:extent cx="6858000" cy="52482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24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323D" w:rsidRDefault="00D9323D" w:rsidP="00D9323D">
                            <w:pPr>
                              <w:pStyle w:val="Reportsubhead"/>
                              <w:jc w:val="center"/>
                              <w:rPr>
                                <w:b/>
                                <w:color w:val="CC0066"/>
                              </w:rPr>
                            </w:pPr>
                          </w:p>
                          <w:p w:rsidR="00D9323D" w:rsidRPr="00AE709E" w:rsidRDefault="00D9323D" w:rsidP="00D9323D">
                            <w:pPr>
                              <w:pStyle w:val="Reportsubhead"/>
                              <w:jc w:val="center"/>
                              <w:rPr>
                                <w:rFonts w:ascii="Arial" w:hAnsi="Arial" w:cs="Arial"/>
                                <w:color w:val="CC0066"/>
                                <w:sz w:val="28"/>
                                <w:szCs w:val="28"/>
                              </w:rPr>
                            </w:pPr>
                            <w:proofErr w:type="gramStart"/>
                            <w:r w:rsidRPr="00AE709E">
                              <w:rPr>
                                <w:rFonts w:ascii="Arial" w:hAnsi="Arial" w:cs="Arial"/>
                                <w:color w:val="CC0066"/>
                                <w:sz w:val="28"/>
                                <w:szCs w:val="28"/>
                              </w:rPr>
                              <w:t>by</w:t>
                            </w:r>
                            <w:proofErr w:type="gramEnd"/>
                          </w:p>
                          <w:p w:rsidR="00D9323D" w:rsidRPr="00AE709E" w:rsidRDefault="00D9323D" w:rsidP="00D9323D">
                            <w:pPr>
                              <w:pStyle w:val="Reportsubhead"/>
                              <w:jc w:val="center"/>
                              <w:rPr>
                                <w:rFonts w:ascii="Arial Black" w:hAnsi="Arial Black"/>
                                <w:b/>
                                <w:color w:val="CC0066"/>
                                <w:sz w:val="28"/>
                                <w:szCs w:val="28"/>
                              </w:rPr>
                            </w:pPr>
                            <w:r>
                              <w:rPr>
                                <w:rFonts w:ascii="Arial Black" w:hAnsi="Arial Black"/>
                                <w:b/>
                                <w:color w:val="CC0066"/>
                                <w:sz w:val="28"/>
                                <w:szCs w:val="28"/>
                              </w:rPr>
                              <w:t>NATHAN ROBINSON</w:t>
                            </w:r>
                          </w:p>
                          <w:p w:rsidR="00D9323D" w:rsidRDefault="00D9323D" w:rsidP="00D9323D">
                            <w:pPr>
                              <w:pStyle w:val="Reportsubhead"/>
                            </w:pPr>
                          </w:p>
                          <w:p w:rsidR="00D9323D" w:rsidRDefault="00D9323D" w:rsidP="00D9323D">
                            <w:pPr>
                              <w:pStyle w:val="Reportsubhead"/>
                            </w:pPr>
                          </w:p>
                          <w:p w:rsidR="00D9323D" w:rsidRDefault="00D9323D" w:rsidP="00D9323D">
                            <w:pPr>
                              <w:pStyle w:val="Reportsubhead"/>
                            </w:pPr>
                          </w:p>
                          <w:p w:rsidR="00D9323D" w:rsidRDefault="00D9323D" w:rsidP="00D9323D">
                            <w:pPr>
                              <w:pStyle w:val="Reportsubhead"/>
                            </w:pPr>
                          </w:p>
                          <w:p w:rsidR="00D9323D" w:rsidRDefault="00D9323D" w:rsidP="00D9323D">
                            <w:pPr>
                              <w:pStyle w:val="Reportsubhead"/>
                            </w:pPr>
                            <w:bookmarkStart w:id="0" w:name="_GoBack"/>
                            <w:bookmarkEnd w:id="0"/>
                          </w:p>
                          <w:p w:rsidR="00D9323D" w:rsidRDefault="00D9323D" w:rsidP="00D9323D">
                            <w:pPr>
                              <w:pStyle w:val="Reportsubhead"/>
                            </w:pPr>
                          </w:p>
                          <w:p w:rsidR="00D9323D" w:rsidRDefault="00D9323D" w:rsidP="00D9323D">
                            <w:pPr>
                              <w:pStyle w:val="Reportsubhead"/>
                            </w:pPr>
                          </w:p>
                          <w:p w:rsidR="00D9323D" w:rsidRPr="00645CC9" w:rsidRDefault="00D9323D" w:rsidP="00D9323D">
                            <w:pPr>
                              <w:pStyle w:val="Reportsubhead"/>
                              <w:rPr>
                                <w:b/>
                                <w:color w:val="0099CC"/>
                                <w:sz w:val="22"/>
                                <w:szCs w:val="22"/>
                                <w:u w:val="single"/>
                              </w:rPr>
                            </w:pPr>
                          </w:p>
                          <w:p w:rsidR="00D9323D" w:rsidRPr="00C26877" w:rsidRDefault="00D9323D" w:rsidP="00D9323D">
                            <w:pPr>
                              <w:pStyle w:val="Reportsubhead"/>
                              <w:rPr>
                                <w:rFonts w:ascii="Arial Narrow" w:hAnsi="Arial Narrow"/>
                                <w:b/>
                                <w:color w:val="4F81BD"/>
                                <w:sz w:val="28"/>
                                <w:szCs w:val="28"/>
                              </w:rPr>
                            </w:pPr>
                          </w:p>
                          <w:p w:rsidR="00D9323D" w:rsidRPr="00645CC9" w:rsidRDefault="00D9323D" w:rsidP="00D9323D">
                            <w:pPr>
                              <w:pStyle w:val="Reportsubhead"/>
                              <w:jc w:val="center"/>
                              <w:rPr>
                                <w:rFonts w:ascii="Arial Narrow" w:hAnsi="Arial Narrow"/>
                                <w:b/>
                                <w:color w:val="CC0066"/>
                                <w:sz w:val="28"/>
                                <w:szCs w:val="28"/>
                              </w:rPr>
                            </w:pPr>
                            <w:r>
                              <w:rPr>
                                <w:rFonts w:ascii="Arial Narrow" w:hAnsi="Arial Narrow"/>
                                <w:b/>
                                <w:color w:val="CC0066"/>
                                <w:sz w:val="28"/>
                                <w:szCs w:val="28"/>
                              </w:rPr>
                              <w:t xml:space="preserve">ME405, </w:t>
                            </w:r>
                            <w:r w:rsidRPr="00645CC9">
                              <w:rPr>
                                <w:rFonts w:ascii="Arial Narrow" w:hAnsi="Arial Narrow"/>
                                <w:b/>
                                <w:color w:val="CC0066"/>
                                <w:sz w:val="28"/>
                                <w:szCs w:val="28"/>
                              </w:rPr>
                              <w:t>MECHANICAL LAB-I</w:t>
                            </w:r>
                            <w:r>
                              <w:rPr>
                                <w:rFonts w:ascii="Arial Narrow" w:hAnsi="Arial Narrow"/>
                                <w:b/>
                                <w:color w:val="CC0066"/>
                                <w:sz w:val="28"/>
                                <w:szCs w:val="28"/>
                              </w:rPr>
                              <w:t>I</w:t>
                            </w:r>
                            <w:r>
                              <w:rPr>
                                <w:rFonts w:ascii="Arial Narrow" w:hAnsi="Arial Narrow"/>
                                <w:b/>
                                <w:color w:val="CC0066"/>
                                <w:sz w:val="28"/>
                                <w:szCs w:val="28"/>
                              </w:rPr>
                              <w:t>I</w:t>
                            </w:r>
                          </w:p>
                          <w:p w:rsidR="00D9323D" w:rsidRPr="00645CC9" w:rsidRDefault="00D9323D" w:rsidP="00D9323D">
                            <w:pPr>
                              <w:pStyle w:val="Reportsubhead"/>
                              <w:rPr>
                                <w:rFonts w:ascii="Arial Narrow" w:hAnsi="Arial Narrow"/>
                                <w:color w:val="CC0066"/>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jc w:val="center"/>
                              <w:rPr>
                                <w:rFonts w:ascii="Arial Narrow" w:hAnsi="Arial Narrow"/>
                              </w:rPr>
                            </w:pPr>
                          </w:p>
                          <w:p w:rsidR="00D9323D" w:rsidRDefault="00D9323D" w:rsidP="00D9323D">
                            <w:pPr>
                              <w:pStyle w:val="Reportsubhead"/>
                              <w:jc w:val="center"/>
                              <w:rPr>
                                <w:rFonts w:ascii="Arial Narrow" w:hAnsi="Arial Narrow"/>
                              </w:rPr>
                            </w:pPr>
                            <w:r>
                              <w:rPr>
                                <w:noProof/>
                                <w:lang w:val="es-MX" w:eastAsia="es-MX"/>
                              </w:rPr>
                              <w:drawing>
                                <wp:inline distT="0" distB="0" distL="0" distR="0" wp14:anchorId="37D8A8EC" wp14:editId="0DD524D4">
                                  <wp:extent cx="1888490" cy="225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8490" cy="225425"/>
                                          </a:xfrm>
                                          <a:prstGeom prst="rect">
                                            <a:avLst/>
                                          </a:prstGeom>
                                          <a:noFill/>
                                          <a:ln>
                                            <a:noFill/>
                                          </a:ln>
                                        </pic:spPr>
                                      </pic:pic>
                                    </a:graphicData>
                                  </a:graphic>
                                </wp:inline>
                              </w:drawing>
                            </w:r>
                          </w:p>
                          <w:p w:rsidR="00D9323D" w:rsidRPr="007B7519" w:rsidRDefault="00D9323D" w:rsidP="00D9323D">
                            <w:pPr>
                              <w:pStyle w:val="Reportsubhead"/>
                              <w:jc w:val="center"/>
                              <w:rPr>
                                <w:b/>
                                <w:i/>
                                <w:color w:val="0099CC"/>
                                <w:sz w:val="20"/>
                                <w:szCs w:val="20"/>
                              </w:rPr>
                            </w:pPr>
                            <w:proofErr w:type="gramStart"/>
                            <w:r w:rsidRPr="007B7519">
                              <w:rPr>
                                <w:b/>
                                <w:i/>
                                <w:color w:val="0099CC"/>
                                <w:sz w:val="20"/>
                                <w:szCs w:val="20"/>
                              </w:rPr>
                              <w:t>written</w:t>
                            </w:r>
                            <w:proofErr w:type="gramEnd"/>
                            <w:r w:rsidRPr="007B7519">
                              <w:rPr>
                                <w:b/>
                                <w:i/>
                                <w:color w:val="0099CC"/>
                                <w:sz w:val="20"/>
                                <w:szCs w:val="20"/>
                              </w:rPr>
                              <w:t xml:space="preserve"> with passion</w:t>
                            </w:r>
                          </w:p>
                          <w:p w:rsidR="00D9323D" w:rsidRPr="008F1B71" w:rsidRDefault="00D9323D" w:rsidP="00D9323D">
                            <w:pPr>
                              <w:pStyle w:val="Reportsubhead"/>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left:0;text-align:left;margin-left:36pt;margin-top:327.75pt;width:540pt;height:41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" stroked="f">
                <v:textbox>
                  <w:txbxContent>
                    <w:p w:rsidR="00D9323D" w:rsidRDefault="00D9323D" w:rsidP="00D9323D">
                      <w:pPr>
                        <w:pStyle w:val="Reportsubhead"/>
                        <w:jc w:val="center"/>
                        <w:rPr>
                          <w:b/>
                          <w:color w:val="CC0066"/>
                        </w:rPr>
                      </w:pPr>
                    </w:p>
                    <w:p w:rsidR="00D9323D" w:rsidRPr="00AE709E" w:rsidRDefault="00D9323D" w:rsidP="00D9323D">
                      <w:pPr>
                        <w:pStyle w:val="Reportsubhead"/>
                        <w:jc w:val="center"/>
                        <w:rPr>
                          <w:rFonts w:ascii="Arial" w:hAnsi="Arial" w:cs="Arial"/>
                          <w:color w:val="CC0066"/>
                          <w:sz w:val="28"/>
                          <w:szCs w:val="28"/>
                        </w:rPr>
                      </w:pPr>
                      <w:proofErr w:type="gramStart"/>
                      <w:r w:rsidRPr="00AE709E">
                        <w:rPr>
                          <w:rFonts w:ascii="Arial" w:hAnsi="Arial" w:cs="Arial"/>
                          <w:color w:val="CC0066"/>
                          <w:sz w:val="28"/>
                          <w:szCs w:val="28"/>
                        </w:rPr>
                        <w:t>by</w:t>
                      </w:r>
                      <w:proofErr w:type="gramEnd"/>
                    </w:p>
                    <w:p w:rsidR="00D9323D" w:rsidRPr="00AE709E" w:rsidRDefault="00D9323D" w:rsidP="00D9323D">
                      <w:pPr>
                        <w:pStyle w:val="Reportsubhead"/>
                        <w:jc w:val="center"/>
                        <w:rPr>
                          <w:rFonts w:ascii="Arial Black" w:hAnsi="Arial Black"/>
                          <w:b/>
                          <w:color w:val="CC0066"/>
                          <w:sz w:val="28"/>
                          <w:szCs w:val="28"/>
                        </w:rPr>
                      </w:pPr>
                      <w:r>
                        <w:rPr>
                          <w:rFonts w:ascii="Arial Black" w:hAnsi="Arial Black"/>
                          <w:b/>
                          <w:color w:val="CC0066"/>
                          <w:sz w:val="28"/>
                          <w:szCs w:val="28"/>
                        </w:rPr>
                        <w:t>NATHAN ROBINSON</w:t>
                      </w:r>
                    </w:p>
                    <w:p w:rsidR="00D9323D" w:rsidRDefault="00D9323D" w:rsidP="00D9323D">
                      <w:pPr>
                        <w:pStyle w:val="Reportsubhead"/>
                      </w:pPr>
                    </w:p>
                    <w:p w:rsidR="00D9323D" w:rsidRDefault="00D9323D" w:rsidP="00D9323D">
                      <w:pPr>
                        <w:pStyle w:val="Reportsubhead"/>
                      </w:pPr>
                    </w:p>
                    <w:p w:rsidR="00D9323D" w:rsidRDefault="00D9323D" w:rsidP="00D9323D">
                      <w:pPr>
                        <w:pStyle w:val="Reportsubhead"/>
                      </w:pPr>
                    </w:p>
                    <w:p w:rsidR="00D9323D" w:rsidRDefault="00D9323D" w:rsidP="00D9323D">
                      <w:pPr>
                        <w:pStyle w:val="Reportsubhead"/>
                      </w:pPr>
                    </w:p>
                    <w:p w:rsidR="00D9323D" w:rsidRDefault="00D9323D" w:rsidP="00D9323D">
                      <w:pPr>
                        <w:pStyle w:val="Reportsubhead"/>
                      </w:pPr>
                      <w:bookmarkStart w:id="1" w:name="_GoBack"/>
                      <w:bookmarkEnd w:id="1"/>
                    </w:p>
                    <w:p w:rsidR="00D9323D" w:rsidRDefault="00D9323D" w:rsidP="00D9323D">
                      <w:pPr>
                        <w:pStyle w:val="Reportsubhead"/>
                      </w:pPr>
                    </w:p>
                    <w:p w:rsidR="00D9323D" w:rsidRDefault="00D9323D" w:rsidP="00D9323D">
                      <w:pPr>
                        <w:pStyle w:val="Reportsubhead"/>
                      </w:pPr>
                    </w:p>
                    <w:p w:rsidR="00D9323D" w:rsidRPr="00645CC9" w:rsidRDefault="00D9323D" w:rsidP="00D9323D">
                      <w:pPr>
                        <w:pStyle w:val="Reportsubhead"/>
                        <w:rPr>
                          <w:b/>
                          <w:color w:val="0099CC"/>
                          <w:sz w:val="22"/>
                          <w:szCs w:val="22"/>
                          <w:u w:val="single"/>
                        </w:rPr>
                      </w:pPr>
                    </w:p>
                    <w:p w:rsidR="00D9323D" w:rsidRPr="00C26877" w:rsidRDefault="00D9323D" w:rsidP="00D9323D">
                      <w:pPr>
                        <w:pStyle w:val="Reportsubhead"/>
                        <w:rPr>
                          <w:rFonts w:ascii="Arial Narrow" w:hAnsi="Arial Narrow"/>
                          <w:b/>
                          <w:color w:val="4F81BD"/>
                          <w:sz w:val="28"/>
                          <w:szCs w:val="28"/>
                        </w:rPr>
                      </w:pPr>
                    </w:p>
                    <w:p w:rsidR="00D9323D" w:rsidRPr="00645CC9" w:rsidRDefault="00D9323D" w:rsidP="00D9323D">
                      <w:pPr>
                        <w:pStyle w:val="Reportsubhead"/>
                        <w:jc w:val="center"/>
                        <w:rPr>
                          <w:rFonts w:ascii="Arial Narrow" w:hAnsi="Arial Narrow"/>
                          <w:b/>
                          <w:color w:val="CC0066"/>
                          <w:sz w:val="28"/>
                          <w:szCs w:val="28"/>
                        </w:rPr>
                      </w:pPr>
                      <w:r>
                        <w:rPr>
                          <w:rFonts w:ascii="Arial Narrow" w:hAnsi="Arial Narrow"/>
                          <w:b/>
                          <w:color w:val="CC0066"/>
                          <w:sz w:val="28"/>
                          <w:szCs w:val="28"/>
                        </w:rPr>
                        <w:t xml:space="preserve">ME405, </w:t>
                      </w:r>
                      <w:r w:rsidRPr="00645CC9">
                        <w:rPr>
                          <w:rFonts w:ascii="Arial Narrow" w:hAnsi="Arial Narrow"/>
                          <w:b/>
                          <w:color w:val="CC0066"/>
                          <w:sz w:val="28"/>
                          <w:szCs w:val="28"/>
                        </w:rPr>
                        <w:t>MECHANICAL LAB-I</w:t>
                      </w:r>
                      <w:r>
                        <w:rPr>
                          <w:rFonts w:ascii="Arial Narrow" w:hAnsi="Arial Narrow"/>
                          <w:b/>
                          <w:color w:val="CC0066"/>
                          <w:sz w:val="28"/>
                          <w:szCs w:val="28"/>
                        </w:rPr>
                        <w:t>I</w:t>
                      </w:r>
                      <w:r>
                        <w:rPr>
                          <w:rFonts w:ascii="Arial Narrow" w:hAnsi="Arial Narrow"/>
                          <w:b/>
                          <w:color w:val="CC0066"/>
                          <w:sz w:val="28"/>
                          <w:szCs w:val="28"/>
                        </w:rPr>
                        <w:t>I</w:t>
                      </w:r>
                    </w:p>
                    <w:p w:rsidR="00D9323D" w:rsidRPr="00645CC9" w:rsidRDefault="00D9323D" w:rsidP="00D9323D">
                      <w:pPr>
                        <w:pStyle w:val="Reportsubhead"/>
                        <w:rPr>
                          <w:rFonts w:ascii="Arial Narrow" w:hAnsi="Arial Narrow"/>
                          <w:color w:val="CC0066"/>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rPr>
                          <w:rFonts w:ascii="Arial Narrow" w:hAnsi="Arial Narrow"/>
                        </w:rPr>
                      </w:pPr>
                    </w:p>
                    <w:p w:rsidR="00D9323D" w:rsidRDefault="00D9323D" w:rsidP="00D9323D">
                      <w:pPr>
                        <w:pStyle w:val="Reportsubhead"/>
                        <w:jc w:val="center"/>
                        <w:rPr>
                          <w:rFonts w:ascii="Arial Narrow" w:hAnsi="Arial Narrow"/>
                        </w:rPr>
                      </w:pPr>
                    </w:p>
                    <w:p w:rsidR="00D9323D" w:rsidRDefault="00D9323D" w:rsidP="00D9323D">
                      <w:pPr>
                        <w:pStyle w:val="Reportsubhead"/>
                        <w:jc w:val="center"/>
                        <w:rPr>
                          <w:rFonts w:ascii="Arial Narrow" w:hAnsi="Arial Narrow"/>
                        </w:rPr>
                      </w:pPr>
                      <w:r>
                        <w:rPr>
                          <w:noProof/>
                          <w:lang w:val="es-MX" w:eastAsia="es-MX"/>
                        </w:rPr>
                        <w:drawing>
                          <wp:inline distT="0" distB="0" distL="0" distR="0" wp14:anchorId="37D8A8EC" wp14:editId="0DD524D4">
                            <wp:extent cx="1888490" cy="225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8490" cy="225425"/>
                                    </a:xfrm>
                                    <a:prstGeom prst="rect">
                                      <a:avLst/>
                                    </a:prstGeom>
                                    <a:noFill/>
                                    <a:ln>
                                      <a:noFill/>
                                    </a:ln>
                                  </pic:spPr>
                                </pic:pic>
                              </a:graphicData>
                            </a:graphic>
                          </wp:inline>
                        </w:drawing>
                      </w:r>
                    </w:p>
                    <w:p w:rsidR="00D9323D" w:rsidRPr="007B7519" w:rsidRDefault="00D9323D" w:rsidP="00D9323D">
                      <w:pPr>
                        <w:pStyle w:val="Reportsubhead"/>
                        <w:jc w:val="center"/>
                        <w:rPr>
                          <w:b/>
                          <w:i/>
                          <w:color w:val="0099CC"/>
                          <w:sz w:val="20"/>
                          <w:szCs w:val="20"/>
                        </w:rPr>
                      </w:pPr>
                      <w:proofErr w:type="gramStart"/>
                      <w:r w:rsidRPr="007B7519">
                        <w:rPr>
                          <w:b/>
                          <w:i/>
                          <w:color w:val="0099CC"/>
                          <w:sz w:val="20"/>
                          <w:szCs w:val="20"/>
                        </w:rPr>
                        <w:t>written</w:t>
                      </w:r>
                      <w:proofErr w:type="gramEnd"/>
                      <w:r w:rsidRPr="007B7519">
                        <w:rPr>
                          <w:b/>
                          <w:i/>
                          <w:color w:val="0099CC"/>
                          <w:sz w:val="20"/>
                          <w:szCs w:val="20"/>
                        </w:rPr>
                        <w:t xml:space="preserve"> with passion</w:t>
                      </w:r>
                    </w:p>
                    <w:p w:rsidR="00D9323D" w:rsidRPr="008F1B71" w:rsidRDefault="00D9323D" w:rsidP="00D9323D">
                      <w:pPr>
                        <w:pStyle w:val="Reportsubhead"/>
                        <w:jc w:val="center"/>
                      </w:pPr>
                    </w:p>
                  </w:txbxContent>
                </v:textbox>
                <w10:wrap anchorx="page" anchory="page"/>
              </v:shape>
            </w:pict>
          </mc:Fallback>
        </mc:AlternateContent>
      </w:r>
      <w:r>
        <w:rPr>
          <w:noProof/>
          <w:szCs w:val="20"/>
          <w:lang w:eastAsia="es-MX"/>
        </w:rPr>
        <mc:AlternateContent>
          <mc:Choice Requires="wps">
            <w:drawing>
              <wp:anchor distT="0" distB="0" distL="114300" distR="114300" simplePos="0" relativeHeight="251662336" behindDoc="0" locked="0" layoutInCell="1" allowOverlap="1" wp14:anchorId="36B92B15" wp14:editId="78B68A3C">
                <wp:simplePos x="0" y="0"/>
                <wp:positionH relativeFrom="page">
                  <wp:posOffset>347345</wp:posOffset>
                </wp:positionH>
                <wp:positionV relativeFrom="page">
                  <wp:posOffset>346075</wp:posOffset>
                </wp:positionV>
                <wp:extent cx="7086600" cy="1563370"/>
                <wp:effectExtent l="4445" t="3175"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56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23D" w:rsidRDefault="00D9323D" w:rsidP="00D9323D">
                            <w:r>
                              <w:rPr>
                                <w:noProof/>
                                <w:lang w:eastAsia="es-MX"/>
                              </w:rPr>
                              <w:drawing>
                                <wp:inline distT="0" distB="0" distL="0" distR="0" wp14:anchorId="27AE5354" wp14:editId="65BF7915">
                                  <wp:extent cx="7089775" cy="1567815"/>
                                  <wp:effectExtent l="0" t="0" r="0" b="0"/>
                                  <wp:docPr id="20" name="Picture 20" descr="NJIT_rpt_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JIT_rpt_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9775" cy="1567815"/>
                                          </a:xfrm>
                                          <a:prstGeom prst="rect">
                                            <a:avLst/>
                                          </a:prstGeom>
                                          <a:noFill/>
                                          <a:ln>
                                            <a:noFill/>
                                          </a:ln>
                                        </pic:spPr>
                                      </pic:pic>
                                    </a:graphicData>
                                  </a:graphic>
                                </wp:inline>
                              </w:drawing>
                            </w:r>
                            <w:r>
                              <w:rPr>
                                <w:noProof/>
                                <w:lang w:eastAsia="es-MX"/>
                              </w:rPr>
                              <w:drawing>
                                <wp:inline distT="0" distB="0" distL="0" distR="0" wp14:anchorId="7D9503FA" wp14:editId="58C6767E">
                                  <wp:extent cx="7089775" cy="1567815"/>
                                  <wp:effectExtent l="0" t="0" r="0" b="0"/>
                                  <wp:docPr id="19" name="Picture 19" descr="NJIT_rpt_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JIT_rpt_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9775" cy="15678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27.35pt;margin-top:27.25pt;width:558pt;height:123.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" filled="f" stroked="f">
                <v:textbox inset="0,0,0,0">
                  <w:txbxContent>
                    <w:p w:rsidR="00D9323D" w:rsidRDefault="00D9323D" w:rsidP="00D9323D">
                      <w:r>
                        <w:rPr>
                          <w:noProof/>
                          <w:lang w:eastAsia="es-MX"/>
                        </w:rPr>
                        <w:drawing>
                          <wp:inline distT="0" distB="0" distL="0" distR="0" wp14:anchorId="27AE5354" wp14:editId="65BF7915">
                            <wp:extent cx="7089775" cy="1567815"/>
                            <wp:effectExtent l="0" t="0" r="0" b="0"/>
                            <wp:docPr id="20" name="Picture 20" descr="NJIT_rpt_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JIT_rpt_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9775" cy="1567815"/>
                                    </a:xfrm>
                                    <a:prstGeom prst="rect">
                                      <a:avLst/>
                                    </a:prstGeom>
                                    <a:noFill/>
                                    <a:ln>
                                      <a:noFill/>
                                    </a:ln>
                                  </pic:spPr>
                                </pic:pic>
                              </a:graphicData>
                            </a:graphic>
                          </wp:inline>
                        </w:drawing>
                      </w:r>
                      <w:r>
                        <w:rPr>
                          <w:noProof/>
                          <w:lang w:eastAsia="es-MX"/>
                        </w:rPr>
                        <w:drawing>
                          <wp:inline distT="0" distB="0" distL="0" distR="0" wp14:anchorId="7D9503FA" wp14:editId="58C6767E">
                            <wp:extent cx="7089775" cy="1567815"/>
                            <wp:effectExtent l="0" t="0" r="0" b="0"/>
                            <wp:docPr id="19" name="Picture 19" descr="NJIT_rpt_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JIT_rpt_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9775" cy="1567815"/>
                                    </a:xfrm>
                                    <a:prstGeom prst="rect">
                                      <a:avLst/>
                                    </a:prstGeom>
                                    <a:noFill/>
                                    <a:ln>
                                      <a:noFill/>
                                    </a:ln>
                                  </pic:spPr>
                                </pic:pic>
                              </a:graphicData>
                            </a:graphic>
                          </wp:inline>
                        </w:drawing>
                      </w:r>
                    </w:p>
                  </w:txbxContent>
                </v:textbox>
                <w10:wrap anchorx="page" anchory="page"/>
              </v:shape>
            </w:pict>
          </mc:Fallback>
        </mc:AlternateContent>
      </w:r>
    </w:p>
    <w:p w:rsidR="00D9323D" w:rsidRPr="00F63F9E" w:rsidRDefault="00D9323D" w:rsidP="00D9323D"/>
    <w:p w:rsidR="00D9323D" w:rsidRPr="00F63F9E" w:rsidRDefault="00D9323D" w:rsidP="00D9323D"/>
    <w:p w:rsidR="00D9323D" w:rsidRPr="00F63F9E" w:rsidRDefault="00D9323D" w:rsidP="00D9323D"/>
    <w:p w:rsidR="00D9323D" w:rsidRPr="00F63F9E" w:rsidRDefault="00D9323D" w:rsidP="00D9323D"/>
    <w:p w:rsidR="00D9323D" w:rsidRPr="00F63F9E" w:rsidRDefault="00D9323D" w:rsidP="00D9323D"/>
    <w:p w:rsidR="00D9323D" w:rsidRPr="00F63F9E" w:rsidRDefault="00D9323D" w:rsidP="00D9323D"/>
    <w:p w:rsidR="00D9323D" w:rsidRPr="00F63F9E" w:rsidRDefault="00D9323D" w:rsidP="00D9323D"/>
    <w:p w:rsidR="00D9323D" w:rsidRPr="00F63F9E" w:rsidRDefault="00D9323D" w:rsidP="00D9323D"/>
    <w:p w:rsidR="00D9323D" w:rsidRPr="00F63F9E" w:rsidRDefault="00D9323D" w:rsidP="00D9323D"/>
    <w:p w:rsidR="00D9323D" w:rsidRPr="00F63F9E" w:rsidRDefault="00D9323D" w:rsidP="00D9323D"/>
    <w:p w:rsidR="00D9323D" w:rsidRPr="00F63F9E" w:rsidRDefault="00D9323D" w:rsidP="00D9323D"/>
    <w:p w:rsidR="00D9323D" w:rsidRDefault="00D9323D" w:rsidP="00D9323D">
      <w:pPr>
        <w:rPr>
          <w:b/>
        </w:rPr>
      </w:pPr>
    </w:p>
    <w:p w:rsidR="00D9323D" w:rsidRDefault="00D9323D" w:rsidP="00D9323D">
      <w:pPr>
        <w:rPr>
          <w:b/>
        </w:rPr>
      </w:pPr>
    </w:p>
    <w:p w:rsidR="00D9323D" w:rsidRDefault="00D9323D" w:rsidP="00D9323D">
      <w:pPr>
        <w:rPr>
          <w:b/>
        </w:rPr>
      </w:pPr>
    </w:p>
    <w:p w:rsidR="00D9323D" w:rsidRDefault="00D9323D" w:rsidP="00D9323D">
      <w:pPr>
        <w:rPr>
          <w:b/>
        </w:rPr>
      </w:pPr>
    </w:p>
    <w:p w:rsidR="00D9323D" w:rsidRDefault="00D9323D" w:rsidP="00D9323D">
      <w:pPr>
        <w:rPr>
          <w:b/>
        </w:rPr>
      </w:pPr>
    </w:p>
    <w:p w:rsidR="00D9323D" w:rsidRDefault="00D9323D" w:rsidP="00D9323D">
      <w:pPr>
        <w:rPr>
          <w:b/>
        </w:rPr>
      </w:pPr>
    </w:p>
    <w:p w:rsidR="00D9323D" w:rsidRDefault="00D9323D" w:rsidP="00D9323D">
      <w:pPr>
        <w:rPr>
          <w:b/>
        </w:rPr>
      </w:pPr>
    </w:p>
    <w:p w:rsidR="00D9323D" w:rsidRDefault="00D9323D" w:rsidP="00D9323D">
      <w:pPr>
        <w:rPr>
          <w:b/>
        </w:rPr>
      </w:pPr>
    </w:p>
    <w:p w:rsidR="00D9323D" w:rsidRDefault="00D9323D" w:rsidP="00D9323D">
      <w:pPr>
        <w:rPr>
          <w:b/>
        </w:rPr>
      </w:pPr>
    </w:p>
    <w:p w:rsidR="00D9323D" w:rsidRDefault="00D9323D" w:rsidP="00D9323D">
      <w:pPr>
        <w:rPr>
          <w:b/>
        </w:rPr>
      </w:pPr>
    </w:p>
    <w:p w:rsidR="00D9323D" w:rsidRDefault="00D9323D" w:rsidP="009860BF">
      <w:pPr>
        <w:spacing w:line="360" w:lineRule="auto"/>
        <w:rPr>
          <w:b/>
          <w:sz w:val="48"/>
          <w:szCs w:val="48"/>
          <w:u w:val="single"/>
        </w:rPr>
      </w:pPr>
    </w:p>
    <w:p w:rsidR="00876A37" w:rsidRPr="009860BF" w:rsidRDefault="00876A37" w:rsidP="009860BF">
      <w:pPr>
        <w:spacing w:line="360" w:lineRule="auto"/>
        <w:rPr>
          <w:b/>
          <w:sz w:val="24"/>
          <w:szCs w:val="24"/>
          <w:u w:val="single"/>
        </w:rPr>
      </w:pPr>
      <w:r w:rsidRPr="009860BF">
        <w:rPr>
          <w:b/>
          <w:sz w:val="24"/>
          <w:szCs w:val="24"/>
          <w:u w:val="single"/>
        </w:rPr>
        <w:lastRenderedPageBreak/>
        <w:t>Table of Contents</w:t>
      </w:r>
    </w:p>
    <w:p w:rsidR="00876A37" w:rsidRPr="009860BF" w:rsidRDefault="00876A37" w:rsidP="009860BF">
      <w:pPr>
        <w:spacing w:line="360" w:lineRule="auto"/>
        <w:rPr>
          <w:sz w:val="24"/>
          <w:szCs w:val="24"/>
        </w:rPr>
      </w:pPr>
      <w:r w:rsidRPr="009860BF">
        <w:rPr>
          <w:sz w:val="24"/>
          <w:szCs w:val="24"/>
        </w:rPr>
        <w:t>Abstract</w:t>
      </w:r>
      <w:r w:rsidR="0070496F">
        <w:rPr>
          <w:sz w:val="24"/>
          <w:szCs w:val="24"/>
        </w:rPr>
        <w:tab/>
      </w:r>
      <w:r w:rsidR="0070496F">
        <w:rPr>
          <w:sz w:val="24"/>
          <w:szCs w:val="24"/>
        </w:rPr>
        <w:tab/>
      </w:r>
      <w:r w:rsidR="0070496F">
        <w:rPr>
          <w:sz w:val="24"/>
          <w:szCs w:val="24"/>
        </w:rPr>
        <w:tab/>
      </w:r>
      <w:r w:rsidR="0070496F">
        <w:rPr>
          <w:sz w:val="24"/>
          <w:szCs w:val="24"/>
        </w:rPr>
        <w:tab/>
      </w:r>
      <w:r w:rsidR="0070496F">
        <w:rPr>
          <w:sz w:val="24"/>
          <w:szCs w:val="24"/>
        </w:rPr>
        <w:tab/>
      </w:r>
      <w:r w:rsidR="00134E9C">
        <w:rPr>
          <w:sz w:val="24"/>
          <w:szCs w:val="24"/>
        </w:rPr>
        <w:tab/>
      </w:r>
      <w:r w:rsidR="0070496F">
        <w:rPr>
          <w:sz w:val="24"/>
          <w:szCs w:val="24"/>
        </w:rPr>
        <w:t>3</w:t>
      </w:r>
    </w:p>
    <w:p w:rsidR="00876A37" w:rsidRDefault="00876A37" w:rsidP="009860BF">
      <w:pPr>
        <w:spacing w:line="360" w:lineRule="auto"/>
        <w:rPr>
          <w:sz w:val="24"/>
          <w:szCs w:val="24"/>
        </w:rPr>
      </w:pPr>
      <w:r w:rsidRPr="009860BF">
        <w:rPr>
          <w:sz w:val="24"/>
          <w:szCs w:val="24"/>
        </w:rPr>
        <w:t>Introduction</w:t>
      </w:r>
      <w:r w:rsidR="0070496F">
        <w:rPr>
          <w:sz w:val="24"/>
          <w:szCs w:val="24"/>
        </w:rPr>
        <w:tab/>
      </w:r>
      <w:r w:rsidR="0070496F">
        <w:rPr>
          <w:sz w:val="24"/>
          <w:szCs w:val="24"/>
        </w:rPr>
        <w:tab/>
      </w:r>
      <w:r w:rsidR="0070496F">
        <w:rPr>
          <w:sz w:val="24"/>
          <w:szCs w:val="24"/>
        </w:rPr>
        <w:tab/>
      </w:r>
      <w:r w:rsidR="0070496F">
        <w:rPr>
          <w:sz w:val="24"/>
          <w:szCs w:val="24"/>
        </w:rPr>
        <w:tab/>
      </w:r>
      <w:r w:rsidR="0070496F">
        <w:rPr>
          <w:sz w:val="24"/>
          <w:szCs w:val="24"/>
        </w:rPr>
        <w:tab/>
      </w:r>
      <w:r w:rsidR="00134E9C">
        <w:rPr>
          <w:sz w:val="24"/>
          <w:szCs w:val="24"/>
        </w:rPr>
        <w:tab/>
      </w:r>
      <w:r w:rsidR="0070496F">
        <w:rPr>
          <w:sz w:val="24"/>
          <w:szCs w:val="24"/>
        </w:rPr>
        <w:t>4</w:t>
      </w:r>
    </w:p>
    <w:p w:rsidR="00262C77" w:rsidRPr="009860BF" w:rsidRDefault="00262C77" w:rsidP="009860BF">
      <w:pPr>
        <w:spacing w:line="360" w:lineRule="auto"/>
        <w:rPr>
          <w:sz w:val="24"/>
          <w:szCs w:val="24"/>
        </w:rPr>
      </w:pPr>
      <w:r>
        <w:rPr>
          <w:sz w:val="24"/>
          <w:szCs w:val="24"/>
        </w:rPr>
        <w:t>Theory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5-6</w:t>
      </w:r>
    </w:p>
    <w:p w:rsidR="00876A37" w:rsidRPr="009860BF" w:rsidRDefault="00876A37" w:rsidP="009860BF">
      <w:pPr>
        <w:spacing w:line="360" w:lineRule="auto"/>
        <w:rPr>
          <w:sz w:val="24"/>
          <w:szCs w:val="24"/>
        </w:rPr>
      </w:pPr>
      <w:r w:rsidRPr="009860BF">
        <w:rPr>
          <w:sz w:val="24"/>
          <w:szCs w:val="24"/>
        </w:rPr>
        <w:t>Experimental Methodology</w:t>
      </w:r>
      <w:r w:rsidR="0070496F">
        <w:rPr>
          <w:sz w:val="24"/>
          <w:szCs w:val="24"/>
        </w:rPr>
        <w:tab/>
      </w:r>
      <w:r w:rsidR="0070496F">
        <w:rPr>
          <w:sz w:val="24"/>
          <w:szCs w:val="24"/>
        </w:rPr>
        <w:tab/>
      </w:r>
      <w:r w:rsidR="0070496F">
        <w:rPr>
          <w:sz w:val="24"/>
          <w:szCs w:val="24"/>
        </w:rPr>
        <w:tab/>
      </w:r>
      <w:r w:rsidR="00134E9C">
        <w:rPr>
          <w:sz w:val="24"/>
          <w:szCs w:val="24"/>
        </w:rPr>
        <w:tab/>
      </w:r>
      <w:r w:rsidR="00262C77">
        <w:rPr>
          <w:sz w:val="24"/>
          <w:szCs w:val="24"/>
        </w:rPr>
        <w:t>7-10</w:t>
      </w:r>
    </w:p>
    <w:p w:rsidR="00876A37" w:rsidRPr="009860BF" w:rsidRDefault="00876A37" w:rsidP="009860BF">
      <w:pPr>
        <w:spacing w:line="360" w:lineRule="auto"/>
        <w:rPr>
          <w:sz w:val="24"/>
          <w:szCs w:val="24"/>
        </w:rPr>
      </w:pPr>
      <w:r w:rsidRPr="009860BF">
        <w:rPr>
          <w:sz w:val="24"/>
          <w:szCs w:val="24"/>
        </w:rPr>
        <w:t>Numerical Analysis (calculations)</w:t>
      </w:r>
      <w:r w:rsidR="0070496F">
        <w:rPr>
          <w:sz w:val="24"/>
          <w:szCs w:val="24"/>
        </w:rPr>
        <w:tab/>
      </w:r>
      <w:r w:rsidR="0070496F">
        <w:rPr>
          <w:sz w:val="24"/>
          <w:szCs w:val="24"/>
        </w:rPr>
        <w:tab/>
      </w:r>
      <w:r w:rsidR="00134E9C">
        <w:rPr>
          <w:sz w:val="24"/>
          <w:szCs w:val="24"/>
        </w:rPr>
        <w:tab/>
      </w:r>
      <w:r w:rsidR="00262C77">
        <w:rPr>
          <w:sz w:val="24"/>
          <w:szCs w:val="24"/>
        </w:rPr>
        <w:t>11-12</w:t>
      </w:r>
    </w:p>
    <w:p w:rsidR="00876A37" w:rsidRPr="009860BF" w:rsidRDefault="00876A37" w:rsidP="009860BF">
      <w:pPr>
        <w:spacing w:line="360" w:lineRule="auto"/>
        <w:rPr>
          <w:sz w:val="24"/>
          <w:szCs w:val="24"/>
        </w:rPr>
      </w:pPr>
      <w:r w:rsidRPr="009860BF">
        <w:rPr>
          <w:sz w:val="24"/>
          <w:szCs w:val="24"/>
        </w:rPr>
        <w:t>Discussion</w:t>
      </w:r>
      <w:r w:rsidR="0070496F">
        <w:rPr>
          <w:sz w:val="24"/>
          <w:szCs w:val="24"/>
        </w:rPr>
        <w:tab/>
      </w:r>
      <w:r w:rsidR="0070496F">
        <w:rPr>
          <w:sz w:val="24"/>
          <w:szCs w:val="24"/>
        </w:rPr>
        <w:tab/>
      </w:r>
      <w:r w:rsidR="0070496F">
        <w:rPr>
          <w:sz w:val="24"/>
          <w:szCs w:val="24"/>
        </w:rPr>
        <w:tab/>
      </w:r>
      <w:r w:rsidR="0070496F">
        <w:rPr>
          <w:sz w:val="24"/>
          <w:szCs w:val="24"/>
        </w:rPr>
        <w:tab/>
      </w:r>
      <w:r w:rsidR="0070496F">
        <w:rPr>
          <w:sz w:val="24"/>
          <w:szCs w:val="24"/>
        </w:rPr>
        <w:tab/>
      </w:r>
      <w:r w:rsidR="00134E9C">
        <w:rPr>
          <w:sz w:val="24"/>
          <w:szCs w:val="24"/>
        </w:rPr>
        <w:tab/>
      </w:r>
      <w:r w:rsidR="00262C77">
        <w:rPr>
          <w:sz w:val="24"/>
          <w:szCs w:val="24"/>
        </w:rPr>
        <w:t>13-21</w:t>
      </w:r>
    </w:p>
    <w:p w:rsidR="00876A37" w:rsidRPr="009860BF" w:rsidRDefault="00876A37" w:rsidP="009860BF">
      <w:pPr>
        <w:spacing w:line="360" w:lineRule="auto"/>
        <w:rPr>
          <w:sz w:val="24"/>
          <w:szCs w:val="24"/>
        </w:rPr>
      </w:pPr>
      <w:r w:rsidRPr="009860BF">
        <w:rPr>
          <w:sz w:val="24"/>
          <w:szCs w:val="24"/>
        </w:rPr>
        <w:t>Conclusion</w:t>
      </w:r>
      <w:r w:rsidR="0070496F">
        <w:rPr>
          <w:sz w:val="24"/>
          <w:szCs w:val="24"/>
        </w:rPr>
        <w:tab/>
      </w:r>
      <w:r w:rsidR="0070496F">
        <w:rPr>
          <w:sz w:val="24"/>
          <w:szCs w:val="24"/>
        </w:rPr>
        <w:tab/>
      </w:r>
      <w:r w:rsidR="0070496F">
        <w:rPr>
          <w:sz w:val="24"/>
          <w:szCs w:val="24"/>
        </w:rPr>
        <w:tab/>
      </w:r>
      <w:r w:rsidR="0070496F">
        <w:rPr>
          <w:sz w:val="24"/>
          <w:szCs w:val="24"/>
        </w:rPr>
        <w:tab/>
      </w:r>
      <w:r w:rsidR="0070496F">
        <w:rPr>
          <w:sz w:val="24"/>
          <w:szCs w:val="24"/>
        </w:rPr>
        <w:tab/>
      </w:r>
      <w:r w:rsidR="00134E9C">
        <w:rPr>
          <w:sz w:val="24"/>
          <w:szCs w:val="24"/>
        </w:rPr>
        <w:tab/>
      </w:r>
      <w:r w:rsidR="0070496F">
        <w:rPr>
          <w:sz w:val="24"/>
          <w:szCs w:val="24"/>
        </w:rPr>
        <w:t>2</w:t>
      </w:r>
      <w:r w:rsidR="00AF5E8C">
        <w:rPr>
          <w:sz w:val="24"/>
          <w:szCs w:val="24"/>
        </w:rPr>
        <w:t>2</w:t>
      </w:r>
    </w:p>
    <w:p w:rsidR="00876A37" w:rsidRPr="009860BF" w:rsidRDefault="00876A37" w:rsidP="009860BF">
      <w:pPr>
        <w:spacing w:line="360" w:lineRule="auto"/>
        <w:rPr>
          <w:sz w:val="24"/>
          <w:szCs w:val="24"/>
        </w:rPr>
      </w:pPr>
      <w:r w:rsidRPr="009860BF">
        <w:rPr>
          <w:sz w:val="24"/>
          <w:szCs w:val="24"/>
        </w:rPr>
        <w:t>References</w:t>
      </w:r>
      <w:r w:rsidR="0070496F">
        <w:rPr>
          <w:sz w:val="24"/>
          <w:szCs w:val="24"/>
        </w:rPr>
        <w:tab/>
      </w:r>
      <w:r w:rsidR="0070496F">
        <w:rPr>
          <w:sz w:val="24"/>
          <w:szCs w:val="24"/>
        </w:rPr>
        <w:tab/>
      </w:r>
      <w:r w:rsidR="0070496F">
        <w:rPr>
          <w:sz w:val="24"/>
          <w:szCs w:val="24"/>
        </w:rPr>
        <w:tab/>
      </w:r>
      <w:r w:rsidR="0070496F">
        <w:rPr>
          <w:sz w:val="24"/>
          <w:szCs w:val="24"/>
        </w:rPr>
        <w:tab/>
      </w:r>
      <w:r w:rsidR="0070496F">
        <w:rPr>
          <w:sz w:val="24"/>
          <w:szCs w:val="24"/>
        </w:rPr>
        <w:tab/>
      </w:r>
      <w:r w:rsidR="00134E9C">
        <w:rPr>
          <w:sz w:val="24"/>
          <w:szCs w:val="24"/>
        </w:rPr>
        <w:tab/>
      </w:r>
      <w:r w:rsidR="00AF5E8C">
        <w:rPr>
          <w:sz w:val="24"/>
          <w:szCs w:val="24"/>
        </w:rPr>
        <w:t>23</w:t>
      </w:r>
    </w:p>
    <w:p w:rsidR="00876A37" w:rsidRPr="009860BF" w:rsidRDefault="00876A37" w:rsidP="009860BF">
      <w:pPr>
        <w:spacing w:line="360" w:lineRule="auto"/>
        <w:rPr>
          <w:sz w:val="24"/>
          <w:szCs w:val="24"/>
        </w:rPr>
      </w:pPr>
      <w:r w:rsidRPr="009860BF">
        <w:rPr>
          <w:sz w:val="24"/>
          <w:szCs w:val="24"/>
        </w:rPr>
        <w:t>Appendix</w:t>
      </w:r>
      <w:r w:rsidR="0070496F">
        <w:rPr>
          <w:sz w:val="24"/>
          <w:szCs w:val="24"/>
        </w:rPr>
        <w:tab/>
      </w:r>
      <w:r w:rsidR="0070496F">
        <w:rPr>
          <w:sz w:val="24"/>
          <w:szCs w:val="24"/>
        </w:rPr>
        <w:tab/>
      </w:r>
      <w:r w:rsidR="0070496F">
        <w:rPr>
          <w:sz w:val="24"/>
          <w:szCs w:val="24"/>
        </w:rPr>
        <w:tab/>
      </w:r>
      <w:r w:rsidR="0070496F">
        <w:rPr>
          <w:sz w:val="24"/>
          <w:szCs w:val="24"/>
        </w:rPr>
        <w:tab/>
      </w:r>
      <w:r w:rsidR="0070496F">
        <w:rPr>
          <w:sz w:val="24"/>
          <w:szCs w:val="24"/>
        </w:rPr>
        <w:tab/>
      </w:r>
      <w:r w:rsidR="00134E9C">
        <w:rPr>
          <w:sz w:val="24"/>
          <w:szCs w:val="24"/>
        </w:rPr>
        <w:tab/>
      </w:r>
      <w:r w:rsidR="00AF5E8C">
        <w:rPr>
          <w:sz w:val="24"/>
          <w:szCs w:val="24"/>
        </w:rPr>
        <w:t>24</w:t>
      </w:r>
    </w:p>
    <w:p w:rsidR="00876A37" w:rsidRPr="009860BF" w:rsidRDefault="00876A37" w:rsidP="009860BF">
      <w:pPr>
        <w:spacing w:line="360" w:lineRule="auto"/>
        <w:rPr>
          <w:sz w:val="24"/>
          <w:szCs w:val="24"/>
        </w:rPr>
      </w:pPr>
    </w:p>
    <w:p w:rsidR="00876A37" w:rsidRPr="009860BF" w:rsidRDefault="00876A37" w:rsidP="009860BF">
      <w:pPr>
        <w:spacing w:line="360" w:lineRule="auto"/>
        <w:rPr>
          <w:sz w:val="24"/>
          <w:szCs w:val="24"/>
        </w:rPr>
      </w:pPr>
    </w:p>
    <w:p w:rsidR="00876A37" w:rsidRPr="009860BF" w:rsidRDefault="00876A37" w:rsidP="009860BF">
      <w:pPr>
        <w:spacing w:line="360" w:lineRule="auto"/>
        <w:rPr>
          <w:sz w:val="24"/>
          <w:szCs w:val="24"/>
        </w:rPr>
      </w:pPr>
    </w:p>
    <w:p w:rsidR="00876A37" w:rsidRPr="009860BF" w:rsidRDefault="00876A37" w:rsidP="009860BF">
      <w:pPr>
        <w:spacing w:line="360" w:lineRule="auto"/>
        <w:rPr>
          <w:sz w:val="24"/>
          <w:szCs w:val="24"/>
        </w:rPr>
      </w:pPr>
    </w:p>
    <w:p w:rsidR="00876A37" w:rsidRPr="009860BF" w:rsidRDefault="00876A37" w:rsidP="009860BF">
      <w:pPr>
        <w:spacing w:line="360" w:lineRule="auto"/>
        <w:rPr>
          <w:sz w:val="24"/>
          <w:szCs w:val="24"/>
        </w:rPr>
      </w:pPr>
    </w:p>
    <w:p w:rsidR="00876A37" w:rsidRPr="009860BF" w:rsidRDefault="00876A37" w:rsidP="009860BF">
      <w:pPr>
        <w:spacing w:line="360" w:lineRule="auto"/>
        <w:rPr>
          <w:sz w:val="24"/>
          <w:szCs w:val="24"/>
        </w:rPr>
      </w:pPr>
    </w:p>
    <w:p w:rsidR="00876A37" w:rsidRPr="009860BF" w:rsidRDefault="00876A37" w:rsidP="009860BF">
      <w:pPr>
        <w:spacing w:line="360" w:lineRule="auto"/>
        <w:rPr>
          <w:sz w:val="24"/>
          <w:szCs w:val="24"/>
        </w:rPr>
      </w:pPr>
    </w:p>
    <w:p w:rsidR="00876A37" w:rsidRPr="009860BF" w:rsidRDefault="00876A37" w:rsidP="009860BF">
      <w:pPr>
        <w:spacing w:line="360" w:lineRule="auto"/>
        <w:rPr>
          <w:sz w:val="24"/>
          <w:szCs w:val="24"/>
        </w:rPr>
      </w:pPr>
    </w:p>
    <w:p w:rsidR="00876A37" w:rsidRPr="009860BF" w:rsidRDefault="00876A37" w:rsidP="009860BF">
      <w:pPr>
        <w:spacing w:line="360" w:lineRule="auto"/>
        <w:rPr>
          <w:sz w:val="24"/>
          <w:szCs w:val="24"/>
        </w:rPr>
      </w:pPr>
    </w:p>
    <w:p w:rsidR="00AF5E8C" w:rsidRDefault="00AF5E8C" w:rsidP="009860BF">
      <w:pPr>
        <w:spacing w:line="360" w:lineRule="auto"/>
        <w:rPr>
          <w:sz w:val="24"/>
          <w:szCs w:val="24"/>
        </w:rPr>
      </w:pPr>
    </w:p>
    <w:p w:rsidR="00876A37" w:rsidRDefault="00876A37" w:rsidP="009860BF">
      <w:pPr>
        <w:spacing w:line="360" w:lineRule="auto"/>
        <w:rPr>
          <w:b/>
          <w:sz w:val="24"/>
          <w:szCs w:val="24"/>
          <w:u w:val="single"/>
        </w:rPr>
      </w:pPr>
      <w:r w:rsidRPr="009860BF">
        <w:rPr>
          <w:b/>
          <w:sz w:val="24"/>
          <w:szCs w:val="24"/>
          <w:u w:val="single"/>
        </w:rPr>
        <w:lastRenderedPageBreak/>
        <w:t>Table of Figures</w:t>
      </w:r>
    </w:p>
    <w:p w:rsidR="0070496F" w:rsidRPr="0070496F" w:rsidRDefault="00AF5E8C" w:rsidP="009860BF">
      <w:pPr>
        <w:spacing w:line="360" w:lineRule="auto"/>
        <w:rPr>
          <w:sz w:val="24"/>
          <w:szCs w:val="24"/>
        </w:rPr>
      </w:pPr>
      <w:proofErr w:type="gramStart"/>
      <w:r>
        <w:rPr>
          <w:sz w:val="24"/>
          <w:szCs w:val="24"/>
        </w:rPr>
        <w:t>Fig 1; Types of vibrations.</w:t>
      </w:r>
      <w:proofErr w:type="gramEnd"/>
      <w:r>
        <w:rPr>
          <w:sz w:val="24"/>
          <w:szCs w:val="24"/>
        </w:rPr>
        <w:tab/>
      </w:r>
      <w:r w:rsidR="00134E9C">
        <w:rPr>
          <w:sz w:val="24"/>
          <w:szCs w:val="24"/>
        </w:rPr>
        <w:tab/>
      </w:r>
      <w:r w:rsidR="00134E9C">
        <w:rPr>
          <w:sz w:val="24"/>
          <w:szCs w:val="24"/>
        </w:rPr>
        <w:tab/>
      </w:r>
      <w:r w:rsidR="00134E9C">
        <w:rPr>
          <w:sz w:val="24"/>
          <w:szCs w:val="24"/>
        </w:rPr>
        <w:tab/>
      </w:r>
      <w:r w:rsidR="00134E9C">
        <w:rPr>
          <w:sz w:val="24"/>
          <w:szCs w:val="24"/>
        </w:rPr>
        <w:tab/>
      </w:r>
      <w:r w:rsidR="00134E9C">
        <w:rPr>
          <w:sz w:val="24"/>
          <w:szCs w:val="24"/>
        </w:rPr>
        <w:tab/>
        <w:t>5</w:t>
      </w:r>
    </w:p>
    <w:p w:rsidR="0070496F" w:rsidRPr="0070496F" w:rsidRDefault="00AF5E8C" w:rsidP="0070496F">
      <w:pPr>
        <w:spacing w:line="360" w:lineRule="auto"/>
        <w:rPr>
          <w:sz w:val="24"/>
          <w:szCs w:val="24"/>
        </w:rPr>
      </w:pPr>
      <w:proofErr w:type="gramStart"/>
      <w:r w:rsidRPr="00AF5E8C">
        <w:rPr>
          <w:sz w:val="24"/>
          <w:szCs w:val="24"/>
        </w:rPr>
        <w:t>Fig 2; Dynamic shaker table.</w:t>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70496F" w:rsidRPr="0070496F" w:rsidRDefault="00AF5E8C" w:rsidP="0070496F">
      <w:pPr>
        <w:spacing w:line="360" w:lineRule="auto"/>
        <w:rPr>
          <w:sz w:val="24"/>
          <w:szCs w:val="24"/>
        </w:rPr>
      </w:pPr>
      <w:proofErr w:type="gramStart"/>
      <w:r w:rsidRPr="00AF5E8C">
        <w:rPr>
          <w:sz w:val="24"/>
          <w:szCs w:val="24"/>
        </w:rPr>
        <w:t>Fig 3; Vibration monitor.</w:t>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70496F" w:rsidRPr="0070496F" w:rsidRDefault="00AF5E8C" w:rsidP="0070496F">
      <w:pPr>
        <w:spacing w:line="360" w:lineRule="auto"/>
        <w:rPr>
          <w:sz w:val="24"/>
          <w:szCs w:val="24"/>
        </w:rPr>
      </w:pPr>
      <w:proofErr w:type="gramStart"/>
      <w:r w:rsidRPr="00AF5E8C">
        <w:rPr>
          <w:sz w:val="24"/>
          <w:szCs w:val="24"/>
        </w:rPr>
        <w:t>Fig 4; Isometric view of simple shaker table model.</w:t>
      </w:r>
      <w:proofErr w:type="gramEnd"/>
      <w:r>
        <w:rPr>
          <w:sz w:val="24"/>
          <w:szCs w:val="24"/>
        </w:rPr>
        <w:tab/>
      </w:r>
      <w:r>
        <w:rPr>
          <w:sz w:val="24"/>
          <w:szCs w:val="24"/>
        </w:rPr>
        <w:tab/>
      </w:r>
      <w:r>
        <w:rPr>
          <w:sz w:val="24"/>
          <w:szCs w:val="24"/>
        </w:rPr>
        <w:tab/>
        <w:t>9</w:t>
      </w:r>
    </w:p>
    <w:p w:rsidR="0070496F" w:rsidRPr="0070496F" w:rsidRDefault="00AF5E8C" w:rsidP="0070496F">
      <w:pPr>
        <w:spacing w:line="360" w:lineRule="auto"/>
        <w:rPr>
          <w:sz w:val="24"/>
          <w:szCs w:val="24"/>
        </w:rPr>
      </w:pPr>
      <w:proofErr w:type="gramStart"/>
      <w:r w:rsidRPr="00AF5E8C">
        <w:rPr>
          <w:sz w:val="24"/>
          <w:szCs w:val="24"/>
        </w:rPr>
        <w:t>Fig 5; Top view of simple shaker table model.</w:t>
      </w:r>
      <w:proofErr w:type="gramEnd"/>
      <w:r>
        <w:rPr>
          <w:sz w:val="24"/>
          <w:szCs w:val="24"/>
        </w:rPr>
        <w:tab/>
      </w:r>
      <w:r>
        <w:rPr>
          <w:sz w:val="24"/>
          <w:szCs w:val="24"/>
        </w:rPr>
        <w:tab/>
      </w:r>
      <w:r>
        <w:rPr>
          <w:sz w:val="24"/>
          <w:szCs w:val="24"/>
        </w:rPr>
        <w:tab/>
        <w:t>9</w:t>
      </w:r>
    </w:p>
    <w:p w:rsidR="0070496F" w:rsidRPr="0070496F" w:rsidRDefault="00AF5E8C" w:rsidP="0070496F">
      <w:pPr>
        <w:spacing w:line="360" w:lineRule="auto"/>
        <w:rPr>
          <w:sz w:val="24"/>
          <w:szCs w:val="24"/>
        </w:rPr>
      </w:pPr>
      <w:proofErr w:type="gramStart"/>
      <w:r w:rsidRPr="00AF5E8C">
        <w:rPr>
          <w:sz w:val="24"/>
          <w:szCs w:val="24"/>
        </w:rPr>
        <w:t>Fig 6; Front view of shaker table.</w:t>
      </w:r>
      <w:proofErr w:type="gramEnd"/>
      <w:r>
        <w:rPr>
          <w:sz w:val="24"/>
          <w:szCs w:val="24"/>
        </w:rPr>
        <w:tab/>
      </w:r>
      <w:r>
        <w:rPr>
          <w:sz w:val="24"/>
          <w:szCs w:val="24"/>
        </w:rPr>
        <w:tab/>
      </w:r>
      <w:r>
        <w:rPr>
          <w:sz w:val="24"/>
          <w:szCs w:val="24"/>
        </w:rPr>
        <w:tab/>
      </w:r>
      <w:r>
        <w:rPr>
          <w:sz w:val="24"/>
          <w:szCs w:val="24"/>
        </w:rPr>
        <w:tab/>
      </w:r>
      <w:r>
        <w:rPr>
          <w:sz w:val="24"/>
          <w:szCs w:val="24"/>
        </w:rPr>
        <w:tab/>
        <w:t>10</w:t>
      </w:r>
    </w:p>
    <w:p w:rsidR="0070496F" w:rsidRPr="0070496F" w:rsidRDefault="00AF5E8C" w:rsidP="0070496F">
      <w:pPr>
        <w:spacing w:line="360" w:lineRule="auto"/>
        <w:rPr>
          <w:sz w:val="24"/>
          <w:szCs w:val="24"/>
        </w:rPr>
      </w:pPr>
      <w:proofErr w:type="gramStart"/>
      <w:r w:rsidRPr="00AF5E8C">
        <w:rPr>
          <w:sz w:val="24"/>
          <w:szCs w:val="24"/>
        </w:rPr>
        <w:t>Fig 7; Freq. vs Disp. at (3.0 in) chart.</w:t>
      </w:r>
      <w:proofErr w:type="gramEnd"/>
      <w:r>
        <w:rPr>
          <w:sz w:val="24"/>
          <w:szCs w:val="24"/>
        </w:rPr>
        <w:tab/>
      </w:r>
      <w:r>
        <w:rPr>
          <w:sz w:val="24"/>
          <w:szCs w:val="24"/>
        </w:rPr>
        <w:tab/>
      </w:r>
      <w:r>
        <w:rPr>
          <w:sz w:val="24"/>
          <w:szCs w:val="24"/>
        </w:rPr>
        <w:tab/>
      </w:r>
      <w:r>
        <w:rPr>
          <w:sz w:val="24"/>
          <w:szCs w:val="24"/>
        </w:rPr>
        <w:tab/>
      </w:r>
      <w:r>
        <w:rPr>
          <w:sz w:val="24"/>
          <w:szCs w:val="24"/>
        </w:rPr>
        <w:tab/>
        <w:t>13</w:t>
      </w:r>
    </w:p>
    <w:p w:rsidR="0070496F" w:rsidRPr="0070496F" w:rsidRDefault="00AF5E8C" w:rsidP="0070496F">
      <w:pPr>
        <w:spacing w:line="360" w:lineRule="auto"/>
        <w:rPr>
          <w:sz w:val="24"/>
          <w:szCs w:val="24"/>
        </w:rPr>
      </w:pPr>
      <w:proofErr w:type="gramStart"/>
      <w:r w:rsidRPr="00AF5E8C">
        <w:rPr>
          <w:sz w:val="24"/>
          <w:szCs w:val="24"/>
        </w:rPr>
        <w:t>Fig 8; Freq. vs Vel. at (3.0 in) chart.</w:t>
      </w:r>
      <w:proofErr w:type="gramEnd"/>
      <w:r>
        <w:rPr>
          <w:sz w:val="24"/>
          <w:szCs w:val="24"/>
        </w:rPr>
        <w:tab/>
      </w:r>
      <w:r>
        <w:rPr>
          <w:sz w:val="24"/>
          <w:szCs w:val="24"/>
        </w:rPr>
        <w:tab/>
      </w:r>
      <w:r>
        <w:rPr>
          <w:sz w:val="24"/>
          <w:szCs w:val="24"/>
        </w:rPr>
        <w:tab/>
      </w:r>
      <w:r>
        <w:rPr>
          <w:sz w:val="24"/>
          <w:szCs w:val="24"/>
        </w:rPr>
        <w:tab/>
      </w:r>
      <w:r>
        <w:rPr>
          <w:sz w:val="24"/>
          <w:szCs w:val="24"/>
        </w:rPr>
        <w:tab/>
        <w:t>14</w:t>
      </w:r>
    </w:p>
    <w:p w:rsidR="0070496F" w:rsidRPr="0070496F" w:rsidRDefault="00B23350" w:rsidP="0070496F">
      <w:pPr>
        <w:spacing w:line="360" w:lineRule="auto"/>
        <w:rPr>
          <w:sz w:val="24"/>
          <w:szCs w:val="24"/>
        </w:rPr>
      </w:pPr>
      <w:proofErr w:type="gramStart"/>
      <w:r>
        <w:rPr>
          <w:sz w:val="24"/>
          <w:szCs w:val="24"/>
        </w:rPr>
        <w:t>Fig 9; Freq. vs Acc</w:t>
      </w:r>
      <w:r w:rsidR="00AF5E8C" w:rsidRPr="00AF5E8C">
        <w:rPr>
          <w:sz w:val="24"/>
          <w:szCs w:val="24"/>
        </w:rPr>
        <w:t>. at (3.0 in) chart.</w:t>
      </w:r>
      <w:proofErr w:type="gramEnd"/>
      <w:r w:rsidR="00AF5E8C">
        <w:rPr>
          <w:sz w:val="24"/>
          <w:szCs w:val="24"/>
        </w:rPr>
        <w:tab/>
      </w:r>
      <w:r w:rsidR="00AF5E8C">
        <w:rPr>
          <w:sz w:val="24"/>
          <w:szCs w:val="24"/>
        </w:rPr>
        <w:tab/>
      </w:r>
      <w:r w:rsidR="00AF5E8C">
        <w:rPr>
          <w:sz w:val="24"/>
          <w:szCs w:val="24"/>
        </w:rPr>
        <w:tab/>
      </w:r>
      <w:r w:rsidR="00AF5E8C">
        <w:rPr>
          <w:sz w:val="24"/>
          <w:szCs w:val="24"/>
        </w:rPr>
        <w:tab/>
      </w:r>
      <w:r w:rsidR="00AF5E8C">
        <w:rPr>
          <w:sz w:val="24"/>
          <w:szCs w:val="24"/>
        </w:rPr>
        <w:tab/>
        <w:t>14</w:t>
      </w:r>
    </w:p>
    <w:p w:rsidR="0070496F" w:rsidRDefault="00AF5E8C" w:rsidP="0070496F">
      <w:pPr>
        <w:spacing w:line="360" w:lineRule="auto"/>
        <w:rPr>
          <w:sz w:val="24"/>
          <w:szCs w:val="24"/>
        </w:rPr>
      </w:pPr>
      <w:proofErr w:type="gramStart"/>
      <w:r w:rsidRPr="00AF5E8C">
        <w:rPr>
          <w:sz w:val="24"/>
          <w:szCs w:val="24"/>
        </w:rPr>
        <w:t>Fig 10; F</w:t>
      </w:r>
      <w:r>
        <w:rPr>
          <w:sz w:val="24"/>
          <w:szCs w:val="24"/>
        </w:rPr>
        <w:t>req. vs Disp. Ratio at (3.0 in).</w:t>
      </w:r>
      <w:proofErr w:type="gramEnd"/>
      <w:r>
        <w:rPr>
          <w:sz w:val="24"/>
          <w:szCs w:val="24"/>
        </w:rPr>
        <w:tab/>
      </w:r>
      <w:r>
        <w:rPr>
          <w:sz w:val="24"/>
          <w:szCs w:val="24"/>
        </w:rPr>
        <w:tab/>
      </w:r>
      <w:r>
        <w:rPr>
          <w:sz w:val="24"/>
          <w:szCs w:val="24"/>
        </w:rPr>
        <w:tab/>
      </w:r>
      <w:r>
        <w:rPr>
          <w:sz w:val="24"/>
          <w:szCs w:val="24"/>
        </w:rPr>
        <w:tab/>
        <w:t>15</w:t>
      </w:r>
    </w:p>
    <w:p w:rsidR="001E35E6" w:rsidRDefault="00AF5E8C" w:rsidP="001E35E6">
      <w:pPr>
        <w:spacing w:line="360" w:lineRule="auto"/>
        <w:rPr>
          <w:sz w:val="24"/>
          <w:szCs w:val="24"/>
        </w:rPr>
      </w:pPr>
      <w:proofErr w:type="gramStart"/>
      <w:r w:rsidRPr="00AF5E8C">
        <w:rPr>
          <w:sz w:val="24"/>
          <w:szCs w:val="24"/>
        </w:rPr>
        <w:t>Fig 11; Freq. vs Vel. Ratio at (3.0 in).</w:t>
      </w:r>
      <w:proofErr w:type="gramEnd"/>
      <w:r>
        <w:rPr>
          <w:sz w:val="24"/>
          <w:szCs w:val="24"/>
        </w:rPr>
        <w:tab/>
      </w:r>
      <w:r>
        <w:rPr>
          <w:sz w:val="24"/>
          <w:szCs w:val="24"/>
        </w:rPr>
        <w:tab/>
      </w:r>
      <w:r>
        <w:rPr>
          <w:sz w:val="24"/>
          <w:szCs w:val="24"/>
        </w:rPr>
        <w:tab/>
      </w:r>
      <w:r>
        <w:rPr>
          <w:sz w:val="24"/>
          <w:szCs w:val="24"/>
        </w:rPr>
        <w:tab/>
      </w:r>
      <w:r>
        <w:rPr>
          <w:sz w:val="24"/>
          <w:szCs w:val="24"/>
        </w:rPr>
        <w:tab/>
        <w:t>15</w:t>
      </w:r>
    </w:p>
    <w:p w:rsidR="001E35E6" w:rsidRDefault="00AF5E8C" w:rsidP="001E35E6">
      <w:pPr>
        <w:spacing w:line="360" w:lineRule="auto"/>
        <w:rPr>
          <w:sz w:val="24"/>
          <w:szCs w:val="24"/>
        </w:rPr>
      </w:pPr>
      <w:proofErr w:type="gramStart"/>
      <w:r w:rsidRPr="00AF5E8C">
        <w:rPr>
          <w:sz w:val="24"/>
          <w:szCs w:val="24"/>
        </w:rPr>
        <w:t>Fig 12; Freq. vs Acc. Ratio at (3.0 in).</w:t>
      </w:r>
      <w:proofErr w:type="gramEnd"/>
      <w:r w:rsidR="001E35E6">
        <w:rPr>
          <w:sz w:val="24"/>
          <w:szCs w:val="24"/>
        </w:rPr>
        <w:tab/>
      </w:r>
      <w:r w:rsidR="001E35E6">
        <w:rPr>
          <w:sz w:val="24"/>
          <w:szCs w:val="24"/>
        </w:rPr>
        <w:tab/>
      </w:r>
      <w:r w:rsidR="001E35E6">
        <w:rPr>
          <w:sz w:val="24"/>
          <w:szCs w:val="24"/>
        </w:rPr>
        <w:tab/>
      </w:r>
      <w:r w:rsidR="001E35E6">
        <w:rPr>
          <w:sz w:val="24"/>
          <w:szCs w:val="24"/>
        </w:rPr>
        <w:tab/>
      </w:r>
      <w:r w:rsidR="001E35E6">
        <w:rPr>
          <w:sz w:val="24"/>
          <w:szCs w:val="24"/>
        </w:rPr>
        <w:tab/>
      </w:r>
      <w:r>
        <w:rPr>
          <w:sz w:val="24"/>
          <w:szCs w:val="24"/>
        </w:rPr>
        <w:t>16</w:t>
      </w:r>
    </w:p>
    <w:p w:rsidR="001E35E6" w:rsidRDefault="00AF5E8C" w:rsidP="001E35E6">
      <w:pPr>
        <w:spacing w:line="360" w:lineRule="auto"/>
        <w:rPr>
          <w:sz w:val="24"/>
          <w:szCs w:val="24"/>
        </w:rPr>
      </w:pPr>
      <w:proofErr w:type="gramStart"/>
      <w:r w:rsidRPr="00AF5E8C">
        <w:rPr>
          <w:sz w:val="24"/>
          <w:szCs w:val="24"/>
        </w:rPr>
        <w:t>Fig 13; Freq. Ratio vs Transmissibility Rate at (3.0 in) chart.</w:t>
      </w:r>
      <w:proofErr w:type="gramEnd"/>
      <w:r>
        <w:rPr>
          <w:sz w:val="24"/>
          <w:szCs w:val="24"/>
        </w:rPr>
        <w:tab/>
        <w:t>16</w:t>
      </w:r>
    </w:p>
    <w:p w:rsidR="00AF5E8C" w:rsidRDefault="00AF5E8C" w:rsidP="001E35E6">
      <w:pPr>
        <w:spacing w:line="360" w:lineRule="auto"/>
        <w:rPr>
          <w:sz w:val="24"/>
          <w:szCs w:val="24"/>
        </w:rPr>
      </w:pPr>
      <w:proofErr w:type="gramStart"/>
      <w:r w:rsidRPr="00AF5E8C">
        <w:rPr>
          <w:sz w:val="24"/>
          <w:szCs w:val="24"/>
        </w:rPr>
        <w:t>Fig 14; Freq. vs Disp. at (3.5 in) chart.</w:t>
      </w:r>
      <w:proofErr w:type="gramEnd"/>
      <w:r w:rsidR="00B23350">
        <w:rPr>
          <w:sz w:val="24"/>
          <w:szCs w:val="24"/>
        </w:rPr>
        <w:tab/>
      </w:r>
      <w:r w:rsidR="00B23350">
        <w:rPr>
          <w:sz w:val="24"/>
          <w:szCs w:val="24"/>
        </w:rPr>
        <w:tab/>
      </w:r>
      <w:r w:rsidR="00B23350">
        <w:rPr>
          <w:sz w:val="24"/>
          <w:szCs w:val="24"/>
        </w:rPr>
        <w:tab/>
      </w:r>
      <w:r w:rsidR="00B23350">
        <w:rPr>
          <w:sz w:val="24"/>
          <w:szCs w:val="24"/>
        </w:rPr>
        <w:tab/>
        <w:t>17</w:t>
      </w:r>
    </w:p>
    <w:p w:rsidR="00AF5E8C" w:rsidRDefault="00B23350" w:rsidP="001E35E6">
      <w:pPr>
        <w:spacing w:line="360" w:lineRule="auto"/>
        <w:rPr>
          <w:sz w:val="24"/>
          <w:szCs w:val="24"/>
        </w:rPr>
      </w:pPr>
      <w:proofErr w:type="gramStart"/>
      <w:r w:rsidRPr="00B23350">
        <w:rPr>
          <w:sz w:val="24"/>
          <w:szCs w:val="24"/>
        </w:rPr>
        <w:t>Fig 15; Freq. vs Vel. at (3.5 in) chart.</w:t>
      </w:r>
      <w:proofErr w:type="gramEnd"/>
      <w:r>
        <w:rPr>
          <w:sz w:val="24"/>
          <w:szCs w:val="24"/>
        </w:rPr>
        <w:tab/>
      </w:r>
      <w:r>
        <w:rPr>
          <w:sz w:val="24"/>
          <w:szCs w:val="24"/>
        </w:rPr>
        <w:tab/>
      </w:r>
      <w:r>
        <w:rPr>
          <w:sz w:val="24"/>
          <w:szCs w:val="24"/>
        </w:rPr>
        <w:tab/>
      </w:r>
      <w:r>
        <w:rPr>
          <w:sz w:val="24"/>
          <w:szCs w:val="24"/>
        </w:rPr>
        <w:tab/>
      </w:r>
      <w:r>
        <w:rPr>
          <w:sz w:val="24"/>
          <w:szCs w:val="24"/>
        </w:rPr>
        <w:tab/>
        <w:t>18</w:t>
      </w:r>
    </w:p>
    <w:p w:rsidR="00AF5E8C" w:rsidRDefault="00B23350" w:rsidP="001E35E6">
      <w:pPr>
        <w:spacing w:line="360" w:lineRule="auto"/>
        <w:rPr>
          <w:sz w:val="24"/>
          <w:szCs w:val="24"/>
        </w:rPr>
      </w:pPr>
      <w:proofErr w:type="gramStart"/>
      <w:r>
        <w:rPr>
          <w:sz w:val="24"/>
          <w:szCs w:val="24"/>
        </w:rPr>
        <w:t>Fig 16; Freq. vs Acc</w:t>
      </w:r>
      <w:r w:rsidRPr="00B23350">
        <w:rPr>
          <w:sz w:val="24"/>
          <w:szCs w:val="24"/>
        </w:rPr>
        <w:t>. at (3.5 in) chart.</w:t>
      </w:r>
      <w:proofErr w:type="gramEnd"/>
      <w:r>
        <w:rPr>
          <w:sz w:val="24"/>
          <w:szCs w:val="24"/>
        </w:rPr>
        <w:tab/>
      </w:r>
      <w:r>
        <w:rPr>
          <w:sz w:val="24"/>
          <w:szCs w:val="24"/>
        </w:rPr>
        <w:tab/>
      </w:r>
      <w:r>
        <w:rPr>
          <w:sz w:val="24"/>
          <w:szCs w:val="24"/>
        </w:rPr>
        <w:tab/>
      </w:r>
      <w:r>
        <w:rPr>
          <w:sz w:val="24"/>
          <w:szCs w:val="24"/>
        </w:rPr>
        <w:tab/>
      </w:r>
      <w:r>
        <w:rPr>
          <w:sz w:val="24"/>
          <w:szCs w:val="24"/>
        </w:rPr>
        <w:tab/>
        <w:t>18</w:t>
      </w:r>
    </w:p>
    <w:p w:rsidR="00AF5E8C" w:rsidRDefault="00B23350" w:rsidP="001E35E6">
      <w:pPr>
        <w:spacing w:line="360" w:lineRule="auto"/>
        <w:rPr>
          <w:sz w:val="24"/>
          <w:szCs w:val="24"/>
        </w:rPr>
      </w:pPr>
      <w:proofErr w:type="gramStart"/>
      <w:r w:rsidRPr="00B23350">
        <w:rPr>
          <w:sz w:val="24"/>
          <w:szCs w:val="24"/>
        </w:rPr>
        <w:t>Fig 17; Freq. vs Disp. at (4.0 in) chart.</w:t>
      </w:r>
      <w:proofErr w:type="gramEnd"/>
      <w:r>
        <w:rPr>
          <w:sz w:val="24"/>
          <w:szCs w:val="24"/>
        </w:rPr>
        <w:tab/>
      </w:r>
      <w:r>
        <w:rPr>
          <w:sz w:val="24"/>
          <w:szCs w:val="24"/>
        </w:rPr>
        <w:tab/>
      </w:r>
      <w:r>
        <w:rPr>
          <w:sz w:val="24"/>
          <w:szCs w:val="24"/>
        </w:rPr>
        <w:tab/>
      </w:r>
      <w:r>
        <w:rPr>
          <w:sz w:val="24"/>
          <w:szCs w:val="24"/>
        </w:rPr>
        <w:tab/>
        <w:t>19</w:t>
      </w:r>
    </w:p>
    <w:p w:rsidR="001E35E6" w:rsidRDefault="00B23350" w:rsidP="001E35E6">
      <w:pPr>
        <w:spacing w:line="360" w:lineRule="auto"/>
        <w:rPr>
          <w:sz w:val="24"/>
          <w:szCs w:val="24"/>
        </w:rPr>
      </w:pPr>
      <w:proofErr w:type="gramStart"/>
      <w:r w:rsidRPr="00B23350">
        <w:rPr>
          <w:sz w:val="24"/>
          <w:szCs w:val="24"/>
        </w:rPr>
        <w:t>Fig 18; Freq. vs Vel. at (4.0 in) chart.</w:t>
      </w:r>
      <w:proofErr w:type="gramEnd"/>
      <w:r>
        <w:rPr>
          <w:sz w:val="24"/>
          <w:szCs w:val="24"/>
        </w:rPr>
        <w:tab/>
      </w:r>
      <w:r w:rsidR="001E35E6">
        <w:rPr>
          <w:sz w:val="24"/>
          <w:szCs w:val="24"/>
        </w:rPr>
        <w:tab/>
      </w:r>
      <w:r w:rsidR="001E35E6">
        <w:rPr>
          <w:sz w:val="24"/>
          <w:szCs w:val="24"/>
        </w:rPr>
        <w:tab/>
      </w:r>
      <w:r w:rsidR="001E35E6">
        <w:rPr>
          <w:sz w:val="24"/>
          <w:szCs w:val="24"/>
        </w:rPr>
        <w:tab/>
      </w:r>
      <w:r w:rsidR="001E35E6">
        <w:rPr>
          <w:sz w:val="24"/>
          <w:szCs w:val="24"/>
        </w:rPr>
        <w:tab/>
        <w:t>20</w:t>
      </w:r>
    </w:p>
    <w:p w:rsidR="00AF5E8C" w:rsidRDefault="00B23350" w:rsidP="009860BF">
      <w:pPr>
        <w:spacing w:line="360" w:lineRule="auto"/>
        <w:rPr>
          <w:sz w:val="24"/>
          <w:szCs w:val="24"/>
        </w:rPr>
      </w:pPr>
      <w:proofErr w:type="gramStart"/>
      <w:r w:rsidRPr="00B23350">
        <w:rPr>
          <w:sz w:val="24"/>
          <w:szCs w:val="24"/>
        </w:rPr>
        <w:t>Table 1; Excel Data table for 3.0 in test including ratios.</w:t>
      </w:r>
      <w:proofErr w:type="gramEnd"/>
      <w:r>
        <w:rPr>
          <w:sz w:val="24"/>
          <w:szCs w:val="24"/>
        </w:rPr>
        <w:tab/>
      </w:r>
      <w:r w:rsidR="00654AB5">
        <w:rPr>
          <w:sz w:val="24"/>
          <w:szCs w:val="24"/>
        </w:rPr>
        <w:tab/>
        <w:t>21</w:t>
      </w:r>
    </w:p>
    <w:p w:rsidR="00876A37" w:rsidRPr="00AF5E8C" w:rsidRDefault="00876A37" w:rsidP="009860BF">
      <w:pPr>
        <w:spacing w:line="360" w:lineRule="auto"/>
        <w:rPr>
          <w:sz w:val="24"/>
          <w:szCs w:val="24"/>
        </w:rPr>
      </w:pPr>
      <w:r w:rsidRPr="009860BF">
        <w:rPr>
          <w:b/>
          <w:sz w:val="24"/>
          <w:szCs w:val="24"/>
          <w:u w:val="single"/>
        </w:rPr>
        <w:lastRenderedPageBreak/>
        <w:t>Abstract</w:t>
      </w:r>
    </w:p>
    <w:p w:rsidR="003B64FD" w:rsidRDefault="00447D27" w:rsidP="004F588A">
      <w:pPr>
        <w:spacing w:line="360" w:lineRule="auto"/>
        <w:rPr>
          <w:sz w:val="24"/>
          <w:szCs w:val="24"/>
        </w:rPr>
      </w:pPr>
      <w:r>
        <w:rPr>
          <w:sz w:val="24"/>
          <w:szCs w:val="24"/>
        </w:rPr>
        <w:tab/>
      </w:r>
      <w:r w:rsidR="004F588A">
        <w:rPr>
          <w:sz w:val="24"/>
          <w:szCs w:val="24"/>
        </w:rPr>
        <w:t>The</w:t>
      </w:r>
      <w:r w:rsidR="00111502">
        <w:rPr>
          <w:sz w:val="24"/>
          <w:szCs w:val="24"/>
        </w:rPr>
        <w:t xml:space="preserve"> vibration table produced forced vibration on the cantilever beam from the center of the table toward the end mass location. Thanks to the sweep generator a frequency image can be displayed of the vibration wave regarding position displacement, velocity and acceleration.</w:t>
      </w:r>
    </w:p>
    <w:p w:rsidR="008A7B37" w:rsidRPr="009860BF" w:rsidRDefault="008A7B37" w:rsidP="008A7B37">
      <w:pPr>
        <w:spacing w:line="360" w:lineRule="auto"/>
        <w:rPr>
          <w:sz w:val="24"/>
          <w:szCs w:val="24"/>
        </w:rPr>
      </w:pPr>
      <w:r>
        <w:rPr>
          <w:sz w:val="24"/>
          <w:szCs w:val="24"/>
        </w:rPr>
        <w:tab/>
        <w:t>The ratios obtained from the data given by the vibration monitor as for the displacement position displacement, velocity and acceleration resulted to be a max of 50.53, 48 and 28.5 respectively, all at a frequency of 36.1 which is just below the resonant frequency of 37. And the resonant frequencies from the 3.0, 3.5 and 4.0 tests were 37, 34.94 and 33.05 respectively.</w:t>
      </w:r>
    </w:p>
    <w:p w:rsidR="008A7B37" w:rsidRPr="009860BF" w:rsidRDefault="008A7B37" w:rsidP="004F588A">
      <w:pPr>
        <w:spacing w:line="360" w:lineRule="auto"/>
        <w:rPr>
          <w:sz w:val="24"/>
          <w:szCs w:val="24"/>
        </w:rPr>
      </w:pPr>
    </w:p>
    <w:p w:rsidR="00447D27" w:rsidRPr="00447D27" w:rsidRDefault="00447D27" w:rsidP="003A0A28">
      <w:pPr>
        <w:spacing w:line="360" w:lineRule="auto"/>
        <w:ind w:firstLine="708"/>
        <w:rPr>
          <w:sz w:val="24"/>
          <w:szCs w:val="24"/>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3554CC" w:rsidRDefault="003554CC" w:rsidP="009860BF">
      <w:pPr>
        <w:spacing w:line="360" w:lineRule="auto"/>
        <w:rPr>
          <w:b/>
          <w:sz w:val="24"/>
          <w:szCs w:val="24"/>
          <w:u w:val="single"/>
        </w:rPr>
      </w:pPr>
    </w:p>
    <w:p w:rsidR="003554CC" w:rsidRDefault="003554CC" w:rsidP="009860BF">
      <w:pPr>
        <w:spacing w:line="360" w:lineRule="auto"/>
        <w:rPr>
          <w:b/>
          <w:sz w:val="24"/>
          <w:szCs w:val="24"/>
          <w:u w:val="single"/>
        </w:rPr>
      </w:pPr>
    </w:p>
    <w:p w:rsidR="003554CC" w:rsidRDefault="003554CC" w:rsidP="009860BF">
      <w:pPr>
        <w:spacing w:line="360" w:lineRule="auto"/>
        <w:rPr>
          <w:b/>
          <w:sz w:val="24"/>
          <w:szCs w:val="24"/>
          <w:u w:val="single"/>
        </w:rPr>
      </w:pPr>
    </w:p>
    <w:p w:rsidR="003554CC" w:rsidRDefault="003554CC" w:rsidP="009860BF">
      <w:pPr>
        <w:spacing w:line="360" w:lineRule="auto"/>
        <w:rPr>
          <w:b/>
          <w:sz w:val="24"/>
          <w:szCs w:val="24"/>
          <w:u w:val="single"/>
        </w:rPr>
      </w:pPr>
    </w:p>
    <w:p w:rsidR="003554CC" w:rsidRDefault="003554CC" w:rsidP="009860BF">
      <w:pPr>
        <w:spacing w:line="360" w:lineRule="auto"/>
        <w:rPr>
          <w:b/>
          <w:sz w:val="24"/>
          <w:szCs w:val="24"/>
          <w:u w:val="single"/>
        </w:rPr>
      </w:pPr>
    </w:p>
    <w:p w:rsidR="003554CC" w:rsidRDefault="003554CC" w:rsidP="009860BF">
      <w:pPr>
        <w:spacing w:line="360" w:lineRule="auto"/>
        <w:rPr>
          <w:b/>
          <w:sz w:val="24"/>
          <w:szCs w:val="24"/>
          <w:u w:val="single"/>
        </w:rPr>
      </w:pPr>
    </w:p>
    <w:p w:rsidR="003554CC" w:rsidRDefault="003554CC" w:rsidP="009860BF">
      <w:pPr>
        <w:spacing w:line="360" w:lineRule="auto"/>
        <w:rPr>
          <w:b/>
          <w:sz w:val="24"/>
          <w:szCs w:val="24"/>
          <w:u w:val="single"/>
        </w:rPr>
      </w:pPr>
    </w:p>
    <w:p w:rsidR="00262C77" w:rsidRDefault="00262C77" w:rsidP="009860BF">
      <w:pPr>
        <w:spacing w:line="360" w:lineRule="auto"/>
        <w:rPr>
          <w:b/>
          <w:sz w:val="24"/>
          <w:szCs w:val="24"/>
          <w:u w:val="single"/>
        </w:rPr>
      </w:pPr>
    </w:p>
    <w:p w:rsidR="00876A37" w:rsidRDefault="00876A37" w:rsidP="009860BF">
      <w:pPr>
        <w:spacing w:line="360" w:lineRule="auto"/>
        <w:rPr>
          <w:b/>
          <w:sz w:val="24"/>
          <w:szCs w:val="24"/>
          <w:u w:val="single"/>
        </w:rPr>
      </w:pPr>
      <w:r w:rsidRPr="009860BF">
        <w:rPr>
          <w:b/>
          <w:sz w:val="24"/>
          <w:szCs w:val="24"/>
          <w:u w:val="single"/>
        </w:rPr>
        <w:lastRenderedPageBreak/>
        <w:t>Introduction</w:t>
      </w:r>
    </w:p>
    <w:p w:rsidR="00ED2B44" w:rsidRDefault="00ED2B44" w:rsidP="009860BF">
      <w:pPr>
        <w:spacing w:line="360" w:lineRule="auto"/>
        <w:rPr>
          <w:b/>
          <w:sz w:val="24"/>
          <w:szCs w:val="24"/>
        </w:rPr>
      </w:pPr>
      <w:r>
        <w:rPr>
          <w:b/>
          <w:sz w:val="24"/>
          <w:szCs w:val="24"/>
        </w:rPr>
        <w:t>Condition Monitoring</w:t>
      </w:r>
    </w:p>
    <w:p w:rsidR="00F83623" w:rsidRPr="00F83623" w:rsidRDefault="00F83623" w:rsidP="009860BF">
      <w:pPr>
        <w:spacing w:line="360" w:lineRule="auto"/>
        <w:rPr>
          <w:sz w:val="24"/>
          <w:szCs w:val="24"/>
        </w:rPr>
      </w:pPr>
      <w:r>
        <w:rPr>
          <w:b/>
          <w:sz w:val="24"/>
          <w:szCs w:val="24"/>
        </w:rPr>
        <w:tab/>
      </w:r>
      <w:r w:rsidRPr="00F83623">
        <w:rPr>
          <w:sz w:val="24"/>
          <w:szCs w:val="24"/>
        </w:rPr>
        <w:t>Condition m</w:t>
      </w:r>
      <w:r>
        <w:rPr>
          <w:sz w:val="24"/>
          <w:szCs w:val="24"/>
        </w:rPr>
        <w:t>onitoring</w:t>
      </w:r>
      <w:r w:rsidRPr="00F83623">
        <w:rPr>
          <w:sz w:val="24"/>
          <w:szCs w:val="24"/>
        </w:rPr>
        <w:t xml:space="preserve"> is the process of monitoring a parameter of condition in machine</w:t>
      </w:r>
      <w:r>
        <w:rPr>
          <w:sz w:val="24"/>
          <w:szCs w:val="24"/>
        </w:rPr>
        <w:t>ry, to then</w:t>
      </w:r>
      <w:r w:rsidRPr="00F83623">
        <w:rPr>
          <w:sz w:val="24"/>
          <w:szCs w:val="24"/>
        </w:rPr>
        <w:t xml:space="preserve"> identify a significant change which is indicative of a developing fault.</w:t>
      </w:r>
    </w:p>
    <w:p w:rsidR="00E85EB4" w:rsidRDefault="003554CC" w:rsidP="009860BF">
      <w:pPr>
        <w:spacing w:line="360" w:lineRule="auto"/>
        <w:rPr>
          <w:sz w:val="24"/>
          <w:szCs w:val="24"/>
        </w:rPr>
      </w:pPr>
      <w:r>
        <w:rPr>
          <w:sz w:val="24"/>
          <w:szCs w:val="24"/>
        </w:rPr>
        <w:tab/>
      </w:r>
      <w:r w:rsidR="001F177B">
        <w:rPr>
          <w:sz w:val="24"/>
          <w:szCs w:val="24"/>
        </w:rPr>
        <w:t xml:space="preserve">The importance of condition monitoring is to prevent machine failure, and to predict the required future maintenance a machine will need. The execution of regular condition monitoring on all the parts of a machine can lead to avoiding high repair costs caused by potential machine breakdown. </w:t>
      </w:r>
      <w:r w:rsidR="00025207">
        <w:rPr>
          <w:sz w:val="24"/>
          <w:szCs w:val="24"/>
        </w:rPr>
        <w:t>To measure a machines response a device is used to convert the machines vibration into an electrical signal that can be recorded and analyzed</w:t>
      </w:r>
      <w:r w:rsidR="00ED2B44">
        <w:rPr>
          <w:sz w:val="24"/>
          <w:szCs w:val="24"/>
        </w:rPr>
        <w:t>.</w:t>
      </w:r>
    </w:p>
    <w:p w:rsidR="00A611FA" w:rsidRDefault="00A611FA" w:rsidP="009860BF">
      <w:pPr>
        <w:spacing w:line="360" w:lineRule="auto"/>
        <w:rPr>
          <w:sz w:val="24"/>
          <w:szCs w:val="24"/>
        </w:rPr>
      </w:pPr>
      <w:r>
        <w:rPr>
          <w:sz w:val="24"/>
          <w:szCs w:val="24"/>
        </w:rPr>
        <w:tab/>
        <w:t>Although condition monitoring can give the ability to understand the condition of the machine is does not improve the reliability. Improving reliability involves taking a proactive approach and investigating the root causes of why the machine fails. These root causes can be anything from poor installation and operational</w:t>
      </w:r>
      <w:r w:rsidR="00FE1C6D">
        <w:rPr>
          <w:sz w:val="24"/>
          <w:szCs w:val="24"/>
        </w:rPr>
        <w:t xml:space="preserve"> practices to cleaning, adjusting movable parts and even replenishing lubrication oil if necessary. </w:t>
      </w:r>
    </w:p>
    <w:p w:rsidR="00ED2B44" w:rsidRPr="00ED2B44" w:rsidRDefault="00ED2B44" w:rsidP="009860BF">
      <w:pPr>
        <w:spacing w:line="360" w:lineRule="auto"/>
        <w:rPr>
          <w:b/>
          <w:sz w:val="24"/>
          <w:szCs w:val="24"/>
        </w:rPr>
      </w:pPr>
      <w:r>
        <w:rPr>
          <w:b/>
          <w:sz w:val="24"/>
          <w:szCs w:val="24"/>
        </w:rPr>
        <w:t>Vibration Monitoring</w:t>
      </w:r>
    </w:p>
    <w:p w:rsidR="008A7B37" w:rsidRDefault="00ED2B44" w:rsidP="008A7B37">
      <w:pPr>
        <w:spacing w:line="360" w:lineRule="auto"/>
        <w:ind w:firstLine="708"/>
        <w:rPr>
          <w:sz w:val="24"/>
          <w:szCs w:val="24"/>
        </w:rPr>
      </w:pPr>
      <w:r>
        <w:rPr>
          <w:sz w:val="24"/>
          <w:szCs w:val="24"/>
        </w:rPr>
        <w:t>Vibration analysis is widely used to monitor the frequencies being generated by moving machinery, using the machines vibration as a diagnostic tool.</w:t>
      </w:r>
      <w:r w:rsidR="00F83623">
        <w:rPr>
          <w:sz w:val="24"/>
          <w:szCs w:val="24"/>
        </w:rPr>
        <w:t xml:space="preserve"> </w:t>
      </w:r>
      <w:r w:rsidR="00F83623" w:rsidRPr="00F83623">
        <w:rPr>
          <w:sz w:val="24"/>
          <w:szCs w:val="24"/>
        </w:rPr>
        <w:t>One commonly employed technique</w:t>
      </w:r>
      <w:r w:rsidR="00F83623">
        <w:rPr>
          <w:sz w:val="24"/>
          <w:szCs w:val="24"/>
        </w:rPr>
        <w:t xml:space="preserve"> to analyze the vibration frequency</w:t>
      </w:r>
      <w:r w:rsidR="00F83623" w:rsidRPr="00F83623">
        <w:rPr>
          <w:sz w:val="24"/>
          <w:szCs w:val="24"/>
        </w:rPr>
        <w:t xml:space="preserve"> is to examine the individual frequencies present in the signal. These frequencies correspond to ce</w:t>
      </w:r>
      <w:r w:rsidR="00F83623">
        <w:rPr>
          <w:sz w:val="24"/>
          <w:szCs w:val="24"/>
        </w:rPr>
        <w:t>rtain mechanical components or certain malfunctions.</w:t>
      </w:r>
      <w:r w:rsidR="00EA4048">
        <w:rPr>
          <w:sz w:val="24"/>
          <w:szCs w:val="24"/>
        </w:rPr>
        <w:t xml:space="preserve"> </w:t>
      </w:r>
      <w:r w:rsidR="00EA4048" w:rsidRPr="00EA4048">
        <w:rPr>
          <w:sz w:val="24"/>
          <w:szCs w:val="24"/>
        </w:rPr>
        <w:t>By examining these frequencies and their harmoni</w:t>
      </w:r>
      <w:r w:rsidR="00EA4048">
        <w:rPr>
          <w:sz w:val="24"/>
          <w:szCs w:val="24"/>
        </w:rPr>
        <w:t>cs,</w:t>
      </w:r>
      <w:r w:rsidR="00EA4048" w:rsidRPr="00EA4048">
        <w:rPr>
          <w:sz w:val="24"/>
          <w:szCs w:val="24"/>
        </w:rPr>
        <w:t xml:space="preserve"> the location and type of problem</w:t>
      </w:r>
      <w:r w:rsidR="00EA4048">
        <w:rPr>
          <w:sz w:val="24"/>
          <w:szCs w:val="24"/>
        </w:rPr>
        <w:t xml:space="preserve"> can be identified</w:t>
      </w:r>
      <w:r w:rsidR="00EA4048" w:rsidRPr="00EA4048">
        <w:rPr>
          <w:sz w:val="24"/>
          <w:szCs w:val="24"/>
        </w:rPr>
        <w:t>, and sometimes the root cause as well.</w:t>
      </w:r>
    </w:p>
    <w:p w:rsidR="00262C77" w:rsidRDefault="00262C77" w:rsidP="008A7B37">
      <w:pPr>
        <w:spacing w:line="360" w:lineRule="auto"/>
        <w:ind w:firstLine="708"/>
        <w:rPr>
          <w:sz w:val="24"/>
          <w:szCs w:val="24"/>
        </w:rPr>
      </w:pPr>
    </w:p>
    <w:p w:rsidR="00262C77" w:rsidRDefault="00262C77" w:rsidP="008A7B37">
      <w:pPr>
        <w:spacing w:line="360" w:lineRule="auto"/>
        <w:ind w:firstLine="708"/>
        <w:rPr>
          <w:sz w:val="24"/>
          <w:szCs w:val="24"/>
        </w:rPr>
      </w:pPr>
    </w:p>
    <w:p w:rsidR="00262C77" w:rsidRDefault="00262C77" w:rsidP="008A7B37">
      <w:pPr>
        <w:spacing w:line="360" w:lineRule="auto"/>
        <w:ind w:firstLine="708"/>
        <w:rPr>
          <w:sz w:val="24"/>
          <w:szCs w:val="24"/>
        </w:rPr>
      </w:pPr>
    </w:p>
    <w:p w:rsidR="00262C77" w:rsidRDefault="00262C77" w:rsidP="008A7B37">
      <w:pPr>
        <w:spacing w:line="360" w:lineRule="auto"/>
        <w:ind w:firstLine="708"/>
        <w:rPr>
          <w:sz w:val="24"/>
          <w:szCs w:val="24"/>
        </w:rPr>
      </w:pPr>
    </w:p>
    <w:p w:rsidR="00E85EB4" w:rsidRPr="008A7B37" w:rsidRDefault="00E85EB4" w:rsidP="008A7B37">
      <w:pPr>
        <w:spacing w:line="360" w:lineRule="auto"/>
        <w:ind w:firstLine="708"/>
        <w:rPr>
          <w:sz w:val="24"/>
          <w:szCs w:val="24"/>
        </w:rPr>
      </w:pPr>
      <w:r>
        <w:rPr>
          <w:b/>
          <w:sz w:val="24"/>
          <w:szCs w:val="24"/>
          <w:u w:val="single"/>
        </w:rPr>
        <w:lastRenderedPageBreak/>
        <w:t>Theory</w:t>
      </w:r>
    </w:p>
    <w:p w:rsidR="00F82390" w:rsidRDefault="00F82390" w:rsidP="009860BF">
      <w:pPr>
        <w:spacing w:line="360" w:lineRule="auto"/>
        <w:rPr>
          <w:b/>
          <w:sz w:val="24"/>
          <w:szCs w:val="24"/>
        </w:rPr>
      </w:pPr>
      <w:r>
        <w:rPr>
          <w:b/>
          <w:sz w:val="24"/>
          <w:szCs w:val="24"/>
        </w:rPr>
        <w:t>Moment of inertia</w:t>
      </w:r>
    </w:p>
    <w:p w:rsidR="00F82390" w:rsidRPr="00F82390" w:rsidRDefault="00F82390" w:rsidP="009860BF">
      <w:pPr>
        <w:spacing w:line="360" w:lineRule="auto"/>
        <w:rPr>
          <w:sz w:val="24"/>
          <w:szCs w:val="24"/>
        </w:rPr>
      </w:pPr>
      <w:r>
        <w:rPr>
          <w:sz w:val="24"/>
          <w:szCs w:val="24"/>
        </w:rPr>
        <w:tab/>
        <w:t>The moment of inertia of an area is the measure of a beam’s ability to resist bending</w:t>
      </w:r>
      <w:r w:rsidR="009565C8">
        <w:rPr>
          <w:sz w:val="24"/>
          <w:szCs w:val="24"/>
        </w:rPr>
        <w:t xml:space="preserve">. Given equal loads </w:t>
      </w:r>
      <w:proofErr w:type="gramStart"/>
      <w:r w:rsidR="009565C8">
        <w:rPr>
          <w:sz w:val="24"/>
          <w:szCs w:val="24"/>
        </w:rPr>
        <w:t>a  beam</w:t>
      </w:r>
      <w:proofErr w:type="gramEnd"/>
      <w:r w:rsidR="009565C8">
        <w:rPr>
          <w:sz w:val="24"/>
          <w:szCs w:val="24"/>
        </w:rPr>
        <w:t xml:space="preserve"> with a small moment of inertia will bend more than a beam with a large moment of inertia.</w:t>
      </w:r>
    </w:p>
    <w:p w:rsidR="00E85EB4" w:rsidRPr="0027272D" w:rsidRDefault="00965D2D" w:rsidP="00E85EB4">
      <w:pPr>
        <w:spacing w:line="360" w:lineRule="auto"/>
        <w:rPr>
          <w:b/>
          <w:sz w:val="24"/>
          <w:szCs w:val="24"/>
        </w:rPr>
      </w:pPr>
      <w:r w:rsidRPr="0027272D">
        <w:rPr>
          <w:b/>
          <w:sz w:val="24"/>
          <w:szCs w:val="24"/>
        </w:rPr>
        <w:t>Vibrations</w:t>
      </w:r>
    </w:p>
    <w:p w:rsidR="0027272D" w:rsidRDefault="0027272D" w:rsidP="00E85EB4">
      <w:pPr>
        <w:spacing w:line="360" w:lineRule="auto"/>
        <w:rPr>
          <w:sz w:val="24"/>
          <w:szCs w:val="24"/>
        </w:rPr>
      </w:pPr>
      <w:r>
        <w:rPr>
          <w:sz w:val="24"/>
          <w:szCs w:val="24"/>
        </w:rPr>
        <w:tab/>
        <w:t>Vibrations can be seen as oscillatory motions about an equilibrium point. This motion can either natural or forced depending on whether the vibration was caused by a disturbing force that is applied once and then removed (natural) or if a force of impulse is applied repeatedly to a system (forced).</w:t>
      </w:r>
    </w:p>
    <w:p w:rsidR="00965D2D" w:rsidRDefault="00965D2D" w:rsidP="00965D2D">
      <w:pPr>
        <w:spacing w:line="360" w:lineRule="auto"/>
        <w:jc w:val="center"/>
        <w:rPr>
          <w:sz w:val="24"/>
          <w:szCs w:val="24"/>
        </w:rPr>
      </w:pPr>
      <w:r>
        <w:rPr>
          <w:noProof/>
          <w:sz w:val="24"/>
          <w:szCs w:val="24"/>
          <w:lang w:val="es-MX" w:eastAsia="es-MX"/>
        </w:rPr>
        <w:drawing>
          <wp:inline distT="0" distB="0" distL="0" distR="0">
            <wp:extent cx="593407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rsidR="00D55E53" w:rsidRDefault="00D55E53" w:rsidP="00965D2D">
      <w:pPr>
        <w:spacing w:line="360" w:lineRule="auto"/>
        <w:jc w:val="center"/>
        <w:rPr>
          <w:sz w:val="24"/>
          <w:szCs w:val="24"/>
        </w:rPr>
      </w:pPr>
      <w:proofErr w:type="gramStart"/>
      <w:r>
        <w:rPr>
          <w:sz w:val="24"/>
          <w:szCs w:val="24"/>
        </w:rPr>
        <w:t>Fig 1; Types of vibrations.</w:t>
      </w:r>
      <w:proofErr w:type="gramEnd"/>
    </w:p>
    <w:p w:rsidR="00D55E53" w:rsidRDefault="00A042ED" w:rsidP="00A042ED">
      <w:pPr>
        <w:spacing w:line="360" w:lineRule="auto"/>
        <w:rPr>
          <w:sz w:val="24"/>
          <w:szCs w:val="24"/>
        </w:rPr>
      </w:pPr>
      <w:r>
        <w:rPr>
          <w:sz w:val="24"/>
          <w:szCs w:val="24"/>
        </w:rPr>
        <w:tab/>
      </w:r>
      <w:r w:rsidR="00BE53FC">
        <w:rPr>
          <w:sz w:val="24"/>
          <w:szCs w:val="24"/>
        </w:rPr>
        <w:t xml:space="preserve">In a vibrating system, the behavior of a linear component can be described by a linear equation. </w:t>
      </w:r>
      <w:r>
        <w:rPr>
          <w:sz w:val="24"/>
          <w:szCs w:val="24"/>
        </w:rPr>
        <w:t xml:space="preserve">The linear equation F = </w:t>
      </w:r>
      <w:proofErr w:type="spellStart"/>
      <w:r>
        <w:rPr>
          <w:sz w:val="24"/>
          <w:szCs w:val="24"/>
        </w:rPr>
        <w:t>kx</w:t>
      </w:r>
      <w:proofErr w:type="spellEnd"/>
      <w:r>
        <w:rPr>
          <w:sz w:val="24"/>
          <w:szCs w:val="24"/>
        </w:rPr>
        <w:t xml:space="preserve"> describes a linear spring; however, the quadratic equation F = Cv</w:t>
      </w:r>
      <w:r>
        <w:rPr>
          <w:sz w:val="24"/>
          <w:szCs w:val="24"/>
          <w:vertAlign w:val="superscript"/>
        </w:rPr>
        <w:t>2</w:t>
      </w:r>
      <w:r>
        <w:rPr>
          <w:sz w:val="24"/>
          <w:szCs w:val="24"/>
        </w:rPr>
        <w:t xml:space="preserve"> describes a nonlinear dashpot. Similarly, F = ma and F = </w:t>
      </w:r>
      <w:proofErr w:type="spellStart"/>
      <w:proofErr w:type="gramStart"/>
      <w:r>
        <w:rPr>
          <w:sz w:val="24"/>
          <w:szCs w:val="24"/>
        </w:rPr>
        <w:t>Cv</w:t>
      </w:r>
      <w:proofErr w:type="spellEnd"/>
      <w:proofErr w:type="gramEnd"/>
      <w:r>
        <w:rPr>
          <w:sz w:val="24"/>
          <w:szCs w:val="24"/>
        </w:rPr>
        <w:t xml:space="preserve"> are linear inertial and viscous forces, respectively</w:t>
      </w:r>
      <w:r w:rsidR="00BE53FC">
        <w:rPr>
          <w:sz w:val="24"/>
          <w:szCs w:val="24"/>
        </w:rPr>
        <w:t>.</w:t>
      </w:r>
    </w:p>
    <w:p w:rsidR="000F7C47" w:rsidRPr="00B70FE5" w:rsidRDefault="00B70FE5" w:rsidP="00A042ED">
      <w:pPr>
        <w:spacing w:line="360" w:lineRule="auto"/>
        <w:rPr>
          <w:sz w:val="24"/>
          <w:szCs w:val="24"/>
        </w:rPr>
      </w:pPr>
      <w:r>
        <w:rPr>
          <w:sz w:val="24"/>
          <w:szCs w:val="24"/>
        </w:rPr>
        <w:lastRenderedPageBreak/>
        <w:tab/>
        <w:t xml:space="preserve">An important concept used in calculating the behavior of a vibrating system is the static deflection </w:t>
      </w:r>
      <w:proofErr w:type="spellStart"/>
      <w:proofErr w:type="gramStart"/>
      <w:r>
        <w:rPr>
          <w:rFonts w:cstheme="minorHAnsi"/>
          <w:sz w:val="24"/>
          <w:szCs w:val="24"/>
        </w:rPr>
        <w:t>δ</w:t>
      </w:r>
      <w:r>
        <w:rPr>
          <w:sz w:val="24"/>
          <w:szCs w:val="24"/>
          <w:vertAlign w:val="subscript"/>
        </w:rPr>
        <w:t>st</w:t>
      </w:r>
      <w:proofErr w:type="spellEnd"/>
      <w:proofErr w:type="gramEnd"/>
      <w:r>
        <w:rPr>
          <w:sz w:val="24"/>
          <w:szCs w:val="24"/>
        </w:rPr>
        <w:t>. This is the deflection of a mechanical system due to gravitational force alone.</w:t>
      </w:r>
      <w:r w:rsidR="000F7C47">
        <w:rPr>
          <w:sz w:val="24"/>
          <w:szCs w:val="24"/>
        </w:rPr>
        <w:t xml:space="preserve"> The equation for a system at rest is mg = k</w:t>
      </w:r>
      <w:r w:rsidR="000F7C47" w:rsidRPr="000F7C47">
        <w:rPr>
          <w:rFonts w:cstheme="minorHAnsi"/>
          <w:sz w:val="24"/>
          <w:szCs w:val="24"/>
        </w:rPr>
        <w:t xml:space="preserve"> </w:t>
      </w:r>
      <w:proofErr w:type="spellStart"/>
      <w:proofErr w:type="gramStart"/>
      <w:r w:rsidR="000F7C47">
        <w:rPr>
          <w:rFonts w:cstheme="minorHAnsi"/>
          <w:sz w:val="24"/>
          <w:szCs w:val="24"/>
        </w:rPr>
        <w:t>δ</w:t>
      </w:r>
      <w:r w:rsidR="000F7C47">
        <w:rPr>
          <w:sz w:val="24"/>
          <w:szCs w:val="24"/>
          <w:vertAlign w:val="subscript"/>
        </w:rPr>
        <w:t>st</w:t>
      </w:r>
      <w:proofErr w:type="spellEnd"/>
      <w:proofErr w:type="gramEnd"/>
      <w:r w:rsidR="000F7C47">
        <w:rPr>
          <w:sz w:val="24"/>
          <w:szCs w:val="24"/>
          <w:vertAlign w:val="subscript"/>
        </w:rPr>
        <w:t>.</w:t>
      </w:r>
    </w:p>
    <w:p w:rsidR="00F82390" w:rsidRDefault="00F82390"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9565C8" w:rsidRDefault="009565C8" w:rsidP="009860BF">
      <w:pPr>
        <w:spacing w:line="360" w:lineRule="auto"/>
        <w:rPr>
          <w:sz w:val="24"/>
          <w:szCs w:val="24"/>
        </w:rPr>
      </w:pPr>
    </w:p>
    <w:p w:rsidR="001D5AD9" w:rsidRDefault="001D5AD9" w:rsidP="009860BF">
      <w:pPr>
        <w:spacing w:line="360" w:lineRule="auto"/>
        <w:rPr>
          <w:b/>
          <w:sz w:val="24"/>
          <w:szCs w:val="24"/>
          <w:u w:val="single"/>
        </w:rPr>
      </w:pPr>
      <w:r w:rsidRPr="009860BF">
        <w:rPr>
          <w:b/>
          <w:sz w:val="24"/>
          <w:szCs w:val="24"/>
          <w:u w:val="single"/>
        </w:rPr>
        <w:lastRenderedPageBreak/>
        <w:t>Experimental Methodology</w:t>
      </w:r>
    </w:p>
    <w:p w:rsidR="009860BF" w:rsidRPr="002800DB" w:rsidRDefault="00E536A6" w:rsidP="009860BF">
      <w:pPr>
        <w:spacing w:line="360" w:lineRule="auto"/>
        <w:rPr>
          <w:sz w:val="24"/>
          <w:szCs w:val="24"/>
        </w:rPr>
      </w:pPr>
      <w:r>
        <w:rPr>
          <w:sz w:val="24"/>
          <w:szCs w:val="24"/>
        </w:rPr>
        <w:tab/>
        <w:t>A dynamic shaker table is used to produce a vibrating motion onto the cantilever beams clamped symmetrically onto the apparatus. Also symmetrically onto both beams, masses are attached a</w:t>
      </w:r>
      <w:r w:rsidR="009E2709">
        <w:rPr>
          <w:sz w:val="24"/>
          <w:szCs w:val="24"/>
        </w:rPr>
        <w:t>t a predetermined distance. Accelerometers are attached to the masses and the middle driving shaft.</w:t>
      </w:r>
    </w:p>
    <w:p w:rsidR="009860BF" w:rsidRDefault="002800DB" w:rsidP="002800DB">
      <w:pPr>
        <w:spacing w:line="360" w:lineRule="auto"/>
        <w:jc w:val="center"/>
        <w:rPr>
          <w:b/>
          <w:sz w:val="24"/>
          <w:szCs w:val="24"/>
          <w:u w:val="single"/>
        </w:rPr>
      </w:pPr>
      <w:r>
        <w:rPr>
          <w:b/>
          <w:noProof/>
          <w:sz w:val="24"/>
          <w:szCs w:val="24"/>
          <w:u w:val="single"/>
          <w:lang w:val="es-MX" w:eastAsia="es-MX"/>
        </w:rPr>
        <w:drawing>
          <wp:inline distT="0" distB="0" distL="0" distR="0">
            <wp:extent cx="3543300" cy="3590925"/>
            <wp:effectExtent l="0" t="0" r="0" b="9525"/>
            <wp:docPr id="1" name="Picture 1" descr="C:\Users\ness\Documents\ME-406 S-2017 LAB III\Vibration Images\unnam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s\Documents\ME-406 S-2017 LAB III\Vibration Images\unnamed (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9033" b="24018"/>
                    <a:stretch/>
                  </pic:blipFill>
                  <pic:spPr bwMode="auto">
                    <a:xfrm>
                      <a:off x="0" y="0"/>
                      <a:ext cx="3543300" cy="3590925"/>
                    </a:xfrm>
                    <a:prstGeom prst="rect">
                      <a:avLst/>
                    </a:prstGeom>
                    <a:noFill/>
                    <a:ln>
                      <a:noFill/>
                    </a:ln>
                    <a:extLst>
                      <a:ext uri="{53640926-AAD7-44D8-BBD7-CCE9431645EC}">
                        <a14:shadowObscured xmlns:a14="http://schemas.microsoft.com/office/drawing/2010/main"/>
                      </a:ext>
                    </a:extLst>
                  </pic:spPr>
                </pic:pic>
              </a:graphicData>
            </a:graphic>
          </wp:inline>
        </w:drawing>
      </w:r>
    </w:p>
    <w:p w:rsidR="009E2709" w:rsidRDefault="009E2709" w:rsidP="009E2709">
      <w:pPr>
        <w:spacing w:line="360" w:lineRule="auto"/>
        <w:jc w:val="center"/>
        <w:rPr>
          <w:sz w:val="24"/>
          <w:szCs w:val="24"/>
        </w:rPr>
      </w:pPr>
      <w:proofErr w:type="gramStart"/>
      <w:r>
        <w:rPr>
          <w:sz w:val="24"/>
          <w:szCs w:val="24"/>
        </w:rPr>
        <w:t xml:space="preserve">Fig </w:t>
      </w:r>
      <w:r w:rsidR="009565C8">
        <w:rPr>
          <w:sz w:val="24"/>
          <w:szCs w:val="24"/>
        </w:rPr>
        <w:t>2</w:t>
      </w:r>
      <w:r>
        <w:rPr>
          <w:sz w:val="24"/>
          <w:szCs w:val="24"/>
        </w:rPr>
        <w:t>; Dynamic shaker table.</w:t>
      </w:r>
      <w:proofErr w:type="gramEnd"/>
    </w:p>
    <w:p w:rsidR="009E2709" w:rsidRPr="009E2709" w:rsidRDefault="009E2709" w:rsidP="009E2709">
      <w:pPr>
        <w:spacing w:line="360" w:lineRule="auto"/>
        <w:rPr>
          <w:sz w:val="24"/>
          <w:szCs w:val="24"/>
        </w:rPr>
      </w:pPr>
      <w:r>
        <w:rPr>
          <w:sz w:val="24"/>
          <w:szCs w:val="24"/>
        </w:rPr>
        <w:tab/>
        <w:t xml:space="preserve">Before activating the vibration motion, a balancing process needed to be followed in order to calibrate the </w:t>
      </w:r>
      <w:r w:rsidR="00941412">
        <w:rPr>
          <w:sz w:val="24"/>
          <w:szCs w:val="24"/>
        </w:rPr>
        <w:t>accelerometers with the vibration monitor as well as the sweep generator.</w:t>
      </w:r>
    </w:p>
    <w:p w:rsidR="00E536A6" w:rsidRDefault="00E536A6" w:rsidP="002800DB">
      <w:pPr>
        <w:spacing w:line="360" w:lineRule="auto"/>
        <w:jc w:val="center"/>
        <w:rPr>
          <w:b/>
          <w:sz w:val="24"/>
          <w:szCs w:val="24"/>
          <w:u w:val="single"/>
        </w:rPr>
      </w:pPr>
      <w:r>
        <w:rPr>
          <w:noProof/>
          <w:sz w:val="24"/>
          <w:szCs w:val="24"/>
          <w:lang w:val="es-MX" w:eastAsia="es-MX"/>
        </w:rPr>
        <w:lastRenderedPageBreak/>
        <w:drawing>
          <wp:inline distT="0" distB="0" distL="0" distR="0" wp14:anchorId="38DE2846" wp14:editId="3DBBD71A">
            <wp:extent cx="3956792" cy="5924550"/>
            <wp:effectExtent l="0" t="0" r="5715" b="0"/>
            <wp:docPr id="7" name="Picture 7" descr="C:\Users\ness\Documents\ME-406 S-2017 LAB III\Vibration Images\unnam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ss\Documents\ME-406 S-2017 LAB III\Vibration Images\unnamed (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8157" b="7703"/>
                    <a:stretch/>
                  </pic:blipFill>
                  <pic:spPr bwMode="auto">
                    <a:xfrm>
                      <a:off x="0" y="0"/>
                      <a:ext cx="3965865" cy="5938135"/>
                    </a:xfrm>
                    <a:prstGeom prst="rect">
                      <a:avLst/>
                    </a:prstGeom>
                    <a:noFill/>
                    <a:ln>
                      <a:noFill/>
                    </a:ln>
                    <a:extLst>
                      <a:ext uri="{53640926-AAD7-44D8-BBD7-CCE9431645EC}">
                        <a14:shadowObscured xmlns:a14="http://schemas.microsoft.com/office/drawing/2010/main"/>
                      </a:ext>
                    </a:extLst>
                  </pic:spPr>
                </pic:pic>
              </a:graphicData>
            </a:graphic>
          </wp:inline>
        </w:drawing>
      </w:r>
    </w:p>
    <w:p w:rsidR="00941412" w:rsidRDefault="00941412" w:rsidP="002800DB">
      <w:pPr>
        <w:spacing w:line="360" w:lineRule="auto"/>
        <w:jc w:val="center"/>
        <w:rPr>
          <w:sz w:val="24"/>
          <w:szCs w:val="24"/>
        </w:rPr>
      </w:pPr>
      <w:proofErr w:type="gramStart"/>
      <w:r>
        <w:rPr>
          <w:sz w:val="24"/>
          <w:szCs w:val="24"/>
        </w:rPr>
        <w:t xml:space="preserve">Fig </w:t>
      </w:r>
      <w:r w:rsidR="009565C8">
        <w:rPr>
          <w:sz w:val="24"/>
          <w:szCs w:val="24"/>
        </w:rPr>
        <w:t>3</w:t>
      </w:r>
      <w:r>
        <w:rPr>
          <w:sz w:val="24"/>
          <w:szCs w:val="24"/>
        </w:rPr>
        <w:t>; Vibration monitor.</w:t>
      </w:r>
      <w:proofErr w:type="gramEnd"/>
    </w:p>
    <w:p w:rsidR="004470B5" w:rsidRPr="00941412" w:rsidRDefault="004470B5" w:rsidP="004470B5">
      <w:pPr>
        <w:spacing w:line="360" w:lineRule="auto"/>
        <w:rPr>
          <w:sz w:val="24"/>
          <w:szCs w:val="24"/>
        </w:rPr>
      </w:pPr>
      <w:r>
        <w:rPr>
          <w:sz w:val="24"/>
          <w:szCs w:val="24"/>
        </w:rPr>
        <w:tab/>
        <w:t>When calibrated the accelerometers recorded of value of zero displacement velocity and acceleration when no vibration was being produced</w:t>
      </w:r>
      <w:r w:rsidR="009565C8">
        <w:rPr>
          <w:sz w:val="24"/>
          <w:szCs w:val="24"/>
        </w:rPr>
        <w:t>.</w:t>
      </w:r>
    </w:p>
    <w:p w:rsidR="00674B50" w:rsidRDefault="00674B50" w:rsidP="002800DB">
      <w:pPr>
        <w:spacing w:line="360" w:lineRule="auto"/>
        <w:jc w:val="center"/>
        <w:rPr>
          <w:b/>
          <w:sz w:val="24"/>
          <w:szCs w:val="24"/>
          <w:u w:val="single"/>
        </w:rPr>
      </w:pPr>
      <w:r>
        <w:rPr>
          <w:noProof/>
          <w:lang w:val="es-MX" w:eastAsia="es-MX"/>
        </w:rPr>
        <w:lastRenderedPageBreak/>
        <w:drawing>
          <wp:inline distT="0" distB="0" distL="0" distR="0" wp14:anchorId="66BDECF3" wp14:editId="1F380D3B">
            <wp:extent cx="411480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4800" cy="3867150"/>
                    </a:xfrm>
                    <a:prstGeom prst="rect">
                      <a:avLst/>
                    </a:prstGeom>
                  </pic:spPr>
                </pic:pic>
              </a:graphicData>
            </a:graphic>
          </wp:inline>
        </w:drawing>
      </w:r>
    </w:p>
    <w:p w:rsidR="00941412" w:rsidRDefault="00941412" w:rsidP="002800DB">
      <w:pPr>
        <w:spacing w:line="360" w:lineRule="auto"/>
        <w:jc w:val="center"/>
        <w:rPr>
          <w:sz w:val="24"/>
          <w:szCs w:val="24"/>
        </w:rPr>
      </w:pPr>
      <w:proofErr w:type="gramStart"/>
      <w:r>
        <w:rPr>
          <w:sz w:val="24"/>
          <w:szCs w:val="24"/>
        </w:rPr>
        <w:t xml:space="preserve">Fig </w:t>
      </w:r>
      <w:r w:rsidR="00522F90">
        <w:rPr>
          <w:sz w:val="24"/>
          <w:szCs w:val="24"/>
        </w:rPr>
        <w:t>4</w:t>
      </w:r>
      <w:r>
        <w:rPr>
          <w:sz w:val="24"/>
          <w:szCs w:val="24"/>
        </w:rPr>
        <w:t>; Isometric view of simple shaker table model.</w:t>
      </w:r>
      <w:proofErr w:type="gramEnd"/>
    </w:p>
    <w:p w:rsidR="00941412" w:rsidRPr="00941412" w:rsidRDefault="00941412" w:rsidP="00941412">
      <w:pPr>
        <w:spacing w:line="360" w:lineRule="auto"/>
        <w:rPr>
          <w:sz w:val="24"/>
          <w:szCs w:val="24"/>
        </w:rPr>
      </w:pPr>
      <w:r>
        <w:rPr>
          <w:sz w:val="24"/>
          <w:szCs w:val="24"/>
        </w:rPr>
        <w:tab/>
        <w:t>The displacement, velocity and acceleration were recorded with the masses placed symmetrically from the center shaft at distances</w:t>
      </w:r>
      <w:r w:rsidR="004470B5">
        <w:rPr>
          <w:sz w:val="24"/>
          <w:szCs w:val="24"/>
        </w:rPr>
        <w:t xml:space="preserve"> three different distances</w:t>
      </w:r>
      <w:r>
        <w:rPr>
          <w:sz w:val="24"/>
          <w:szCs w:val="24"/>
        </w:rPr>
        <w:t xml:space="preserve"> of 3, 3.5 and 4 inches.</w:t>
      </w:r>
    </w:p>
    <w:p w:rsidR="00674B50" w:rsidRDefault="00674B50" w:rsidP="002800DB">
      <w:pPr>
        <w:spacing w:line="360" w:lineRule="auto"/>
        <w:jc w:val="center"/>
        <w:rPr>
          <w:b/>
          <w:sz w:val="24"/>
          <w:szCs w:val="24"/>
          <w:u w:val="single"/>
        </w:rPr>
      </w:pPr>
      <w:r>
        <w:rPr>
          <w:noProof/>
          <w:lang w:val="es-MX" w:eastAsia="es-MX"/>
        </w:rPr>
        <w:drawing>
          <wp:inline distT="0" distB="0" distL="0" distR="0" wp14:anchorId="0FCBB2C4" wp14:editId="5328C634">
            <wp:extent cx="3267075" cy="2465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73958" cy="2470411"/>
                    </a:xfrm>
                    <a:prstGeom prst="rect">
                      <a:avLst/>
                    </a:prstGeom>
                  </pic:spPr>
                </pic:pic>
              </a:graphicData>
            </a:graphic>
          </wp:inline>
        </w:drawing>
      </w:r>
    </w:p>
    <w:p w:rsidR="00941412" w:rsidRPr="00941412" w:rsidRDefault="00941412" w:rsidP="00522F90">
      <w:pPr>
        <w:spacing w:line="360" w:lineRule="auto"/>
        <w:jc w:val="center"/>
        <w:rPr>
          <w:sz w:val="24"/>
          <w:szCs w:val="24"/>
        </w:rPr>
      </w:pPr>
      <w:proofErr w:type="gramStart"/>
      <w:r>
        <w:rPr>
          <w:sz w:val="24"/>
          <w:szCs w:val="24"/>
        </w:rPr>
        <w:t xml:space="preserve">Fig </w:t>
      </w:r>
      <w:r w:rsidR="00522F90">
        <w:rPr>
          <w:sz w:val="24"/>
          <w:szCs w:val="24"/>
        </w:rPr>
        <w:t>5</w:t>
      </w:r>
      <w:r>
        <w:rPr>
          <w:sz w:val="24"/>
          <w:szCs w:val="24"/>
        </w:rPr>
        <w:t>; Top view of simple shaker table model.</w:t>
      </w:r>
      <w:proofErr w:type="gramEnd"/>
    </w:p>
    <w:p w:rsidR="009860BF" w:rsidRPr="002800DB" w:rsidRDefault="009860BF" w:rsidP="002800DB">
      <w:pPr>
        <w:spacing w:line="360" w:lineRule="auto"/>
        <w:jc w:val="center"/>
        <w:rPr>
          <w:sz w:val="24"/>
          <w:szCs w:val="24"/>
        </w:rPr>
      </w:pPr>
    </w:p>
    <w:p w:rsidR="009860BF" w:rsidRDefault="002800DB" w:rsidP="002800DB">
      <w:pPr>
        <w:spacing w:line="360" w:lineRule="auto"/>
        <w:jc w:val="center"/>
        <w:rPr>
          <w:sz w:val="24"/>
          <w:szCs w:val="24"/>
        </w:rPr>
      </w:pPr>
      <w:r>
        <w:rPr>
          <w:noProof/>
          <w:sz w:val="24"/>
          <w:szCs w:val="24"/>
          <w:lang w:val="es-MX" w:eastAsia="es-MX"/>
        </w:rPr>
        <w:drawing>
          <wp:inline distT="0" distB="0" distL="0" distR="0">
            <wp:extent cx="2662658" cy="3086100"/>
            <wp:effectExtent l="0" t="0" r="4445" b="0"/>
            <wp:docPr id="3" name="Picture 3" descr="C:\Users\ness\Documents\ME-406 S-2017 LAB III\Vibration Image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ss\Documents\ME-406 S-2017 LAB III\Vibration Images\unname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9788" r="269" b="15257"/>
                    <a:stretch/>
                  </pic:blipFill>
                  <pic:spPr bwMode="auto">
                    <a:xfrm>
                      <a:off x="0" y="0"/>
                      <a:ext cx="2662658"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941412" w:rsidRDefault="00941412" w:rsidP="002800DB">
      <w:pPr>
        <w:spacing w:line="360" w:lineRule="auto"/>
        <w:jc w:val="center"/>
        <w:rPr>
          <w:sz w:val="24"/>
          <w:szCs w:val="24"/>
        </w:rPr>
      </w:pPr>
      <w:proofErr w:type="gramStart"/>
      <w:r>
        <w:rPr>
          <w:sz w:val="24"/>
          <w:szCs w:val="24"/>
        </w:rPr>
        <w:t xml:space="preserve">Fig </w:t>
      </w:r>
      <w:r w:rsidR="007A5EA6">
        <w:rPr>
          <w:sz w:val="24"/>
          <w:szCs w:val="24"/>
        </w:rPr>
        <w:t>6</w:t>
      </w:r>
      <w:r>
        <w:rPr>
          <w:sz w:val="24"/>
          <w:szCs w:val="24"/>
        </w:rPr>
        <w:t>;</w:t>
      </w:r>
      <w:r w:rsidR="009565C8">
        <w:rPr>
          <w:sz w:val="24"/>
          <w:szCs w:val="24"/>
        </w:rPr>
        <w:t xml:space="preserve"> Front view of shaker table.</w:t>
      </w:r>
      <w:proofErr w:type="gramEnd"/>
    </w:p>
    <w:p w:rsidR="009565C8" w:rsidRPr="002800DB" w:rsidRDefault="009565C8" w:rsidP="009565C8">
      <w:pPr>
        <w:spacing w:line="360" w:lineRule="auto"/>
        <w:rPr>
          <w:sz w:val="24"/>
          <w:szCs w:val="24"/>
        </w:rPr>
      </w:pPr>
      <w:r>
        <w:rPr>
          <w:sz w:val="24"/>
          <w:szCs w:val="24"/>
        </w:rPr>
        <w:tab/>
        <w:t xml:space="preserve">By using the sweep generator the frequency was set to a wide range of frequencies where displacement, velocity and acceleration were recorded. This process was repeated for the three different mass positions. </w:t>
      </w:r>
    </w:p>
    <w:p w:rsidR="008B59A1" w:rsidRDefault="008B59A1" w:rsidP="009860BF">
      <w:pPr>
        <w:spacing w:line="360" w:lineRule="auto"/>
        <w:rPr>
          <w:b/>
          <w:sz w:val="24"/>
          <w:szCs w:val="24"/>
          <w:u w:val="single"/>
        </w:rPr>
      </w:pPr>
    </w:p>
    <w:p w:rsidR="008B59A1" w:rsidRDefault="008B59A1" w:rsidP="009860BF">
      <w:pPr>
        <w:spacing w:line="360" w:lineRule="auto"/>
        <w:rPr>
          <w:b/>
          <w:sz w:val="24"/>
          <w:szCs w:val="24"/>
          <w:u w:val="single"/>
        </w:rPr>
      </w:pPr>
    </w:p>
    <w:p w:rsidR="008B59A1" w:rsidRDefault="008B59A1" w:rsidP="009860BF">
      <w:pPr>
        <w:spacing w:line="360" w:lineRule="auto"/>
        <w:rPr>
          <w:b/>
          <w:sz w:val="24"/>
          <w:szCs w:val="24"/>
          <w:u w:val="single"/>
        </w:rPr>
      </w:pPr>
    </w:p>
    <w:p w:rsidR="008B59A1" w:rsidRDefault="008B59A1" w:rsidP="009860BF">
      <w:pPr>
        <w:spacing w:line="360" w:lineRule="auto"/>
        <w:rPr>
          <w:b/>
          <w:sz w:val="24"/>
          <w:szCs w:val="24"/>
          <w:u w:val="single"/>
        </w:rPr>
      </w:pPr>
    </w:p>
    <w:p w:rsidR="008B59A1" w:rsidRDefault="008B59A1" w:rsidP="009860BF">
      <w:pPr>
        <w:spacing w:line="360" w:lineRule="auto"/>
        <w:rPr>
          <w:b/>
          <w:sz w:val="24"/>
          <w:szCs w:val="24"/>
          <w:u w:val="single"/>
        </w:rPr>
      </w:pPr>
    </w:p>
    <w:p w:rsidR="008B59A1" w:rsidRDefault="008B59A1" w:rsidP="009860BF">
      <w:pPr>
        <w:spacing w:line="360" w:lineRule="auto"/>
        <w:rPr>
          <w:b/>
          <w:sz w:val="24"/>
          <w:szCs w:val="24"/>
          <w:u w:val="single"/>
        </w:rPr>
      </w:pPr>
    </w:p>
    <w:p w:rsidR="008B59A1" w:rsidRDefault="008B59A1" w:rsidP="009860BF">
      <w:pPr>
        <w:spacing w:line="360" w:lineRule="auto"/>
        <w:rPr>
          <w:b/>
          <w:sz w:val="24"/>
          <w:szCs w:val="24"/>
          <w:u w:val="single"/>
        </w:rPr>
      </w:pPr>
    </w:p>
    <w:p w:rsidR="00522F90" w:rsidRDefault="00522F90" w:rsidP="009860BF">
      <w:pPr>
        <w:spacing w:line="360" w:lineRule="auto"/>
        <w:rPr>
          <w:b/>
          <w:sz w:val="24"/>
          <w:szCs w:val="24"/>
          <w:u w:val="single"/>
        </w:rPr>
      </w:pPr>
    </w:p>
    <w:p w:rsidR="00DE6BDE" w:rsidRDefault="00DB4465" w:rsidP="009860BF">
      <w:pPr>
        <w:spacing w:line="360" w:lineRule="auto"/>
        <w:rPr>
          <w:b/>
          <w:sz w:val="24"/>
          <w:szCs w:val="24"/>
          <w:u w:val="single"/>
        </w:rPr>
      </w:pPr>
      <w:r>
        <w:rPr>
          <w:b/>
          <w:sz w:val="24"/>
          <w:szCs w:val="24"/>
          <w:u w:val="single"/>
        </w:rPr>
        <w:lastRenderedPageBreak/>
        <w:t>Numerical Analysis</w:t>
      </w:r>
    </w:p>
    <w:p w:rsidR="00C128F1" w:rsidRDefault="00C128F1" w:rsidP="009860BF">
      <w:pPr>
        <w:spacing w:line="360" w:lineRule="auto"/>
        <w:rPr>
          <w:b/>
          <w:sz w:val="24"/>
          <w:szCs w:val="24"/>
        </w:rPr>
      </w:pPr>
      <w:r>
        <w:rPr>
          <w:b/>
          <w:sz w:val="24"/>
          <w:szCs w:val="24"/>
        </w:rPr>
        <w:t>From data: w</w:t>
      </w:r>
      <w:r w:rsidR="00744D1A">
        <w:rPr>
          <w:b/>
          <w:sz w:val="24"/>
          <w:szCs w:val="24"/>
        </w:rPr>
        <w:t xml:space="preserve"> = 37 Hz</w:t>
      </w:r>
      <w:r>
        <w:rPr>
          <w:b/>
          <w:sz w:val="24"/>
          <w:szCs w:val="24"/>
        </w:rPr>
        <w:t>; L = 3.0 in</w:t>
      </w:r>
    </w:p>
    <w:p w:rsidR="002800DB" w:rsidRDefault="002800DB" w:rsidP="009860BF">
      <w:pPr>
        <w:spacing w:line="360" w:lineRule="auto"/>
        <w:rPr>
          <w:b/>
          <w:sz w:val="24"/>
          <w:szCs w:val="24"/>
        </w:rPr>
      </w:pPr>
    </w:p>
    <w:p w:rsidR="0006694F" w:rsidRPr="00C128F1" w:rsidRDefault="0006694F" w:rsidP="009860BF">
      <w:pPr>
        <w:spacing w:line="360" w:lineRule="auto"/>
        <w:rPr>
          <w:b/>
          <w:sz w:val="24"/>
          <w:szCs w:val="24"/>
        </w:rPr>
      </w:pPr>
      <w:r>
        <w:rPr>
          <w:b/>
          <w:sz w:val="24"/>
          <w:szCs w:val="24"/>
        </w:rPr>
        <w:t>Moment of Inertia</w:t>
      </w:r>
    </w:p>
    <w:p w:rsidR="00DB4465" w:rsidRDefault="00DB4465" w:rsidP="009860BF">
      <w:pPr>
        <w:spacing w:line="360" w:lineRule="auto"/>
        <w:rPr>
          <w:sz w:val="24"/>
          <w:szCs w:val="24"/>
          <w:vertAlign w:val="superscript"/>
        </w:rPr>
      </w:pPr>
      <w:r>
        <w:rPr>
          <w:sz w:val="24"/>
          <w:szCs w:val="24"/>
        </w:rPr>
        <w:t>I = 1/12 * b * h</w:t>
      </w:r>
      <w:r>
        <w:rPr>
          <w:sz w:val="24"/>
          <w:szCs w:val="24"/>
          <w:vertAlign w:val="superscript"/>
        </w:rPr>
        <w:t xml:space="preserve">3 </w:t>
      </w:r>
      <w:r w:rsidRPr="00DB4465">
        <w:rPr>
          <w:sz w:val="24"/>
          <w:szCs w:val="24"/>
        </w:rPr>
        <w:sym w:font="Wingdings" w:char="F0E0"/>
      </w:r>
      <w:r>
        <w:rPr>
          <w:sz w:val="24"/>
          <w:szCs w:val="24"/>
        </w:rPr>
        <w:t xml:space="preserve"> I = 1/12 * 1 * 0.0625in</w:t>
      </w:r>
      <w:r>
        <w:rPr>
          <w:sz w:val="24"/>
          <w:szCs w:val="24"/>
          <w:vertAlign w:val="superscript"/>
        </w:rPr>
        <w:t>3</w:t>
      </w:r>
      <w:r>
        <w:rPr>
          <w:sz w:val="24"/>
          <w:szCs w:val="24"/>
        </w:rPr>
        <w:t xml:space="preserve"> = 2.03X10</w:t>
      </w:r>
      <w:r>
        <w:rPr>
          <w:sz w:val="24"/>
          <w:szCs w:val="24"/>
          <w:vertAlign w:val="superscript"/>
        </w:rPr>
        <w:t>-5</w:t>
      </w:r>
      <w:r>
        <w:rPr>
          <w:sz w:val="24"/>
          <w:szCs w:val="24"/>
        </w:rPr>
        <w:t>in</w:t>
      </w:r>
      <w:r>
        <w:rPr>
          <w:sz w:val="24"/>
          <w:szCs w:val="24"/>
          <w:vertAlign w:val="superscript"/>
        </w:rPr>
        <w:t>4</w:t>
      </w:r>
    </w:p>
    <w:p w:rsidR="002800DB" w:rsidRDefault="002800DB" w:rsidP="009860BF">
      <w:pPr>
        <w:spacing w:line="360" w:lineRule="auto"/>
        <w:rPr>
          <w:sz w:val="24"/>
          <w:szCs w:val="24"/>
          <w:vertAlign w:val="superscript"/>
        </w:rPr>
      </w:pPr>
    </w:p>
    <w:p w:rsidR="0006694F" w:rsidRPr="0006694F" w:rsidRDefault="0006694F" w:rsidP="009860BF">
      <w:pPr>
        <w:spacing w:line="360" w:lineRule="auto"/>
        <w:rPr>
          <w:b/>
          <w:sz w:val="24"/>
          <w:szCs w:val="24"/>
        </w:rPr>
      </w:pPr>
      <w:r>
        <w:rPr>
          <w:b/>
          <w:sz w:val="24"/>
          <w:szCs w:val="24"/>
        </w:rPr>
        <w:t>Spring Constant</w:t>
      </w:r>
    </w:p>
    <w:p w:rsidR="00DB4465" w:rsidRDefault="00DB4465" w:rsidP="009860BF">
      <w:pPr>
        <w:spacing w:line="360" w:lineRule="auto"/>
        <w:rPr>
          <w:sz w:val="24"/>
          <w:szCs w:val="24"/>
        </w:rPr>
      </w:pPr>
      <w:r>
        <w:rPr>
          <w:sz w:val="24"/>
          <w:szCs w:val="24"/>
        </w:rPr>
        <w:t>K</w:t>
      </w:r>
      <w:r>
        <w:rPr>
          <w:sz w:val="24"/>
          <w:szCs w:val="24"/>
          <w:vertAlign w:val="subscript"/>
        </w:rPr>
        <w:t>c</w:t>
      </w:r>
      <w:r>
        <w:rPr>
          <w:sz w:val="24"/>
          <w:szCs w:val="24"/>
        </w:rPr>
        <w:t xml:space="preserve"> = 3EI/L</w:t>
      </w:r>
      <w:r>
        <w:rPr>
          <w:sz w:val="24"/>
          <w:szCs w:val="24"/>
          <w:vertAlign w:val="superscript"/>
        </w:rPr>
        <w:t>3</w:t>
      </w:r>
      <w:r>
        <w:rPr>
          <w:sz w:val="24"/>
          <w:szCs w:val="24"/>
        </w:rPr>
        <w:t xml:space="preserve"> </w:t>
      </w:r>
      <w:r w:rsidRPr="00DB4465">
        <w:rPr>
          <w:sz w:val="24"/>
          <w:szCs w:val="24"/>
        </w:rPr>
        <w:sym w:font="Wingdings" w:char="F0E0"/>
      </w:r>
      <w:r>
        <w:rPr>
          <w:sz w:val="24"/>
          <w:szCs w:val="24"/>
        </w:rPr>
        <w:t xml:space="preserve"> K</w:t>
      </w:r>
      <w:r>
        <w:rPr>
          <w:sz w:val="24"/>
          <w:szCs w:val="24"/>
          <w:vertAlign w:val="subscript"/>
        </w:rPr>
        <w:t>c</w:t>
      </w:r>
      <w:r>
        <w:rPr>
          <w:sz w:val="24"/>
          <w:szCs w:val="24"/>
        </w:rPr>
        <w:t xml:space="preserve"> = 3(30X10</w:t>
      </w:r>
      <w:r>
        <w:rPr>
          <w:sz w:val="24"/>
          <w:szCs w:val="24"/>
          <w:vertAlign w:val="superscript"/>
        </w:rPr>
        <w:t>6</w:t>
      </w:r>
      <w:r>
        <w:rPr>
          <w:sz w:val="24"/>
          <w:szCs w:val="24"/>
        </w:rPr>
        <w:t>psi</w:t>
      </w:r>
      <w:proofErr w:type="gramStart"/>
      <w:r>
        <w:rPr>
          <w:sz w:val="24"/>
          <w:szCs w:val="24"/>
        </w:rPr>
        <w:t>)(</w:t>
      </w:r>
      <w:proofErr w:type="gramEnd"/>
      <w:r>
        <w:rPr>
          <w:sz w:val="24"/>
          <w:szCs w:val="24"/>
        </w:rPr>
        <w:t>2.03X10</w:t>
      </w:r>
      <w:r>
        <w:rPr>
          <w:sz w:val="24"/>
          <w:szCs w:val="24"/>
          <w:vertAlign w:val="superscript"/>
        </w:rPr>
        <w:t>-5</w:t>
      </w:r>
      <w:r>
        <w:rPr>
          <w:sz w:val="24"/>
          <w:szCs w:val="24"/>
        </w:rPr>
        <w:t>in</w:t>
      </w:r>
      <w:r>
        <w:rPr>
          <w:sz w:val="24"/>
          <w:szCs w:val="24"/>
          <w:vertAlign w:val="superscript"/>
        </w:rPr>
        <w:t>4</w:t>
      </w:r>
      <w:r>
        <w:rPr>
          <w:sz w:val="24"/>
          <w:szCs w:val="24"/>
        </w:rPr>
        <w:t>)/(3.0in)</w:t>
      </w:r>
      <w:r>
        <w:rPr>
          <w:sz w:val="24"/>
          <w:szCs w:val="24"/>
          <w:vertAlign w:val="superscript"/>
        </w:rPr>
        <w:t>3</w:t>
      </w:r>
      <w:r w:rsidR="00C128F1">
        <w:rPr>
          <w:sz w:val="24"/>
          <w:szCs w:val="24"/>
        </w:rPr>
        <w:t xml:space="preserve"> = 67.667 </w:t>
      </w:r>
      <w:proofErr w:type="spellStart"/>
      <w:r w:rsidR="00C128F1">
        <w:rPr>
          <w:sz w:val="24"/>
          <w:szCs w:val="24"/>
        </w:rPr>
        <w:t>lbf</w:t>
      </w:r>
      <w:proofErr w:type="spellEnd"/>
      <w:r w:rsidR="00C128F1">
        <w:rPr>
          <w:sz w:val="24"/>
          <w:szCs w:val="24"/>
        </w:rPr>
        <w:t>/in</w:t>
      </w:r>
    </w:p>
    <w:p w:rsidR="00744D1A" w:rsidRPr="00744D1A" w:rsidRDefault="00744D1A" w:rsidP="009860BF">
      <w:pPr>
        <w:spacing w:line="360" w:lineRule="auto"/>
        <w:rPr>
          <w:sz w:val="24"/>
          <w:szCs w:val="24"/>
        </w:rPr>
      </w:pPr>
      <w:r>
        <w:rPr>
          <w:sz w:val="24"/>
          <w:szCs w:val="24"/>
        </w:rPr>
        <w:t>K</w:t>
      </w:r>
      <w:r>
        <w:rPr>
          <w:sz w:val="24"/>
          <w:szCs w:val="24"/>
          <w:vertAlign w:val="subscript"/>
        </w:rPr>
        <w:t>c</w:t>
      </w:r>
      <w:r>
        <w:rPr>
          <w:sz w:val="24"/>
          <w:szCs w:val="24"/>
        </w:rPr>
        <w:t xml:space="preserve"> = 67.667 </w:t>
      </w:r>
      <w:proofErr w:type="spellStart"/>
      <w:r>
        <w:rPr>
          <w:sz w:val="24"/>
          <w:szCs w:val="24"/>
        </w:rPr>
        <w:t>lbf</w:t>
      </w:r>
      <w:proofErr w:type="spellEnd"/>
      <w:r>
        <w:rPr>
          <w:sz w:val="24"/>
          <w:szCs w:val="24"/>
        </w:rPr>
        <w:t xml:space="preserve">/in (32.2 </w:t>
      </w:r>
      <w:proofErr w:type="spellStart"/>
      <w:r>
        <w:rPr>
          <w:sz w:val="24"/>
          <w:szCs w:val="24"/>
        </w:rPr>
        <w:t>lbm</w:t>
      </w:r>
      <w:proofErr w:type="spellEnd"/>
      <w:r>
        <w:rPr>
          <w:sz w:val="24"/>
          <w:szCs w:val="24"/>
        </w:rPr>
        <w:t>*</w:t>
      </w:r>
      <w:proofErr w:type="spellStart"/>
      <w:r>
        <w:rPr>
          <w:sz w:val="24"/>
          <w:szCs w:val="24"/>
        </w:rPr>
        <w:t>ft</w:t>
      </w:r>
      <w:proofErr w:type="spellEnd"/>
      <w:r>
        <w:rPr>
          <w:sz w:val="24"/>
          <w:szCs w:val="24"/>
        </w:rPr>
        <w:t>/s</w:t>
      </w:r>
      <w:r>
        <w:rPr>
          <w:sz w:val="24"/>
          <w:szCs w:val="24"/>
          <w:vertAlign w:val="superscript"/>
        </w:rPr>
        <w:t>2</w:t>
      </w:r>
      <w:proofErr w:type="gramStart"/>
      <w:r>
        <w:rPr>
          <w:sz w:val="24"/>
          <w:szCs w:val="24"/>
        </w:rPr>
        <w:t>)(</w:t>
      </w:r>
      <w:proofErr w:type="gramEnd"/>
      <w:r>
        <w:rPr>
          <w:sz w:val="24"/>
          <w:szCs w:val="24"/>
        </w:rPr>
        <w:t>12 in/</w:t>
      </w:r>
      <w:proofErr w:type="spellStart"/>
      <w:r>
        <w:rPr>
          <w:sz w:val="24"/>
          <w:szCs w:val="24"/>
        </w:rPr>
        <w:t>ft</w:t>
      </w:r>
      <w:proofErr w:type="spellEnd"/>
      <w:r>
        <w:rPr>
          <w:sz w:val="24"/>
          <w:szCs w:val="24"/>
        </w:rPr>
        <w:t xml:space="preserve">) = 26,146.53 </w:t>
      </w:r>
      <w:proofErr w:type="spellStart"/>
      <w:r>
        <w:rPr>
          <w:sz w:val="24"/>
          <w:szCs w:val="24"/>
        </w:rPr>
        <w:t>lbm</w:t>
      </w:r>
      <w:proofErr w:type="spellEnd"/>
      <w:r>
        <w:rPr>
          <w:sz w:val="24"/>
          <w:szCs w:val="24"/>
        </w:rPr>
        <w:t>/s</w:t>
      </w:r>
    </w:p>
    <w:p w:rsidR="00C128F1" w:rsidRDefault="00C128F1" w:rsidP="009860BF">
      <w:pPr>
        <w:spacing w:line="360" w:lineRule="auto"/>
        <w:rPr>
          <w:sz w:val="24"/>
          <w:szCs w:val="24"/>
        </w:rPr>
      </w:pPr>
      <w:r>
        <w:rPr>
          <w:sz w:val="24"/>
          <w:szCs w:val="24"/>
        </w:rPr>
        <w:t xml:space="preserve">m = 0.159 </w:t>
      </w:r>
      <w:proofErr w:type="spellStart"/>
      <w:r>
        <w:rPr>
          <w:sz w:val="24"/>
          <w:szCs w:val="24"/>
        </w:rPr>
        <w:t>lbm</w:t>
      </w:r>
      <w:proofErr w:type="spellEnd"/>
    </w:p>
    <w:p w:rsidR="002800DB" w:rsidRDefault="002800DB" w:rsidP="009860BF">
      <w:pPr>
        <w:spacing w:line="360" w:lineRule="auto"/>
        <w:rPr>
          <w:sz w:val="24"/>
          <w:szCs w:val="24"/>
        </w:rPr>
      </w:pPr>
    </w:p>
    <w:p w:rsidR="000228F1" w:rsidRPr="000228F1" w:rsidRDefault="000228F1" w:rsidP="009860BF">
      <w:pPr>
        <w:spacing w:line="360" w:lineRule="auto"/>
        <w:rPr>
          <w:b/>
          <w:sz w:val="24"/>
          <w:szCs w:val="24"/>
        </w:rPr>
      </w:pPr>
      <w:r>
        <w:rPr>
          <w:b/>
          <w:sz w:val="24"/>
          <w:szCs w:val="24"/>
        </w:rPr>
        <w:t>Frequency</w:t>
      </w:r>
    </w:p>
    <w:p w:rsidR="00DB4465" w:rsidRDefault="00071769" w:rsidP="009860BF">
      <w:pPr>
        <w:spacing w:line="360" w:lineRule="auto"/>
        <w:rPr>
          <w:sz w:val="24"/>
          <w:szCs w:val="24"/>
        </w:rPr>
      </w:pPr>
      <w:proofErr w:type="spellStart"/>
      <w:proofErr w:type="gramStart"/>
      <w:r>
        <w:rPr>
          <w:sz w:val="24"/>
          <w:szCs w:val="24"/>
        </w:rPr>
        <w:t>w</w:t>
      </w:r>
      <w:r w:rsidR="00C128F1">
        <w:rPr>
          <w:sz w:val="24"/>
          <w:szCs w:val="24"/>
          <w:vertAlign w:val="subscript"/>
        </w:rPr>
        <w:t>n</w:t>
      </w:r>
      <w:proofErr w:type="spellEnd"/>
      <w:proofErr w:type="gramEnd"/>
      <w:r w:rsidR="00C128F1">
        <w:rPr>
          <w:sz w:val="24"/>
          <w:szCs w:val="24"/>
        </w:rPr>
        <w:t xml:space="preserve">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oMath>
      <w:r w:rsidR="00C128F1">
        <w:rPr>
          <w:rFonts w:eastAsiaTheme="minorEastAsia"/>
          <w:sz w:val="24"/>
          <w:szCs w:val="24"/>
        </w:rPr>
        <w:t xml:space="preserve"> </w:t>
      </w:r>
      <w:r w:rsidR="00C128F1" w:rsidRPr="00C128F1">
        <w:rPr>
          <w:rFonts w:eastAsiaTheme="minorEastAsia"/>
          <w:sz w:val="24"/>
          <w:szCs w:val="24"/>
        </w:rPr>
        <w:sym w:font="Wingdings" w:char="F0E0"/>
      </w:r>
      <w:r w:rsidR="00C128F1">
        <w:rPr>
          <w:rFonts w:eastAsiaTheme="minorEastAsia"/>
          <w:sz w:val="24"/>
          <w:szCs w:val="24"/>
        </w:rPr>
        <w:t xml:space="preserve"> </w:t>
      </w:r>
      <w:proofErr w:type="spellStart"/>
      <w:r w:rsidR="00C128F1">
        <w:rPr>
          <w:sz w:val="24"/>
          <w:szCs w:val="24"/>
        </w:rPr>
        <w:t>W</w:t>
      </w:r>
      <w:r w:rsidR="00C128F1">
        <w:rPr>
          <w:sz w:val="24"/>
          <w:szCs w:val="24"/>
          <w:vertAlign w:val="subscript"/>
        </w:rPr>
        <w:t>n</w:t>
      </w:r>
      <w:proofErr w:type="spellEnd"/>
      <w:r w:rsidR="00C128F1">
        <w:rPr>
          <w:sz w:val="24"/>
          <w:szCs w:val="24"/>
        </w:rPr>
        <w:t xml:space="preserve"> = </w:t>
      </w:r>
      <w:r w:rsidR="00744D1A">
        <w:rPr>
          <w:sz w:val="24"/>
          <w:szCs w:val="24"/>
        </w:rPr>
        <w:t>405.516 rad/s</w:t>
      </w:r>
    </w:p>
    <w:p w:rsidR="00744D1A" w:rsidRDefault="00744D1A" w:rsidP="009860BF">
      <w:pPr>
        <w:spacing w:line="360" w:lineRule="auto"/>
        <w:rPr>
          <w:sz w:val="24"/>
          <w:szCs w:val="24"/>
        </w:rPr>
      </w:pPr>
      <w:r>
        <w:rPr>
          <w:sz w:val="24"/>
          <w:szCs w:val="24"/>
        </w:rPr>
        <w:t>f</w:t>
      </w:r>
      <w:r w:rsidR="00071769">
        <w:rPr>
          <w:sz w:val="24"/>
          <w:szCs w:val="24"/>
        </w:rPr>
        <w:t xml:space="preserve"> = </w:t>
      </w:r>
      <w:proofErr w:type="spellStart"/>
      <w:r w:rsidR="00071769">
        <w:rPr>
          <w:sz w:val="24"/>
          <w:szCs w:val="24"/>
        </w:rPr>
        <w:t>w</w:t>
      </w:r>
      <w:r>
        <w:rPr>
          <w:sz w:val="24"/>
          <w:szCs w:val="24"/>
          <w:vertAlign w:val="subscript"/>
        </w:rPr>
        <w:t>n</w:t>
      </w:r>
      <w:proofErr w:type="spellEnd"/>
      <w:r>
        <w:rPr>
          <w:sz w:val="24"/>
          <w:szCs w:val="24"/>
        </w:rPr>
        <w:t>/2</w:t>
      </w:r>
      <w:r>
        <w:rPr>
          <w:rFonts w:cstheme="minorHAnsi"/>
          <w:sz w:val="24"/>
          <w:szCs w:val="24"/>
        </w:rPr>
        <w:t>π</w:t>
      </w:r>
      <w:r>
        <w:rPr>
          <w:sz w:val="24"/>
          <w:szCs w:val="24"/>
        </w:rPr>
        <w:t xml:space="preserve"> </w:t>
      </w:r>
      <w:r w:rsidRPr="00744D1A">
        <w:rPr>
          <w:sz w:val="24"/>
          <w:szCs w:val="24"/>
        </w:rPr>
        <w:sym w:font="Wingdings" w:char="F0E0"/>
      </w:r>
      <w:r>
        <w:rPr>
          <w:sz w:val="24"/>
          <w:szCs w:val="24"/>
        </w:rPr>
        <w:t xml:space="preserve"> f = 64.54 cycles/s</w:t>
      </w:r>
    </w:p>
    <w:p w:rsidR="002800DB" w:rsidRDefault="002800DB" w:rsidP="009860BF">
      <w:pPr>
        <w:spacing w:line="360" w:lineRule="auto"/>
        <w:rPr>
          <w:sz w:val="24"/>
          <w:szCs w:val="24"/>
        </w:rPr>
      </w:pPr>
    </w:p>
    <w:p w:rsidR="000228F1" w:rsidRPr="000228F1" w:rsidRDefault="000228F1" w:rsidP="009860BF">
      <w:pPr>
        <w:spacing w:line="360" w:lineRule="auto"/>
        <w:rPr>
          <w:b/>
          <w:sz w:val="24"/>
          <w:szCs w:val="24"/>
        </w:rPr>
      </w:pPr>
      <w:r w:rsidRPr="000228F1">
        <w:rPr>
          <w:b/>
          <w:sz w:val="24"/>
          <w:szCs w:val="24"/>
        </w:rPr>
        <w:t>Frequency Ratio</w:t>
      </w:r>
    </w:p>
    <w:p w:rsidR="00071769" w:rsidRDefault="00071769" w:rsidP="009860BF">
      <w:pPr>
        <w:spacing w:line="360" w:lineRule="auto"/>
        <w:rPr>
          <w:rFonts w:cstheme="minorHAnsi"/>
          <w:sz w:val="24"/>
          <w:szCs w:val="24"/>
        </w:rPr>
      </w:pPr>
      <w:r>
        <w:rPr>
          <w:rFonts w:cstheme="minorHAnsi"/>
          <w:sz w:val="24"/>
          <w:szCs w:val="24"/>
        </w:rPr>
        <w:t>β = w/</w:t>
      </w:r>
      <w:proofErr w:type="spellStart"/>
      <w:r>
        <w:rPr>
          <w:rFonts w:cstheme="minorHAnsi"/>
          <w:sz w:val="24"/>
          <w:szCs w:val="24"/>
        </w:rPr>
        <w:t>w</w:t>
      </w:r>
      <w:r>
        <w:rPr>
          <w:rFonts w:cstheme="minorHAnsi"/>
          <w:sz w:val="24"/>
          <w:szCs w:val="24"/>
          <w:vertAlign w:val="subscript"/>
        </w:rPr>
        <w:t>n</w:t>
      </w:r>
      <w:proofErr w:type="spellEnd"/>
      <w:r w:rsidR="0096445E">
        <w:rPr>
          <w:rFonts w:cstheme="minorHAnsi"/>
          <w:sz w:val="24"/>
          <w:szCs w:val="24"/>
        </w:rPr>
        <w:t xml:space="preserve"> = 37/64.54 = 0.573</w:t>
      </w:r>
    </w:p>
    <w:p w:rsidR="0096445E" w:rsidRPr="0096445E" w:rsidRDefault="0096445E" w:rsidP="009860BF">
      <w:pPr>
        <w:spacing w:line="360" w:lineRule="auto"/>
        <w:rPr>
          <w:sz w:val="24"/>
          <w:szCs w:val="24"/>
        </w:rPr>
      </w:pPr>
      <w:r>
        <w:rPr>
          <w:rFonts w:cstheme="minorHAnsi"/>
          <w:sz w:val="24"/>
          <w:szCs w:val="24"/>
        </w:rPr>
        <w:t xml:space="preserve">P = (0.159 </w:t>
      </w:r>
      <w:proofErr w:type="spellStart"/>
      <w:r>
        <w:rPr>
          <w:rFonts w:cstheme="minorHAnsi"/>
          <w:sz w:val="24"/>
          <w:szCs w:val="24"/>
        </w:rPr>
        <w:t>lbm</w:t>
      </w:r>
      <w:proofErr w:type="spellEnd"/>
      <w:proofErr w:type="gramStart"/>
      <w:r>
        <w:rPr>
          <w:rFonts w:cstheme="minorHAnsi"/>
          <w:sz w:val="24"/>
          <w:szCs w:val="24"/>
        </w:rPr>
        <w:t>)(</w:t>
      </w:r>
      <w:proofErr w:type="gramEnd"/>
      <w:r>
        <w:rPr>
          <w:rFonts w:cstheme="minorHAnsi"/>
          <w:sz w:val="24"/>
          <w:szCs w:val="24"/>
        </w:rPr>
        <w:t xml:space="preserve">32.2 </w:t>
      </w:r>
      <w:proofErr w:type="spellStart"/>
      <w:r>
        <w:rPr>
          <w:rFonts w:cstheme="minorHAnsi"/>
          <w:sz w:val="24"/>
          <w:szCs w:val="24"/>
        </w:rPr>
        <w:t>ft</w:t>
      </w:r>
      <w:proofErr w:type="spellEnd"/>
      <w:r>
        <w:rPr>
          <w:rFonts w:cstheme="minorHAnsi"/>
          <w:sz w:val="24"/>
          <w:szCs w:val="24"/>
        </w:rPr>
        <w:t>/s</w:t>
      </w:r>
      <w:r>
        <w:rPr>
          <w:rFonts w:cstheme="minorHAnsi"/>
          <w:sz w:val="24"/>
          <w:szCs w:val="24"/>
          <w:vertAlign w:val="superscript"/>
        </w:rPr>
        <w:t>2</w:t>
      </w:r>
      <w:r>
        <w:rPr>
          <w:rFonts w:cstheme="minorHAnsi"/>
          <w:sz w:val="24"/>
          <w:szCs w:val="24"/>
        </w:rPr>
        <w:t>) = 5.1198 lbf</w:t>
      </w:r>
    </w:p>
    <w:p w:rsidR="00DB4465" w:rsidRDefault="00EC3810" w:rsidP="009860BF">
      <w:pPr>
        <w:spacing w:line="360" w:lineRule="auto"/>
        <w:rPr>
          <w:sz w:val="24"/>
          <w:szCs w:val="24"/>
        </w:rPr>
      </w:pPr>
      <w:proofErr w:type="spellStart"/>
      <w:r>
        <w:rPr>
          <w:sz w:val="24"/>
          <w:szCs w:val="24"/>
        </w:rPr>
        <w:t>y</w:t>
      </w:r>
      <w:r>
        <w:rPr>
          <w:rFonts w:cstheme="minorHAnsi"/>
          <w:sz w:val="24"/>
          <w:szCs w:val="24"/>
        </w:rPr>
        <w:t>̇</w:t>
      </w:r>
      <w:r>
        <w:rPr>
          <w:sz w:val="24"/>
          <w:szCs w:val="24"/>
        </w:rPr>
        <w:t>max</w:t>
      </w:r>
      <w:proofErr w:type="spellEnd"/>
      <w:r>
        <w:rPr>
          <w:sz w:val="24"/>
          <w:szCs w:val="24"/>
        </w:rPr>
        <w:t xml:space="preserve"> = P/k</w:t>
      </w:r>
      <w:r>
        <w:rPr>
          <w:sz w:val="24"/>
          <w:szCs w:val="24"/>
          <w:vertAlign w:val="subscript"/>
        </w:rPr>
        <w:t>c</w:t>
      </w:r>
      <w:r>
        <w:rPr>
          <w:sz w:val="24"/>
          <w:szCs w:val="24"/>
        </w:rPr>
        <w:t xml:space="preserve"> = 5.1198 </w:t>
      </w:r>
      <w:proofErr w:type="spellStart"/>
      <w:r>
        <w:rPr>
          <w:sz w:val="24"/>
          <w:szCs w:val="24"/>
        </w:rPr>
        <w:t>lbt</w:t>
      </w:r>
      <w:proofErr w:type="spellEnd"/>
      <w:r>
        <w:rPr>
          <w:sz w:val="24"/>
          <w:szCs w:val="24"/>
        </w:rPr>
        <w:t xml:space="preserve">/ 67.667 </w:t>
      </w:r>
      <w:proofErr w:type="spellStart"/>
      <w:r>
        <w:rPr>
          <w:sz w:val="24"/>
          <w:szCs w:val="24"/>
        </w:rPr>
        <w:t>lbf</w:t>
      </w:r>
      <w:proofErr w:type="spellEnd"/>
      <w:r>
        <w:rPr>
          <w:sz w:val="24"/>
          <w:szCs w:val="24"/>
        </w:rPr>
        <w:t>/in = 0.756 in</w:t>
      </w:r>
    </w:p>
    <w:p w:rsidR="002800DB" w:rsidRDefault="002800DB" w:rsidP="009860BF">
      <w:pPr>
        <w:spacing w:line="360" w:lineRule="auto"/>
        <w:rPr>
          <w:sz w:val="24"/>
          <w:szCs w:val="24"/>
        </w:rPr>
      </w:pPr>
    </w:p>
    <w:p w:rsidR="000228F1" w:rsidRPr="000228F1" w:rsidRDefault="000228F1" w:rsidP="009860BF">
      <w:pPr>
        <w:spacing w:line="360" w:lineRule="auto"/>
        <w:rPr>
          <w:b/>
          <w:sz w:val="24"/>
          <w:szCs w:val="24"/>
        </w:rPr>
      </w:pPr>
      <w:r>
        <w:rPr>
          <w:b/>
          <w:sz w:val="24"/>
          <w:szCs w:val="24"/>
        </w:rPr>
        <w:lastRenderedPageBreak/>
        <w:t>Displacement Ratio</w:t>
      </w:r>
    </w:p>
    <w:p w:rsidR="0006694F" w:rsidRPr="0006694F" w:rsidRDefault="0006694F" w:rsidP="009860BF">
      <w:pPr>
        <w:spacing w:line="360" w:lineRule="auto"/>
        <w:rPr>
          <w:sz w:val="24"/>
          <w:szCs w:val="24"/>
        </w:rPr>
      </w:pPr>
      <w:proofErr w:type="spellStart"/>
      <w:r>
        <w:rPr>
          <w:sz w:val="24"/>
          <w:szCs w:val="24"/>
        </w:rPr>
        <w:t>Theoreritcal</w:t>
      </w:r>
      <w:proofErr w:type="spellEnd"/>
      <w:r>
        <w:rPr>
          <w:sz w:val="24"/>
          <w:szCs w:val="24"/>
        </w:rPr>
        <w:t xml:space="preserve"> </w:t>
      </w:r>
      <w:proofErr w:type="spellStart"/>
      <w:r>
        <w:rPr>
          <w:sz w:val="24"/>
          <w:szCs w:val="24"/>
        </w:rPr>
        <w:t>disp</w:t>
      </w:r>
      <w:r>
        <w:rPr>
          <w:sz w:val="24"/>
          <w:szCs w:val="24"/>
          <w:vertAlign w:val="subscript"/>
        </w:rPr>
        <w:t>ratio</w:t>
      </w:r>
      <w:proofErr w:type="spellEnd"/>
      <w:r>
        <w:rPr>
          <w:sz w:val="24"/>
          <w:szCs w:val="24"/>
        </w:rPr>
        <w:t xml:space="preserve"> = 0.0867/0.0756 = 1.1468</w:t>
      </w:r>
    </w:p>
    <w:p w:rsidR="00EC3810" w:rsidRDefault="00EC3810" w:rsidP="009860BF">
      <w:pPr>
        <w:spacing w:line="360" w:lineRule="auto"/>
        <w:rPr>
          <w:sz w:val="24"/>
          <w:szCs w:val="24"/>
        </w:rPr>
      </w:pPr>
      <w:proofErr w:type="spellStart"/>
      <w:proofErr w:type="gramStart"/>
      <w:r>
        <w:rPr>
          <w:sz w:val="24"/>
          <w:szCs w:val="24"/>
        </w:rPr>
        <w:t>disp</w:t>
      </w:r>
      <w:r w:rsidRPr="0006694F">
        <w:rPr>
          <w:sz w:val="24"/>
          <w:szCs w:val="24"/>
          <w:vertAlign w:val="subscript"/>
        </w:rPr>
        <w:t>ratiomax</w:t>
      </w:r>
      <w:proofErr w:type="spellEnd"/>
      <w:proofErr w:type="gramEnd"/>
      <w:r>
        <w:rPr>
          <w:sz w:val="24"/>
          <w:szCs w:val="24"/>
        </w:rPr>
        <w:t xml:space="preserve"> = 86.7/5 = 17.34</w:t>
      </w:r>
    </w:p>
    <w:p w:rsidR="000228F1" w:rsidRDefault="00EC3810" w:rsidP="009860BF">
      <w:pPr>
        <w:spacing w:line="360" w:lineRule="auto"/>
        <w:rPr>
          <w:sz w:val="24"/>
          <w:szCs w:val="24"/>
        </w:rPr>
      </w:pPr>
      <w:proofErr w:type="spellStart"/>
      <w:proofErr w:type="gramStart"/>
      <w:r>
        <w:rPr>
          <w:sz w:val="24"/>
          <w:szCs w:val="24"/>
        </w:rPr>
        <w:t>disp</w:t>
      </w:r>
      <w:r w:rsidRPr="0006694F">
        <w:rPr>
          <w:sz w:val="24"/>
          <w:szCs w:val="24"/>
          <w:vertAlign w:val="subscript"/>
        </w:rPr>
        <w:t>ratiomin</w:t>
      </w:r>
      <w:proofErr w:type="spellEnd"/>
      <w:proofErr w:type="gramEnd"/>
      <w:r>
        <w:rPr>
          <w:sz w:val="24"/>
          <w:szCs w:val="24"/>
        </w:rPr>
        <w:t xml:space="preserve"> = 20.6/19.2 = 1.0729</w:t>
      </w:r>
    </w:p>
    <w:p w:rsidR="002800DB" w:rsidRDefault="002800DB" w:rsidP="009860BF">
      <w:pPr>
        <w:spacing w:line="360" w:lineRule="auto"/>
        <w:rPr>
          <w:sz w:val="24"/>
          <w:szCs w:val="24"/>
        </w:rPr>
      </w:pPr>
    </w:p>
    <w:p w:rsidR="000228F1" w:rsidRPr="000228F1" w:rsidRDefault="000228F1" w:rsidP="009860BF">
      <w:pPr>
        <w:spacing w:line="360" w:lineRule="auto"/>
        <w:rPr>
          <w:b/>
          <w:sz w:val="24"/>
          <w:szCs w:val="24"/>
        </w:rPr>
      </w:pPr>
      <w:r w:rsidRPr="000228F1">
        <w:rPr>
          <w:b/>
          <w:sz w:val="24"/>
          <w:szCs w:val="24"/>
        </w:rPr>
        <w:t>Velocity Ratio</w:t>
      </w:r>
    </w:p>
    <w:p w:rsidR="00896542" w:rsidRDefault="00896542" w:rsidP="009860BF">
      <w:pPr>
        <w:spacing w:line="360" w:lineRule="auto"/>
        <w:rPr>
          <w:sz w:val="24"/>
          <w:szCs w:val="24"/>
        </w:rPr>
      </w:pPr>
      <w:proofErr w:type="spellStart"/>
      <w:r>
        <w:rPr>
          <w:sz w:val="24"/>
          <w:szCs w:val="24"/>
        </w:rPr>
        <w:t>V</w:t>
      </w:r>
      <w:r>
        <w:rPr>
          <w:sz w:val="24"/>
          <w:szCs w:val="24"/>
          <w:vertAlign w:val="subscript"/>
        </w:rPr>
        <w:t>rmax</w:t>
      </w:r>
      <w:proofErr w:type="spellEnd"/>
      <w:r>
        <w:rPr>
          <w:sz w:val="24"/>
          <w:szCs w:val="24"/>
        </w:rPr>
        <w:t xml:space="preserve"> = 9.9/0.6 = 16.5</w:t>
      </w:r>
    </w:p>
    <w:p w:rsidR="00896542" w:rsidRDefault="00896542" w:rsidP="009860BF">
      <w:pPr>
        <w:spacing w:line="360" w:lineRule="auto"/>
        <w:rPr>
          <w:sz w:val="24"/>
          <w:szCs w:val="24"/>
        </w:rPr>
      </w:pPr>
      <w:proofErr w:type="spellStart"/>
      <w:r>
        <w:rPr>
          <w:sz w:val="24"/>
          <w:szCs w:val="24"/>
        </w:rPr>
        <w:t>V</w:t>
      </w:r>
      <w:r>
        <w:rPr>
          <w:sz w:val="24"/>
          <w:szCs w:val="24"/>
          <w:vertAlign w:val="subscript"/>
        </w:rPr>
        <w:t>rmin</w:t>
      </w:r>
      <w:proofErr w:type="spellEnd"/>
      <w:r>
        <w:rPr>
          <w:sz w:val="24"/>
          <w:szCs w:val="24"/>
        </w:rPr>
        <w:t xml:space="preserve"> = 0.3/0.4 = 0.75</w:t>
      </w:r>
    </w:p>
    <w:p w:rsidR="002800DB" w:rsidRDefault="002800DB" w:rsidP="009860BF">
      <w:pPr>
        <w:spacing w:line="360" w:lineRule="auto"/>
        <w:rPr>
          <w:sz w:val="24"/>
          <w:szCs w:val="24"/>
        </w:rPr>
      </w:pPr>
    </w:p>
    <w:p w:rsidR="000228F1" w:rsidRPr="000228F1" w:rsidRDefault="000228F1" w:rsidP="009860BF">
      <w:pPr>
        <w:spacing w:line="360" w:lineRule="auto"/>
        <w:rPr>
          <w:b/>
          <w:sz w:val="24"/>
          <w:szCs w:val="24"/>
        </w:rPr>
      </w:pPr>
      <w:r w:rsidRPr="000228F1">
        <w:rPr>
          <w:b/>
          <w:sz w:val="24"/>
          <w:szCs w:val="24"/>
        </w:rPr>
        <w:t>Acceleration Ratio</w:t>
      </w:r>
    </w:p>
    <w:p w:rsidR="00896542" w:rsidRDefault="00896542" w:rsidP="009860BF">
      <w:pPr>
        <w:spacing w:line="360" w:lineRule="auto"/>
        <w:rPr>
          <w:sz w:val="24"/>
          <w:szCs w:val="24"/>
        </w:rPr>
      </w:pPr>
      <w:proofErr w:type="spellStart"/>
      <w:r>
        <w:rPr>
          <w:sz w:val="24"/>
          <w:szCs w:val="24"/>
        </w:rPr>
        <w:t>A</w:t>
      </w:r>
      <w:r>
        <w:rPr>
          <w:sz w:val="24"/>
          <w:szCs w:val="24"/>
          <w:vertAlign w:val="subscript"/>
        </w:rPr>
        <w:t>rmax</w:t>
      </w:r>
      <w:proofErr w:type="spellEnd"/>
      <w:r>
        <w:rPr>
          <w:sz w:val="24"/>
          <w:szCs w:val="24"/>
        </w:rPr>
        <w:t xml:space="preserve"> = 6/0.4 = 15</w:t>
      </w:r>
    </w:p>
    <w:p w:rsidR="00896542" w:rsidRDefault="00896542" w:rsidP="009860BF">
      <w:pPr>
        <w:spacing w:line="360" w:lineRule="auto"/>
        <w:rPr>
          <w:sz w:val="24"/>
          <w:szCs w:val="24"/>
        </w:rPr>
      </w:pPr>
      <w:r>
        <w:rPr>
          <w:sz w:val="24"/>
          <w:szCs w:val="24"/>
        </w:rPr>
        <w:t>A</w:t>
      </w:r>
      <w:r>
        <w:rPr>
          <w:sz w:val="24"/>
          <w:szCs w:val="24"/>
          <w:vertAlign w:val="subscript"/>
        </w:rPr>
        <w:t>rmin</w:t>
      </w:r>
      <w:r>
        <w:rPr>
          <w:sz w:val="24"/>
          <w:szCs w:val="24"/>
        </w:rPr>
        <w:t xml:space="preserve"> = 0/0.1 = 0</w:t>
      </w:r>
    </w:p>
    <w:p w:rsidR="002800DB" w:rsidRDefault="002800DB" w:rsidP="009860BF">
      <w:pPr>
        <w:spacing w:line="360" w:lineRule="auto"/>
        <w:rPr>
          <w:sz w:val="24"/>
          <w:szCs w:val="24"/>
        </w:rPr>
      </w:pPr>
    </w:p>
    <w:p w:rsidR="000228F1" w:rsidRPr="000228F1" w:rsidRDefault="000228F1" w:rsidP="009860BF">
      <w:pPr>
        <w:spacing w:line="360" w:lineRule="auto"/>
        <w:rPr>
          <w:b/>
          <w:sz w:val="24"/>
          <w:szCs w:val="24"/>
        </w:rPr>
      </w:pPr>
      <w:r w:rsidRPr="000228F1">
        <w:rPr>
          <w:b/>
          <w:sz w:val="24"/>
          <w:szCs w:val="24"/>
        </w:rPr>
        <w:t>Transmissibility</w:t>
      </w:r>
    </w:p>
    <w:p w:rsidR="00896542" w:rsidRDefault="000228F1" w:rsidP="009860BF">
      <w:pPr>
        <w:spacing w:line="360" w:lineRule="auto"/>
        <w:rPr>
          <w:rFonts w:eastAsiaTheme="minorEastAsia"/>
          <w:sz w:val="32"/>
          <w:szCs w:val="32"/>
        </w:rPr>
      </w:pPr>
      <w:r>
        <w:rPr>
          <w:sz w:val="24"/>
          <w:szCs w:val="24"/>
        </w:rPr>
        <w:t>T</w:t>
      </w:r>
      <w:r w:rsidR="00896542">
        <w:rPr>
          <w:sz w:val="24"/>
          <w:szCs w:val="24"/>
        </w:rPr>
        <w:t xml:space="preserve"> = F</w:t>
      </w:r>
      <w:r w:rsidR="00896542">
        <w:rPr>
          <w:sz w:val="24"/>
          <w:szCs w:val="24"/>
          <w:vertAlign w:val="subscript"/>
        </w:rPr>
        <w:t>T</w:t>
      </w:r>
      <w:r w:rsidR="00896542">
        <w:rPr>
          <w:sz w:val="24"/>
          <w:szCs w:val="24"/>
        </w:rPr>
        <w:t>/</w:t>
      </w:r>
      <w:proofErr w:type="spellStart"/>
      <w:r w:rsidR="00896542">
        <w:rPr>
          <w:sz w:val="24"/>
          <w:szCs w:val="24"/>
        </w:rPr>
        <w:t>F</w:t>
      </w:r>
      <w:r w:rsidR="00896542">
        <w:rPr>
          <w:sz w:val="24"/>
          <w:szCs w:val="24"/>
          <w:vertAlign w:val="subscript"/>
        </w:rPr>
        <w:t>o</w:t>
      </w:r>
      <w:proofErr w:type="spellEnd"/>
      <w:r w:rsidR="00896542">
        <w:rPr>
          <w:sz w:val="24"/>
          <w:szCs w:val="24"/>
        </w:rPr>
        <w:t xml:space="preserve"> = </w:t>
      </w:r>
      <m:oMath>
        <m:f>
          <m:fPr>
            <m:ctrlPr>
              <w:rPr>
                <w:rFonts w:ascii="Cambria Math" w:hAnsi="Cambria Math"/>
                <w:i/>
                <w:sz w:val="32"/>
                <w:szCs w:val="32"/>
              </w:rPr>
            </m:ctrlPr>
          </m:fPr>
          <m:num>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(2Ϛr)</m:t>
                    </m:r>
                  </m:e>
                  <m:sup>
                    <m:r>
                      <w:rPr>
                        <w:rFonts w:ascii="Cambria Math" w:hAnsi="Cambria Math"/>
                        <w:sz w:val="32"/>
                        <w:szCs w:val="32"/>
                      </w:rPr>
                      <m:t>2</m:t>
                    </m:r>
                  </m:sup>
                </m:sSup>
              </m:e>
            </m:rad>
          </m:num>
          <m:den>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m:t>
                    </m:r>
                  </m:e>
                  <m:sup>
                    <m:r>
                      <w:rPr>
                        <w:rFonts w:ascii="Cambria Math" w:hAnsi="Cambria Math"/>
                        <w:sz w:val="32"/>
                        <w:szCs w:val="32"/>
                      </w:rPr>
                      <m:t>2</m:t>
                    </m:r>
                  </m:sup>
                </m:sSup>
              </m:e>
            </m:rad>
          </m:den>
        </m:f>
      </m:oMath>
    </w:p>
    <w:p w:rsidR="0006694F" w:rsidRDefault="0006694F" w:rsidP="009860BF">
      <w:pPr>
        <w:spacing w:line="360" w:lineRule="auto"/>
        <w:rPr>
          <w:rFonts w:eastAsiaTheme="minorEastAsia"/>
          <w:sz w:val="24"/>
          <w:szCs w:val="24"/>
        </w:rPr>
      </w:pPr>
      <w:r>
        <w:rPr>
          <w:rFonts w:eastAsiaTheme="minorEastAsia"/>
          <w:sz w:val="24"/>
          <w:szCs w:val="24"/>
        </w:rPr>
        <w:t xml:space="preserve">r = </w:t>
      </w:r>
      <w:r>
        <w:rPr>
          <w:rFonts w:eastAsiaTheme="minorEastAsia" w:cstheme="minorHAnsi"/>
          <w:sz w:val="24"/>
          <w:szCs w:val="24"/>
        </w:rPr>
        <w:t>β</w:t>
      </w:r>
      <w:r>
        <w:rPr>
          <w:rFonts w:eastAsiaTheme="minorEastAsia"/>
          <w:sz w:val="24"/>
          <w:szCs w:val="24"/>
        </w:rPr>
        <w:t xml:space="preserve"> = 0.573</w:t>
      </w:r>
    </w:p>
    <w:p w:rsidR="0006694F" w:rsidRDefault="0006694F" w:rsidP="009860BF">
      <w:pPr>
        <w:spacing w:line="360" w:lineRule="auto"/>
        <w:rPr>
          <w:rFonts w:eastAsiaTheme="minorEastAsia"/>
          <w:sz w:val="24"/>
          <w:szCs w:val="24"/>
        </w:rPr>
      </w:pPr>
      <w:proofErr w:type="gramStart"/>
      <w:r>
        <w:rPr>
          <w:rFonts w:eastAsiaTheme="minorEastAsia"/>
          <w:sz w:val="24"/>
          <w:szCs w:val="24"/>
        </w:rPr>
        <w:t>at</w:t>
      </w:r>
      <w:proofErr w:type="gramEnd"/>
      <w:r>
        <w:rPr>
          <w:rFonts w:eastAsiaTheme="minorEastAsia"/>
          <w:sz w:val="24"/>
          <w:szCs w:val="24"/>
        </w:rPr>
        <w:t xml:space="preserve"> </w:t>
      </w:r>
      <w:r>
        <w:rPr>
          <w:rFonts w:eastAsiaTheme="minorEastAsia" w:cstheme="minorHAnsi"/>
          <w:sz w:val="24"/>
          <w:szCs w:val="24"/>
        </w:rPr>
        <w:t>Ϛ</w:t>
      </w:r>
      <w:r>
        <w:rPr>
          <w:rFonts w:eastAsiaTheme="minorEastAsia"/>
          <w:sz w:val="24"/>
          <w:szCs w:val="24"/>
        </w:rPr>
        <w:t xml:space="preserve"> = 0.5</w:t>
      </w:r>
    </w:p>
    <w:p w:rsidR="0006694F" w:rsidRPr="0006694F" w:rsidRDefault="0006694F" w:rsidP="009860BF">
      <w:pPr>
        <w:spacing w:line="360" w:lineRule="auto"/>
        <w:rPr>
          <w:sz w:val="24"/>
          <w:szCs w:val="24"/>
        </w:rPr>
      </w:pPr>
      <w:r>
        <w:rPr>
          <w:rFonts w:eastAsiaTheme="minorEastAsia"/>
          <w:sz w:val="24"/>
          <w:szCs w:val="24"/>
        </w:rPr>
        <w:t>T = 1.152/0.8829 = 1.3</w:t>
      </w:r>
    </w:p>
    <w:p w:rsidR="00DB4465" w:rsidRDefault="001F4A25" w:rsidP="009860BF">
      <w:pPr>
        <w:spacing w:line="360" w:lineRule="auto"/>
        <w:rPr>
          <w:b/>
          <w:sz w:val="24"/>
          <w:szCs w:val="24"/>
          <w:u w:val="single"/>
        </w:rPr>
      </w:pPr>
      <w:r>
        <w:rPr>
          <w:b/>
          <w:sz w:val="24"/>
          <w:szCs w:val="24"/>
          <w:u w:val="single"/>
        </w:rPr>
        <w:t xml:space="preserve"> </w:t>
      </w:r>
    </w:p>
    <w:p w:rsidR="00E61983" w:rsidRDefault="00E61983" w:rsidP="00C34239">
      <w:pPr>
        <w:spacing w:line="360" w:lineRule="auto"/>
        <w:rPr>
          <w:b/>
          <w:sz w:val="24"/>
          <w:szCs w:val="24"/>
          <w:u w:val="single"/>
        </w:rPr>
      </w:pPr>
    </w:p>
    <w:p w:rsidR="00A05524" w:rsidRDefault="00876A37" w:rsidP="00C34239">
      <w:pPr>
        <w:spacing w:line="360" w:lineRule="auto"/>
        <w:rPr>
          <w:b/>
          <w:sz w:val="24"/>
          <w:szCs w:val="24"/>
          <w:u w:val="single"/>
        </w:rPr>
      </w:pPr>
      <w:r w:rsidRPr="009860BF">
        <w:rPr>
          <w:b/>
          <w:sz w:val="24"/>
          <w:szCs w:val="24"/>
          <w:u w:val="single"/>
        </w:rPr>
        <w:lastRenderedPageBreak/>
        <w:t>Discussion</w:t>
      </w:r>
    </w:p>
    <w:p w:rsidR="00163E8C" w:rsidRPr="00163E8C" w:rsidRDefault="00163E8C" w:rsidP="00C34239">
      <w:pPr>
        <w:spacing w:line="360" w:lineRule="auto"/>
        <w:rPr>
          <w:b/>
          <w:sz w:val="24"/>
          <w:szCs w:val="24"/>
        </w:rPr>
      </w:pPr>
      <w:r w:rsidRPr="00163E8C">
        <w:rPr>
          <w:b/>
          <w:sz w:val="24"/>
          <w:szCs w:val="24"/>
        </w:rPr>
        <w:t>Test 1</w:t>
      </w:r>
    </w:p>
    <w:p w:rsidR="00745067" w:rsidRPr="00745067" w:rsidRDefault="00745067" w:rsidP="00C34239">
      <w:pPr>
        <w:spacing w:line="360" w:lineRule="auto"/>
        <w:rPr>
          <w:sz w:val="24"/>
          <w:szCs w:val="24"/>
        </w:rPr>
      </w:pPr>
      <w:r>
        <w:rPr>
          <w:sz w:val="24"/>
          <w:szCs w:val="24"/>
        </w:rPr>
        <w:tab/>
        <w:t>The frequency change over the first test at the 3 in mass distance shows a max displacement ratio of 17.34 at a frequency</w:t>
      </w:r>
      <w:r w:rsidR="00745054">
        <w:rPr>
          <w:sz w:val="24"/>
          <w:szCs w:val="24"/>
        </w:rPr>
        <w:t xml:space="preserve"> of 37</w:t>
      </w:r>
      <w:r>
        <w:rPr>
          <w:sz w:val="24"/>
          <w:szCs w:val="24"/>
        </w:rPr>
        <w:t xml:space="preserve"> Hz. Interestingly when plotting the frequency on the x-axis vs displacement on the y-axis the graph displays as a double-hump wave. And when the </w:t>
      </w:r>
      <w:r w:rsidR="00745054">
        <w:rPr>
          <w:sz w:val="24"/>
          <w:szCs w:val="24"/>
        </w:rPr>
        <w:t>mass displacement is at its highest at 86.7 mils, the center displacement is at its low end at 5 mils.</w:t>
      </w:r>
      <w:r w:rsidR="00D37481">
        <w:rPr>
          <w:sz w:val="24"/>
          <w:szCs w:val="24"/>
        </w:rPr>
        <w:t xml:space="preserve"> Thus from the experimental results the resonant frequency for the 3 in test is 37 Hz.</w:t>
      </w:r>
    </w:p>
    <w:p w:rsidR="00C06572" w:rsidRDefault="00E61983" w:rsidP="007D2C72">
      <w:pPr>
        <w:spacing w:line="360" w:lineRule="auto"/>
        <w:jc w:val="center"/>
        <w:rPr>
          <w:sz w:val="24"/>
          <w:szCs w:val="24"/>
        </w:rPr>
      </w:pPr>
      <w:r>
        <w:rPr>
          <w:noProof/>
          <w:lang w:val="es-MX" w:eastAsia="es-MX"/>
        </w:rPr>
        <w:drawing>
          <wp:inline distT="0" distB="0" distL="0" distR="0" wp14:anchorId="6C7E169B" wp14:editId="0676531A">
            <wp:extent cx="5876925" cy="42767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45054" w:rsidRDefault="007A5EA6" w:rsidP="00745054">
      <w:pPr>
        <w:spacing w:line="360" w:lineRule="auto"/>
        <w:jc w:val="center"/>
        <w:rPr>
          <w:sz w:val="24"/>
          <w:szCs w:val="24"/>
        </w:rPr>
      </w:pPr>
      <w:proofErr w:type="gramStart"/>
      <w:r>
        <w:rPr>
          <w:sz w:val="24"/>
          <w:szCs w:val="24"/>
        </w:rPr>
        <w:t xml:space="preserve">Fig 7; </w:t>
      </w:r>
      <w:r w:rsidR="00E61983">
        <w:rPr>
          <w:sz w:val="24"/>
          <w:szCs w:val="24"/>
        </w:rPr>
        <w:t>Freq. vs</w:t>
      </w:r>
      <w:r w:rsidRPr="007A5EA6">
        <w:rPr>
          <w:sz w:val="24"/>
          <w:szCs w:val="24"/>
        </w:rPr>
        <w:t xml:space="preserve"> Disp</w:t>
      </w:r>
      <w:r w:rsidR="00E61983">
        <w:rPr>
          <w:sz w:val="24"/>
          <w:szCs w:val="24"/>
        </w:rPr>
        <w:t>. at</w:t>
      </w:r>
      <w:r w:rsidRPr="007A5EA6">
        <w:rPr>
          <w:sz w:val="24"/>
          <w:szCs w:val="24"/>
        </w:rPr>
        <w:t xml:space="preserve"> (3.0 in)</w:t>
      </w:r>
      <w:r>
        <w:rPr>
          <w:sz w:val="24"/>
          <w:szCs w:val="24"/>
        </w:rPr>
        <w:t xml:space="preserve"> chart.</w:t>
      </w:r>
      <w:proofErr w:type="gramEnd"/>
    </w:p>
    <w:p w:rsidR="00163E8C" w:rsidRDefault="00163E8C" w:rsidP="00163E8C">
      <w:pPr>
        <w:spacing w:line="360" w:lineRule="auto"/>
        <w:jc w:val="center"/>
        <w:rPr>
          <w:sz w:val="24"/>
          <w:szCs w:val="24"/>
        </w:rPr>
      </w:pPr>
      <w:r>
        <w:rPr>
          <w:noProof/>
          <w:lang w:val="es-MX" w:eastAsia="es-MX"/>
        </w:rPr>
        <w:lastRenderedPageBreak/>
        <w:drawing>
          <wp:inline distT="0" distB="0" distL="0" distR="0" wp14:anchorId="7B443AAD" wp14:editId="038BF28A">
            <wp:extent cx="5295900" cy="3324225"/>
            <wp:effectExtent l="0" t="0" r="19050"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63E8C" w:rsidRDefault="00540D10" w:rsidP="00163E8C">
      <w:pPr>
        <w:spacing w:line="360" w:lineRule="auto"/>
        <w:jc w:val="center"/>
        <w:rPr>
          <w:sz w:val="24"/>
          <w:szCs w:val="24"/>
        </w:rPr>
      </w:pPr>
      <w:proofErr w:type="gramStart"/>
      <w:r>
        <w:rPr>
          <w:sz w:val="24"/>
          <w:szCs w:val="24"/>
        </w:rPr>
        <w:t>Fig 8</w:t>
      </w:r>
      <w:r w:rsidR="00163E8C">
        <w:rPr>
          <w:sz w:val="24"/>
          <w:szCs w:val="24"/>
        </w:rPr>
        <w:t>; Freq. vs Vel. at</w:t>
      </w:r>
      <w:r w:rsidR="00163E8C" w:rsidRPr="007A5EA6">
        <w:rPr>
          <w:sz w:val="24"/>
          <w:szCs w:val="24"/>
        </w:rPr>
        <w:t xml:space="preserve"> (3.0 in)</w:t>
      </w:r>
      <w:r w:rsidR="00163E8C">
        <w:rPr>
          <w:sz w:val="24"/>
          <w:szCs w:val="24"/>
        </w:rPr>
        <w:t xml:space="preserve"> chart.</w:t>
      </w:r>
      <w:proofErr w:type="gramEnd"/>
    </w:p>
    <w:p w:rsidR="00163E8C" w:rsidRDefault="00163E8C" w:rsidP="00163E8C">
      <w:pPr>
        <w:spacing w:line="360" w:lineRule="auto"/>
        <w:jc w:val="center"/>
        <w:rPr>
          <w:sz w:val="24"/>
          <w:szCs w:val="24"/>
        </w:rPr>
      </w:pPr>
      <w:r>
        <w:rPr>
          <w:noProof/>
          <w:lang w:val="es-MX" w:eastAsia="es-MX"/>
        </w:rPr>
        <w:drawing>
          <wp:inline distT="0" distB="0" distL="0" distR="0" wp14:anchorId="437DC5A2" wp14:editId="4B13BD74">
            <wp:extent cx="5324475" cy="33623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63E8C" w:rsidRDefault="00540D10" w:rsidP="00163E8C">
      <w:pPr>
        <w:spacing w:line="360" w:lineRule="auto"/>
        <w:jc w:val="center"/>
        <w:rPr>
          <w:sz w:val="24"/>
          <w:szCs w:val="24"/>
        </w:rPr>
      </w:pPr>
      <w:proofErr w:type="gramStart"/>
      <w:r>
        <w:rPr>
          <w:sz w:val="24"/>
          <w:szCs w:val="24"/>
        </w:rPr>
        <w:t>Fig 9</w:t>
      </w:r>
      <w:r w:rsidR="00B23350">
        <w:rPr>
          <w:sz w:val="24"/>
          <w:szCs w:val="24"/>
        </w:rPr>
        <w:t>; Freq. vs Acc</w:t>
      </w:r>
      <w:r w:rsidR="00163E8C">
        <w:rPr>
          <w:sz w:val="24"/>
          <w:szCs w:val="24"/>
        </w:rPr>
        <w:t>. at</w:t>
      </w:r>
      <w:r w:rsidR="00163E8C" w:rsidRPr="007A5EA6">
        <w:rPr>
          <w:sz w:val="24"/>
          <w:szCs w:val="24"/>
        </w:rPr>
        <w:t xml:space="preserve"> (3.0 in)</w:t>
      </w:r>
      <w:r w:rsidR="00163E8C">
        <w:rPr>
          <w:sz w:val="24"/>
          <w:szCs w:val="24"/>
        </w:rPr>
        <w:t xml:space="preserve"> chart.</w:t>
      </w:r>
      <w:proofErr w:type="gramEnd"/>
    </w:p>
    <w:p w:rsidR="00540D10" w:rsidRDefault="00540D10" w:rsidP="00540D10">
      <w:pPr>
        <w:spacing w:line="360" w:lineRule="auto"/>
        <w:jc w:val="center"/>
        <w:rPr>
          <w:sz w:val="24"/>
          <w:szCs w:val="24"/>
        </w:rPr>
      </w:pPr>
      <w:r>
        <w:rPr>
          <w:noProof/>
          <w:lang w:val="es-MX" w:eastAsia="es-MX"/>
        </w:rPr>
        <w:lastRenderedPageBreak/>
        <w:drawing>
          <wp:inline distT="0" distB="0" distL="0" distR="0" wp14:anchorId="362A2C79" wp14:editId="0AF8F69A">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40D10" w:rsidRDefault="00540D10" w:rsidP="00540D10">
      <w:pPr>
        <w:spacing w:line="360" w:lineRule="auto"/>
        <w:jc w:val="center"/>
        <w:rPr>
          <w:sz w:val="24"/>
          <w:szCs w:val="24"/>
        </w:rPr>
      </w:pPr>
      <w:proofErr w:type="gramStart"/>
      <w:r>
        <w:rPr>
          <w:sz w:val="24"/>
          <w:szCs w:val="24"/>
        </w:rPr>
        <w:t xml:space="preserve">Fig 10; </w:t>
      </w:r>
      <w:r w:rsidRPr="006D1288">
        <w:rPr>
          <w:sz w:val="24"/>
          <w:szCs w:val="24"/>
        </w:rPr>
        <w:t>Freq. vs Disp. Ratio at (3.0 in)</w:t>
      </w:r>
      <w:r>
        <w:rPr>
          <w:sz w:val="24"/>
          <w:szCs w:val="24"/>
        </w:rPr>
        <w:t>.</w:t>
      </w:r>
      <w:proofErr w:type="gramEnd"/>
    </w:p>
    <w:p w:rsidR="00540D10" w:rsidRDefault="00540D10" w:rsidP="00163E8C">
      <w:pPr>
        <w:spacing w:line="360" w:lineRule="auto"/>
        <w:jc w:val="center"/>
        <w:rPr>
          <w:sz w:val="24"/>
          <w:szCs w:val="24"/>
        </w:rPr>
      </w:pPr>
      <w:r>
        <w:rPr>
          <w:noProof/>
          <w:lang w:val="es-MX" w:eastAsia="es-MX"/>
        </w:rPr>
        <w:drawing>
          <wp:inline distT="0" distB="0" distL="0" distR="0" wp14:anchorId="28082CE6" wp14:editId="47454665">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40D10" w:rsidRDefault="00540D10" w:rsidP="00540D10">
      <w:pPr>
        <w:spacing w:line="360" w:lineRule="auto"/>
        <w:jc w:val="center"/>
        <w:rPr>
          <w:sz w:val="24"/>
          <w:szCs w:val="24"/>
        </w:rPr>
      </w:pPr>
      <w:proofErr w:type="gramStart"/>
      <w:r>
        <w:rPr>
          <w:sz w:val="24"/>
          <w:szCs w:val="24"/>
        </w:rPr>
        <w:t>Fig 11; Freq. vs Vel</w:t>
      </w:r>
      <w:r w:rsidRPr="006D1288">
        <w:rPr>
          <w:sz w:val="24"/>
          <w:szCs w:val="24"/>
        </w:rPr>
        <w:t>. Ratio at (3.0 in)</w:t>
      </w:r>
      <w:r>
        <w:rPr>
          <w:sz w:val="24"/>
          <w:szCs w:val="24"/>
        </w:rPr>
        <w:t>.</w:t>
      </w:r>
      <w:proofErr w:type="gramEnd"/>
    </w:p>
    <w:p w:rsidR="00540D10" w:rsidRDefault="00540D10" w:rsidP="00540D10">
      <w:pPr>
        <w:spacing w:line="360" w:lineRule="auto"/>
        <w:jc w:val="center"/>
        <w:rPr>
          <w:sz w:val="24"/>
          <w:szCs w:val="24"/>
        </w:rPr>
      </w:pPr>
      <w:r>
        <w:rPr>
          <w:noProof/>
          <w:lang w:val="es-MX" w:eastAsia="es-MX"/>
        </w:rPr>
        <w:lastRenderedPageBreak/>
        <w:drawing>
          <wp:inline distT="0" distB="0" distL="0" distR="0" wp14:anchorId="3909D4B4" wp14:editId="15D33E5D">
            <wp:extent cx="5133975" cy="331470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40D10" w:rsidRDefault="00540D10" w:rsidP="00540D10">
      <w:pPr>
        <w:spacing w:line="360" w:lineRule="auto"/>
        <w:jc w:val="center"/>
        <w:rPr>
          <w:sz w:val="24"/>
          <w:szCs w:val="24"/>
        </w:rPr>
      </w:pPr>
      <w:proofErr w:type="gramStart"/>
      <w:r>
        <w:rPr>
          <w:sz w:val="24"/>
          <w:szCs w:val="24"/>
        </w:rPr>
        <w:t>Fig 12; Freq. vs Acc</w:t>
      </w:r>
      <w:r w:rsidRPr="006D1288">
        <w:rPr>
          <w:sz w:val="24"/>
          <w:szCs w:val="24"/>
        </w:rPr>
        <w:t>. Ratio at (3.0 in)</w:t>
      </w:r>
      <w:r>
        <w:rPr>
          <w:sz w:val="24"/>
          <w:szCs w:val="24"/>
        </w:rPr>
        <w:t>.</w:t>
      </w:r>
      <w:proofErr w:type="gramEnd"/>
    </w:p>
    <w:p w:rsidR="00540D10" w:rsidRDefault="00540D10" w:rsidP="00540D10">
      <w:pPr>
        <w:spacing w:line="360" w:lineRule="auto"/>
        <w:jc w:val="center"/>
        <w:rPr>
          <w:sz w:val="24"/>
          <w:szCs w:val="24"/>
        </w:rPr>
      </w:pPr>
      <w:r>
        <w:rPr>
          <w:noProof/>
          <w:lang w:val="es-MX" w:eastAsia="es-MX"/>
        </w:rPr>
        <w:drawing>
          <wp:inline distT="0" distB="0" distL="0" distR="0" wp14:anchorId="6A49C092" wp14:editId="2A6D95EE">
            <wp:extent cx="5514975" cy="37623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40D10" w:rsidRDefault="00540D10" w:rsidP="00540D10">
      <w:pPr>
        <w:spacing w:line="360" w:lineRule="auto"/>
        <w:jc w:val="center"/>
        <w:rPr>
          <w:sz w:val="24"/>
          <w:szCs w:val="24"/>
        </w:rPr>
      </w:pPr>
      <w:proofErr w:type="gramStart"/>
      <w:r>
        <w:rPr>
          <w:sz w:val="24"/>
          <w:szCs w:val="24"/>
        </w:rPr>
        <w:t xml:space="preserve">Fig 13; </w:t>
      </w:r>
      <w:r w:rsidRPr="007F2530">
        <w:rPr>
          <w:sz w:val="24"/>
          <w:szCs w:val="24"/>
        </w:rPr>
        <w:t>Freq</w:t>
      </w:r>
      <w:r>
        <w:rPr>
          <w:sz w:val="24"/>
          <w:szCs w:val="24"/>
        </w:rPr>
        <w:t>.</w:t>
      </w:r>
      <w:r w:rsidRPr="007F2530">
        <w:rPr>
          <w:sz w:val="24"/>
          <w:szCs w:val="24"/>
        </w:rPr>
        <w:t xml:space="preserve"> Ratio vs Transmissibility Rate at (3.0 in)</w:t>
      </w:r>
      <w:r>
        <w:rPr>
          <w:sz w:val="24"/>
          <w:szCs w:val="24"/>
        </w:rPr>
        <w:t xml:space="preserve"> chart.</w:t>
      </w:r>
      <w:proofErr w:type="gramEnd"/>
    </w:p>
    <w:p w:rsidR="00163E8C" w:rsidRPr="00540D10" w:rsidRDefault="00163E8C" w:rsidP="00540D10">
      <w:pPr>
        <w:spacing w:line="360" w:lineRule="auto"/>
        <w:rPr>
          <w:sz w:val="24"/>
          <w:szCs w:val="24"/>
        </w:rPr>
      </w:pPr>
      <w:r>
        <w:rPr>
          <w:b/>
          <w:sz w:val="24"/>
          <w:szCs w:val="24"/>
        </w:rPr>
        <w:lastRenderedPageBreak/>
        <w:t>Test 2</w:t>
      </w:r>
    </w:p>
    <w:p w:rsidR="00D37481" w:rsidRDefault="00D37481" w:rsidP="00D37481">
      <w:pPr>
        <w:spacing w:line="360" w:lineRule="auto"/>
        <w:ind w:firstLine="708"/>
        <w:rPr>
          <w:sz w:val="24"/>
          <w:szCs w:val="24"/>
        </w:rPr>
      </w:pPr>
      <w:r>
        <w:rPr>
          <w:sz w:val="24"/>
          <w:szCs w:val="24"/>
        </w:rPr>
        <w:t xml:space="preserve">The second test’s 3.5 in experimental results displayed on a freq. vs disp. curve prove to have a resonant frequency 34.94 Hz. </w:t>
      </w:r>
      <w:r w:rsidR="00163E8C">
        <w:rPr>
          <w:sz w:val="24"/>
          <w:szCs w:val="24"/>
        </w:rPr>
        <w:t>seeing</w:t>
      </w:r>
      <w:r>
        <w:rPr>
          <w:sz w:val="24"/>
          <w:szCs w:val="24"/>
        </w:rPr>
        <w:t xml:space="preserve"> as this is where the highest displacement</w:t>
      </w:r>
      <w:r w:rsidR="00163E8C">
        <w:rPr>
          <w:sz w:val="24"/>
          <w:szCs w:val="24"/>
        </w:rPr>
        <w:t xml:space="preserve"> at 13.9 mils</w:t>
      </w:r>
      <w:r>
        <w:rPr>
          <w:sz w:val="24"/>
          <w:szCs w:val="24"/>
        </w:rPr>
        <w:t xml:space="preserve"> is seen on the curve</w:t>
      </w:r>
      <w:r w:rsidR="00163E8C">
        <w:rPr>
          <w:sz w:val="24"/>
          <w:szCs w:val="24"/>
        </w:rPr>
        <w:t>. The max displacement is much lower than the first test’s at 86.7 mils due to the .5 in increase to the end mass location.</w:t>
      </w:r>
    </w:p>
    <w:p w:rsidR="007D2C72" w:rsidRPr="00E61983" w:rsidRDefault="00E61983" w:rsidP="007D2C72">
      <w:pPr>
        <w:spacing w:line="360" w:lineRule="auto"/>
        <w:jc w:val="center"/>
        <w:rPr>
          <w:sz w:val="24"/>
          <w:szCs w:val="24"/>
        </w:rPr>
      </w:pPr>
      <w:r>
        <w:rPr>
          <w:noProof/>
          <w:lang w:val="es-MX" w:eastAsia="es-MX"/>
        </w:rPr>
        <w:drawing>
          <wp:inline distT="0" distB="0" distL="0" distR="0" wp14:anchorId="3655D141" wp14:editId="410380F5">
            <wp:extent cx="5895975" cy="5067300"/>
            <wp:effectExtent l="0" t="0" r="9525"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A5EA6" w:rsidRDefault="00540D10" w:rsidP="007A5EA6">
      <w:pPr>
        <w:spacing w:line="360" w:lineRule="auto"/>
        <w:jc w:val="center"/>
        <w:rPr>
          <w:sz w:val="24"/>
          <w:szCs w:val="24"/>
        </w:rPr>
      </w:pPr>
      <w:proofErr w:type="gramStart"/>
      <w:r>
        <w:rPr>
          <w:sz w:val="24"/>
          <w:szCs w:val="24"/>
        </w:rPr>
        <w:t>Fig 14</w:t>
      </w:r>
      <w:r w:rsidR="007A5EA6">
        <w:rPr>
          <w:sz w:val="24"/>
          <w:szCs w:val="24"/>
        </w:rPr>
        <w:t xml:space="preserve">; </w:t>
      </w:r>
      <w:r w:rsidR="00E61983">
        <w:rPr>
          <w:sz w:val="24"/>
          <w:szCs w:val="24"/>
        </w:rPr>
        <w:t>Freq. vs</w:t>
      </w:r>
      <w:r w:rsidR="007A5EA6">
        <w:rPr>
          <w:sz w:val="24"/>
          <w:szCs w:val="24"/>
        </w:rPr>
        <w:t xml:space="preserve"> Disp</w:t>
      </w:r>
      <w:r w:rsidR="00E61983">
        <w:rPr>
          <w:sz w:val="24"/>
          <w:szCs w:val="24"/>
        </w:rPr>
        <w:t>. at</w:t>
      </w:r>
      <w:r w:rsidR="007A5EA6">
        <w:rPr>
          <w:sz w:val="24"/>
          <w:szCs w:val="24"/>
        </w:rPr>
        <w:t xml:space="preserve"> (3.5</w:t>
      </w:r>
      <w:r w:rsidR="007A5EA6" w:rsidRPr="007A5EA6">
        <w:rPr>
          <w:sz w:val="24"/>
          <w:szCs w:val="24"/>
        </w:rPr>
        <w:t xml:space="preserve"> in)</w:t>
      </w:r>
      <w:r w:rsidR="007A5EA6">
        <w:rPr>
          <w:sz w:val="24"/>
          <w:szCs w:val="24"/>
        </w:rPr>
        <w:t xml:space="preserve"> chart.</w:t>
      </w:r>
      <w:proofErr w:type="gramEnd"/>
    </w:p>
    <w:p w:rsidR="00163E8C" w:rsidRDefault="00163E8C" w:rsidP="00163E8C">
      <w:pPr>
        <w:spacing w:line="360" w:lineRule="auto"/>
        <w:jc w:val="center"/>
        <w:rPr>
          <w:sz w:val="24"/>
          <w:szCs w:val="24"/>
        </w:rPr>
      </w:pPr>
      <w:r>
        <w:rPr>
          <w:noProof/>
          <w:lang w:val="es-MX" w:eastAsia="es-MX"/>
        </w:rPr>
        <w:lastRenderedPageBreak/>
        <w:drawing>
          <wp:inline distT="0" distB="0" distL="0" distR="0" wp14:anchorId="60D39946" wp14:editId="30ABF017">
            <wp:extent cx="5248275" cy="3124200"/>
            <wp:effectExtent l="0" t="0" r="9525"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63E8C" w:rsidRDefault="00540D10" w:rsidP="00163E8C">
      <w:pPr>
        <w:spacing w:line="360" w:lineRule="auto"/>
        <w:jc w:val="center"/>
        <w:rPr>
          <w:sz w:val="24"/>
          <w:szCs w:val="24"/>
        </w:rPr>
      </w:pPr>
      <w:proofErr w:type="gramStart"/>
      <w:r>
        <w:rPr>
          <w:sz w:val="24"/>
          <w:szCs w:val="24"/>
        </w:rPr>
        <w:t>Fig 15</w:t>
      </w:r>
      <w:r w:rsidR="00163E8C">
        <w:rPr>
          <w:sz w:val="24"/>
          <w:szCs w:val="24"/>
        </w:rPr>
        <w:t>; Freq. vs Vel. at (3.5</w:t>
      </w:r>
      <w:r w:rsidR="00163E8C" w:rsidRPr="007A5EA6">
        <w:rPr>
          <w:sz w:val="24"/>
          <w:szCs w:val="24"/>
        </w:rPr>
        <w:t xml:space="preserve"> in)</w:t>
      </w:r>
      <w:r w:rsidR="00163E8C">
        <w:rPr>
          <w:sz w:val="24"/>
          <w:szCs w:val="24"/>
        </w:rPr>
        <w:t xml:space="preserve"> chart.</w:t>
      </w:r>
      <w:proofErr w:type="gramEnd"/>
    </w:p>
    <w:p w:rsidR="00163E8C" w:rsidRDefault="006D1288" w:rsidP="00163E8C">
      <w:pPr>
        <w:spacing w:line="360" w:lineRule="auto"/>
        <w:jc w:val="center"/>
        <w:rPr>
          <w:sz w:val="24"/>
          <w:szCs w:val="24"/>
        </w:rPr>
      </w:pPr>
      <w:r>
        <w:rPr>
          <w:noProof/>
          <w:lang w:val="es-MX" w:eastAsia="es-MX"/>
        </w:rPr>
        <w:drawing>
          <wp:inline distT="0" distB="0" distL="0" distR="0" wp14:anchorId="59B16E3F" wp14:editId="06DF594E">
            <wp:extent cx="5200650" cy="318135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63E8C" w:rsidRDefault="00540D10" w:rsidP="00163E8C">
      <w:pPr>
        <w:spacing w:line="360" w:lineRule="auto"/>
        <w:jc w:val="center"/>
        <w:rPr>
          <w:sz w:val="24"/>
          <w:szCs w:val="24"/>
        </w:rPr>
      </w:pPr>
      <w:proofErr w:type="gramStart"/>
      <w:r>
        <w:rPr>
          <w:sz w:val="24"/>
          <w:szCs w:val="24"/>
        </w:rPr>
        <w:t>Fig 16</w:t>
      </w:r>
      <w:r w:rsidR="00B23350">
        <w:rPr>
          <w:sz w:val="24"/>
          <w:szCs w:val="24"/>
        </w:rPr>
        <w:t>; Freq. vs Acc</w:t>
      </w:r>
      <w:r w:rsidR="00163E8C">
        <w:rPr>
          <w:sz w:val="24"/>
          <w:szCs w:val="24"/>
        </w:rPr>
        <w:t>. at (3.5</w:t>
      </w:r>
      <w:r w:rsidR="00163E8C" w:rsidRPr="007A5EA6">
        <w:rPr>
          <w:sz w:val="24"/>
          <w:szCs w:val="24"/>
        </w:rPr>
        <w:t xml:space="preserve"> in)</w:t>
      </w:r>
      <w:r w:rsidR="00163E8C">
        <w:rPr>
          <w:sz w:val="24"/>
          <w:szCs w:val="24"/>
        </w:rPr>
        <w:t xml:space="preserve"> chart.</w:t>
      </w:r>
      <w:proofErr w:type="gramEnd"/>
    </w:p>
    <w:p w:rsidR="00540D10" w:rsidRDefault="00540D10" w:rsidP="00163E8C">
      <w:pPr>
        <w:spacing w:line="360" w:lineRule="auto"/>
        <w:jc w:val="center"/>
        <w:rPr>
          <w:sz w:val="24"/>
          <w:szCs w:val="24"/>
        </w:rPr>
      </w:pPr>
    </w:p>
    <w:p w:rsidR="00540D10" w:rsidRDefault="00540D10" w:rsidP="00163E8C">
      <w:pPr>
        <w:spacing w:line="360" w:lineRule="auto"/>
        <w:jc w:val="center"/>
        <w:rPr>
          <w:sz w:val="24"/>
          <w:szCs w:val="24"/>
        </w:rPr>
      </w:pPr>
    </w:p>
    <w:p w:rsidR="00540D10" w:rsidRDefault="00540D10" w:rsidP="00163E8C">
      <w:pPr>
        <w:spacing w:line="360" w:lineRule="auto"/>
        <w:jc w:val="center"/>
        <w:rPr>
          <w:sz w:val="24"/>
          <w:szCs w:val="24"/>
        </w:rPr>
      </w:pPr>
    </w:p>
    <w:p w:rsidR="00163E8C" w:rsidRDefault="00163E8C" w:rsidP="00163E8C">
      <w:pPr>
        <w:spacing w:line="360" w:lineRule="auto"/>
        <w:rPr>
          <w:b/>
          <w:sz w:val="24"/>
          <w:szCs w:val="24"/>
        </w:rPr>
      </w:pPr>
      <w:r>
        <w:rPr>
          <w:b/>
          <w:sz w:val="24"/>
          <w:szCs w:val="24"/>
        </w:rPr>
        <w:t>Test 3</w:t>
      </w:r>
    </w:p>
    <w:p w:rsidR="00163E8C" w:rsidRDefault="00163E8C" w:rsidP="00163E8C">
      <w:pPr>
        <w:spacing w:line="360" w:lineRule="auto"/>
        <w:ind w:firstLine="708"/>
        <w:rPr>
          <w:sz w:val="24"/>
          <w:szCs w:val="24"/>
        </w:rPr>
      </w:pPr>
      <w:r>
        <w:rPr>
          <w:sz w:val="24"/>
          <w:szCs w:val="24"/>
        </w:rPr>
        <w:t>The third test shows to have a resonant frequency of</w:t>
      </w:r>
      <w:r w:rsidR="00AF73EA">
        <w:rPr>
          <w:sz w:val="24"/>
          <w:szCs w:val="24"/>
        </w:rPr>
        <w:t xml:space="preserve"> 33.05 Hz with a max displacement of 53.1 mils.</w:t>
      </w:r>
    </w:p>
    <w:p w:rsidR="00522F90" w:rsidRDefault="00E61983" w:rsidP="00E61983">
      <w:pPr>
        <w:spacing w:line="360" w:lineRule="auto"/>
        <w:jc w:val="center"/>
        <w:rPr>
          <w:sz w:val="24"/>
          <w:szCs w:val="24"/>
        </w:rPr>
      </w:pPr>
      <w:r>
        <w:rPr>
          <w:noProof/>
          <w:lang w:val="es-MX" w:eastAsia="es-MX"/>
        </w:rPr>
        <w:drawing>
          <wp:inline distT="0" distB="0" distL="0" distR="0" wp14:anchorId="36699C53" wp14:editId="46282749">
            <wp:extent cx="5734050" cy="451485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37481" w:rsidRDefault="00540D10" w:rsidP="00163E8C">
      <w:pPr>
        <w:spacing w:line="360" w:lineRule="auto"/>
        <w:jc w:val="center"/>
        <w:rPr>
          <w:sz w:val="24"/>
          <w:szCs w:val="24"/>
        </w:rPr>
      </w:pPr>
      <w:proofErr w:type="gramStart"/>
      <w:r>
        <w:rPr>
          <w:sz w:val="24"/>
          <w:szCs w:val="24"/>
        </w:rPr>
        <w:t>Fig 17</w:t>
      </w:r>
      <w:r w:rsidR="007A5EA6">
        <w:rPr>
          <w:sz w:val="24"/>
          <w:szCs w:val="24"/>
        </w:rPr>
        <w:t xml:space="preserve">; </w:t>
      </w:r>
      <w:r w:rsidR="00E61983">
        <w:rPr>
          <w:sz w:val="24"/>
          <w:szCs w:val="24"/>
        </w:rPr>
        <w:t>Freq. vs</w:t>
      </w:r>
      <w:r w:rsidR="007A5EA6">
        <w:rPr>
          <w:sz w:val="24"/>
          <w:szCs w:val="24"/>
        </w:rPr>
        <w:t xml:space="preserve"> Disp</w:t>
      </w:r>
      <w:r w:rsidR="00E61983">
        <w:rPr>
          <w:sz w:val="24"/>
          <w:szCs w:val="24"/>
        </w:rPr>
        <w:t>. at</w:t>
      </w:r>
      <w:r w:rsidR="007A5EA6">
        <w:rPr>
          <w:sz w:val="24"/>
          <w:szCs w:val="24"/>
        </w:rPr>
        <w:t xml:space="preserve"> (4</w:t>
      </w:r>
      <w:r w:rsidR="007A5EA6" w:rsidRPr="007A5EA6">
        <w:rPr>
          <w:sz w:val="24"/>
          <w:szCs w:val="24"/>
        </w:rPr>
        <w:t>.0 in)</w:t>
      </w:r>
      <w:r w:rsidR="007A5EA6">
        <w:rPr>
          <w:sz w:val="24"/>
          <w:szCs w:val="24"/>
        </w:rPr>
        <w:t xml:space="preserve"> chart.</w:t>
      </w:r>
      <w:proofErr w:type="gramEnd"/>
    </w:p>
    <w:p w:rsidR="00E61983" w:rsidRDefault="00C520F1" w:rsidP="00E61983">
      <w:pPr>
        <w:spacing w:line="360" w:lineRule="auto"/>
        <w:jc w:val="center"/>
        <w:rPr>
          <w:sz w:val="24"/>
          <w:szCs w:val="24"/>
        </w:rPr>
      </w:pPr>
      <w:r>
        <w:rPr>
          <w:noProof/>
          <w:lang w:val="es-MX" w:eastAsia="es-MX"/>
        </w:rPr>
        <w:lastRenderedPageBreak/>
        <w:drawing>
          <wp:inline distT="0" distB="0" distL="0" distR="0" wp14:anchorId="4E9585A6" wp14:editId="65048493">
            <wp:extent cx="5095875" cy="3390900"/>
            <wp:effectExtent l="0" t="0" r="9525"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61983" w:rsidRDefault="00540D10" w:rsidP="007A5EA6">
      <w:pPr>
        <w:spacing w:line="360" w:lineRule="auto"/>
        <w:jc w:val="center"/>
        <w:rPr>
          <w:sz w:val="24"/>
          <w:szCs w:val="24"/>
        </w:rPr>
      </w:pPr>
      <w:proofErr w:type="gramStart"/>
      <w:r>
        <w:rPr>
          <w:sz w:val="24"/>
          <w:szCs w:val="24"/>
        </w:rPr>
        <w:t>Fig 18</w:t>
      </w:r>
      <w:r w:rsidR="00E61983">
        <w:rPr>
          <w:sz w:val="24"/>
          <w:szCs w:val="24"/>
        </w:rPr>
        <w:t>; Freq. vs Vel. at (4</w:t>
      </w:r>
      <w:r w:rsidR="00E61983" w:rsidRPr="007A5EA6">
        <w:rPr>
          <w:sz w:val="24"/>
          <w:szCs w:val="24"/>
        </w:rPr>
        <w:t>.0 in)</w:t>
      </w:r>
      <w:r w:rsidR="00E61983">
        <w:rPr>
          <w:sz w:val="24"/>
          <w:szCs w:val="24"/>
        </w:rPr>
        <w:t xml:space="preserve"> chart.</w:t>
      </w:r>
      <w:proofErr w:type="gramEnd"/>
    </w:p>
    <w:p w:rsidR="00E61983" w:rsidRDefault="00C520F1" w:rsidP="00E61983">
      <w:pPr>
        <w:spacing w:line="360" w:lineRule="auto"/>
        <w:jc w:val="center"/>
        <w:rPr>
          <w:sz w:val="24"/>
          <w:szCs w:val="24"/>
        </w:rPr>
      </w:pPr>
      <w:r>
        <w:rPr>
          <w:noProof/>
          <w:lang w:val="es-MX" w:eastAsia="es-MX"/>
        </w:rPr>
        <w:drawing>
          <wp:inline distT="0" distB="0" distL="0" distR="0" wp14:anchorId="6FE9EE84" wp14:editId="751F438A">
            <wp:extent cx="5086350" cy="332422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61983" w:rsidRDefault="00540D10" w:rsidP="00E61983">
      <w:pPr>
        <w:spacing w:line="360" w:lineRule="auto"/>
        <w:jc w:val="center"/>
        <w:rPr>
          <w:sz w:val="24"/>
          <w:szCs w:val="24"/>
        </w:rPr>
      </w:pPr>
      <w:proofErr w:type="gramStart"/>
      <w:r>
        <w:rPr>
          <w:sz w:val="24"/>
          <w:szCs w:val="24"/>
        </w:rPr>
        <w:t>Fig 19</w:t>
      </w:r>
      <w:r w:rsidR="00E61983">
        <w:rPr>
          <w:sz w:val="24"/>
          <w:szCs w:val="24"/>
        </w:rPr>
        <w:t xml:space="preserve">; </w:t>
      </w:r>
      <w:r w:rsidR="00B23350">
        <w:rPr>
          <w:sz w:val="24"/>
          <w:szCs w:val="24"/>
        </w:rPr>
        <w:t>Freq. vs Acc</w:t>
      </w:r>
      <w:r w:rsidR="00E61983">
        <w:rPr>
          <w:sz w:val="24"/>
          <w:szCs w:val="24"/>
        </w:rPr>
        <w:t>. at (4</w:t>
      </w:r>
      <w:r w:rsidR="00E61983" w:rsidRPr="007A5EA6">
        <w:rPr>
          <w:sz w:val="24"/>
          <w:szCs w:val="24"/>
        </w:rPr>
        <w:t>.0 in)</w:t>
      </w:r>
      <w:r w:rsidR="00E61983">
        <w:rPr>
          <w:sz w:val="24"/>
          <w:szCs w:val="24"/>
        </w:rPr>
        <w:t xml:space="preserve"> chart.</w:t>
      </w:r>
      <w:proofErr w:type="gramEnd"/>
    </w:p>
    <w:p w:rsidR="00262C77" w:rsidRDefault="00262C77" w:rsidP="00E61983">
      <w:pPr>
        <w:spacing w:line="360" w:lineRule="auto"/>
        <w:jc w:val="center"/>
        <w:rPr>
          <w:sz w:val="24"/>
          <w:szCs w:val="24"/>
        </w:rPr>
      </w:pPr>
    </w:p>
    <w:p w:rsidR="00262C77" w:rsidRDefault="00262C77" w:rsidP="00E61983">
      <w:pPr>
        <w:spacing w:line="360" w:lineRule="auto"/>
        <w:jc w:val="center"/>
        <w:rPr>
          <w:sz w:val="24"/>
          <w:szCs w:val="24"/>
        </w:rPr>
      </w:pPr>
      <w:proofErr w:type="gramStart"/>
      <w:r>
        <w:rPr>
          <w:sz w:val="24"/>
          <w:szCs w:val="24"/>
        </w:rPr>
        <w:lastRenderedPageBreak/>
        <w:t>Table 1; Excel Data table for 3.0 in test including ratios.</w:t>
      </w:r>
      <w:proofErr w:type="gramEnd"/>
    </w:p>
    <w:p w:rsidR="00CB1609" w:rsidRPr="00CB1609" w:rsidRDefault="00262C77" w:rsidP="00E61983">
      <w:pPr>
        <w:spacing w:line="360" w:lineRule="auto"/>
        <w:jc w:val="center"/>
      </w:pPr>
      <w:r>
        <w:rPr>
          <w:sz w:val="24"/>
          <w:szCs w:val="24"/>
        </w:rPr>
        <w:fldChar w:fldCharType="begin"/>
      </w:r>
      <w:r>
        <w:rPr>
          <w:sz w:val="24"/>
          <w:szCs w:val="24"/>
        </w:rPr>
        <w:instrText xml:space="preserve"> LINK </w:instrText>
      </w:r>
      <w:r w:rsidR="00D9323D">
        <w:rPr>
          <w:sz w:val="24"/>
          <w:szCs w:val="24"/>
        </w:rPr>
        <w:instrText xml:space="preserve">Excel.Sheet.12 "C:\\Users\\ness\\Documents\\ME-406 S-2017 LAB III\\Vibration Data Sheet.xlsx" Sheet1!R2C2:R24C11 </w:instrText>
      </w:r>
      <w:r>
        <w:rPr>
          <w:sz w:val="24"/>
          <w:szCs w:val="24"/>
        </w:rPr>
        <w:instrText xml:space="preserve">\a \f 5 \h  \* MERGEFORMAT </w:instrText>
      </w:r>
      <w:r>
        <w:rPr>
          <w:sz w:val="24"/>
          <w:szCs w:val="24"/>
        </w:rPr>
        <w:fldChar w:fldCharType="separate"/>
      </w:r>
    </w:p>
    <w:tbl>
      <w:tblPr>
        <w:tblStyle w:val="TableGrid"/>
        <w:tblW w:w="9600" w:type="dxa"/>
        <w:tblLook w:val="04A0" w:firstRow="1" w:lastRow="0" w:firstColumn="1" w:lastColumn="0" w:noHBand="0" w:noVBand="1"/>
      </w:tblPr>
      <w:tblGrid>
        <w:gridCol w:w="1118"/>
        <w:gridCol w:w="960"/>
        <w:gridCol w:w="960"/>
        <w:gridCol w:w="960"/>
        <w:gridCol w:w="960"/>
        <w:gridCol w:w="960"/>
        <w:gridCol w:w="960"/>
        <w:gridCol w:w="1129"/>
        <w:gridCol w:w="1129"/>
        <w:gridCol w:w="1129"/>
      </w:tblGrid>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3in</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Center</w:t>
            </w:r>
          </w:p>
        </w:tc>
        <w:tc>
          <w:tcPr>
            <w:tcW w:w="960" w:type="dxa"/>
            <w:noWrap/>
            <w:hideMark/>
          </w:tcPr>
          <w:p w:rsidR="00CB1609" w:rsidRPr="00CB1609" w:rsidRDefault="00CB1609" w:rsidP="00CB1609">
            <w:pPr>
              <w:spacing w:line="360" w:lineRule="auto"/>
              <w:jc w:val="center"/>
              <w:rPr>
                <w:sz w:val="24"/>
                <w:szCs w:val="24"/>
              </w:rPr>
            </w:pPr>
          </w:p>
        </w:tc>
        <w:tc>
          <w:tcPr>
            <w:tcW w:w="960" w:type="dxa"/>
            <w:noWrap/>
            <w:hideMark/>
          </w:tcPr>
          <w:p w:rsidR="00CB1609" w:rsidRPr="00CB1609" w:rsidRDefault="00CB1609" w:rsidP="00CB1609">
            <w:pPr>
              <w:spacing w:line="360" w:lineRule="auto"/>
              <w:jc w:val="center"/>
              <w:rPr>
                <w:sz w:val="24"/>
                <w:szCs w:val="24"/>
              </w:rPr>
            </w:pP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Mass</w:t>
            </w:r>
          </w:p>
        </w:tc>
        <w:tc>
          <w:tcPr>
            <w:tcW w:w="960" w:type="dxa"/>
            <w:noWrap/>
            <w:hideMark/>
          </w:tcPr>
          <w:p w:rsidR="00CB1609" w:rsidRPr="00CB1609" w:rsidRDefault="00CB1609" w:rsidP="00CB1609">
            <w:pPr>
              <w:spacing w:line="360" w:lineRule="auto"/>
              <w:jc w:val="center"/>
              <w:rPr>
                <w:sz w:val="24"/>
                <w:szCs w:val="24"/>
              </w:rPr>
            </w:pPr>
          </w:p>
        </w:tc>
        <w:tc>
          <w:tcPr>
            <w:tcW w:w="960" w:type="dxa"/>
            <w:noWrap/>
            <w:hideMark/>
          </w:tcPr>
          <w:p w:rsidR="00CB1609" w:rsidRPr="00CB1609" w:rsidRDefault="00CB1609" w:rsidP="00CB1609">
            <w:pPr>
              <w:spacing w:line="360" w:lineRule="auto"/>
              <w:jc w:val="center"/>
              <w:rPr>
                <w:sz w:val="24"/>
                <w:szCs w:val="24"/>
              </w:rPr>
            </w:pP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Ratio</w:t>
            </w:r>
          </w:p>
        </w:tc>
        <w:tc>
          <w:tcPr>
            <w:tcW w:w="960" w:type="dxa"/>
            <w:noWrap/>
            <w:hideMark/>
          </w:tcPr>
          <w:p w:rsidR="00CB1609" w:rsidRPr="00CB1609" w:rsidRDefault="00CB1609" w:rsidP="00CB1609">
            <w:pPr>
              <w:spacing w:line="360" w:lineRule="auto"/>
              <w:jc w:val="center"/>
              <w:rPr>
                <w:sz w:val="24"/>
                <w:szCs w:val="24"/>
              </w:rPr>
            </w:pPr>
          </w:p>
        </w:tc>
        <w:tc>
          <w:tcPr>
            <w:tcW w:w="960" w:type="dxa"/>
            <w:noWrap/>
            <w:hideMark/>
          </w:tcPr>
          <w:p w:rsidR="00CB1609" w:rsidRPr="00CB1609" w:rsidRDefault="00CB1609" w:rsidP="00CB1609">
            <w:pPr>
              <w:spacing w:line="360" w:lineRule="auto"/>
              <w:jc w:val="center"/>
              <w:rPr>
                <w:sz w:val="24"/>
                <w:szCs w:val="24"/>
              </w:rPr>
            </w:pP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proofErr w:type="spellStart"/>
            <w:r w:rsidRPr="00CB1609">
              <w:rPr>
                <w:sz w:val="24"/>
                <w:szCs w:val="24"/>
              </w:rPr>
              <w:t>Frquency</w:t>
            </w:r>
            <w:proofErr w:type="spellEnd"/>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Disp1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Vel1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Acc1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Disp2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Vel2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Acc2</w:t>
            </w:r>
          </w:p>
        </w:tc>
        <w:tc>
          <w:tcPr>
            <w:tcW w:w="960" w:type="dxa"/>
            <w:noWrap/>
            <w:hideMark/>
          </w:tcPr>
          <w:p w:rsidR="00CB1609" w:rsidRPr="00CB1609" w:rsidRDefault="00CB1609" w:rsidP="00CB1609">
            <w:pPr>
              <w:spacing w:line="360" w:lineRule="auto"/>
              <w:jc w:val="center"/>
              <w:rPr>
                <w:sz w:val="24"/>
                <w:szCs w:val="24"/>
              </w:rPr>
            </w:pPr>
            <w:proofErr w:type="spellStart"/>
            <w:r w:rsidRPr="00CB1609">
              <w:rPr>
                <w:sz w:val="24"/>
                <w:szCs w:val="24"/>
              </w:rPr>
              <w:t>Disp</w:t>
            </w:r>
            <w:proofErr w:type="spellEnd"/>
          </w:p>
        </w:tc>
        <w:tc>
          <w:tcPr>
            <w:tcW w:w="960" w:type="dxa"/>
            <w:noWrap/>
            <w:hideMark/>
          </w:tcPr>
          <w:p w:rsidR="00CB1609" w:rsidRPr="00CB1609" w:rsidRDefault="00CB1609" w:rsidP="00CB1609">
            <w:pPr>
              <w:spacing w:line="360" w:lineRule="auto"/>
              <w:jc w:val="center"/>
              <w:rPr>
                <w:sz w:val="24"/>
                <w:szCs w:val="24"/>
              </w:rPr>
            </w:pPr>
            <w:proofErr w:type="spellStart"/>
            <w:r w:rsidRPr="00CB1609">
              <w:rPr>
                <w:sz w:val="24"/>
                <w:szCs w:val="24"/>
              </w:rPr>
              <w:t>Vel</w:t>
            </w:r>
            <w:proofErr w:type="spellEnd"/>
          </w:p>
        </w:tc>
        <w:tc>
          <w:tcPr>
            <w:tcW w:w="960" w:type="dxa"/>
            <w:noWrap/>
            <w:hideMark/>
          </w:tcPr>
          <w:p w:rsidR="00CB1609" w:rsidRPr="00CB1609" w:rsidRDefault="00CB1609" w:rsidP="00CB1609">
            <w:pPr>
              <w:spacing w:line="360" w:lineRule="auto"/>
              <w:jc w:val="center"/>
              <w:rPr>
                <w:sz w:val="24"/>
                <w:szCs w:val="24"/>
              </w:rPr>
            </w:pPr>
            <w:proofErr w:type="spellStart"/>
            <w:r w:rsidRPr="00CB1609">
              <w:rPr>
                <w:sz w:val="24"/>
                <w:szCs w:val="24"/>
              </w:rPr>
              <w:t>Acc</w:t>
            </w:r>
            <w:proofErr w:type="spellEnd"/>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5.26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19.2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20.6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1.072917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9.98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19.1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20.9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1.094241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15.08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19.3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1.243523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1.222222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20</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19.6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29.7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1.515306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25.03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19.5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41.8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2.14359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2.133333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2.166667</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29.94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18.4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82.8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7.9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4.388889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4.222222</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32.01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7.9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2.56962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2.75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33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7.4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35.2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4.756757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4.75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33.98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6.8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58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6.1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8.529412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8.714286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8.5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35.07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80.8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8.7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5.3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18.7907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17.4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17.66667</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36.01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85.9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9.6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5.7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50.52941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28.5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37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86.7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9.9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17.34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16.5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38.04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5.5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38.2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6.945455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6.571429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7.25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40.07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5.1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18.8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3.686275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3.428571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3.75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45.08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6.5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1.625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1.75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50.02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3.3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0.970588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54.97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0.793103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0.6</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0.75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60.01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0.583333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64.99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2.1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0.571429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69.97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0.666667</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0.25</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0.25</w:t>
            </w:r>
          </w:p>
        </w:tc>
      </w:tr>
      <w:tr w:rsidR="00CB1609" w:rsidRPr="00CB1609" w:rsidTr="00CB1609">
        <w:trPr>
          <w:divId w:val="174348761"/>
          <w:trHeight w:val="300"/>
        </w:trPr>
        <w:tc>
          <w:tcPr>
            <w:tcW w:w="960" w:type="dxa"/>
            <w:noWrap/>
            <w:hideMark/>
          </w:tcPr>
          <w:p w:rsidR="00CB1609" w:rsidRPr="00CB1609" w:rsidRDefault="00CB1609" w:rsidP="00CB1609">
            <w:pPr>
              <w:spacing w:line="360" w:lineRule="auto"/>
              <w:jc w:val="center"/>
              <w:rPr>
                <w:sz w:val="24"/>
                <w:szCs w:val="24"/>
              </w:rPr>
            </w:pPr>
            <w:r w:rsidRPr="00CB1609">
              <w:rPr>
                <w:sz w:val="24"/>
                <w:szCs w:val="24"/>
              </w:rPr>
              <w:t>74.98</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0.4</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1.2</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0.1</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0.631579</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0.333333</w:t>
            </w:r>
          </w:p>
        </w:tc>
        <w:tc>
          <w:tcPr>
            <w:tcW w:w="960" w:type="dxa"/>
            <w:noWrap/>
            <w:hideMark/>
          </w:tcPr>
          <w:p w:rsidR="00CB1609" w:rsidRPr="00CB1609" w:rsidRDefault="00CB1609" w:rsidP="00CB1609">
            <w:pPr>
              <w:spacing w:line="360" w:lineRule="auto"/>
              <w:jc w:val="center"/>
              <w:rPr>
                <w:sz w:val="24"/>
                <w:szCs w:val="24"/>
              </w:rPr>
            </w:pPr>
            <w:r w:rsidRPr="00CB1609">
              <w:rPr>
                <w:sz w:val="24"/>
                <w:szCs w:val="24"/>
              </w:rPr>
              <w:t>0.25</w:t>
            </w:r>
          </w:p>
        </w:tc>
      </w:tr>
    </w:tbl>
    <w:p w:rsidR="00262C77" w:rsidRDefault="00262C77" w:rsidP="00E61983">
      <w:pPr>
        <w:spacing w:line="360" w:lineRule="auto"/>
        <w:jc w:val="center"/>
        <w:rPr>
          <w:sz w:val="24"/>
          <w:szCs w:val="24"/>
        </w:rPr>
      </w:pPr>
      <w:r>
        <w:rPr>
          <w:sz w:val="24"/>
          <w:szCs w:val="24"/>
        </w:rPr>
        <w:fldChar w:fldCharType="end"/>
      </w:r>
    </w:p>
    <w:p w:rsidR="00AF5E8C" w:rsidRDefault="00AF5E8C" w:rsidP="009860BF">
      <w:pPr>
        <w:spacing w:line="360" w:lineRule="auto"/>
        <w:rPr>
          <w:sz w:val="24"/>
          <w:szCs w:val="24"/>
        </w:rPr>
      </w:pPr>
    </w:p>
    <w:p w:rsidR="001D5AD9" w:rsidRDefault="00876A37" w:rsidP="009860BF">
      <w:pPr>
        <w:spacing w:line="360" w:lineRule="auto"/>
        <w:rPr>
          <w:b/>
          <w:sz w:val="24"/>
          <w:szCs w:val="24"/>
          <w:u w:val="single"/>
        </w:rPr>
      </w:pPr>
      <w:r w:rsidRPr="009860BF">
        <w:rPr>
          <w:b/>
          <w:sz w:val="24"/>
          <w:szCs w:val="24"/>
          <w:u w:val="single"/>
        </w:rPr>
        <w:lastRenderedPageBreak/>
        <w:t>Conclusion</w:t>
      </w:r>
    </w:p>
    <w:p w:rsidR="008A7B37" w:rsidRDefault="008D0B73" w:rsidP="00071B7C">
      <w:pPr>
        <w:spacing w:line="360" w:lineRule="auto"/>
        <w:rPr>
          <w:sz w:val="24"/>
          <w:szCs w:val="24"/>
        </w:rPr>
      </w:pPr>
      <w:r>
        <w:rPr>
          <w:sz w:val="24"/>
          <w:szCs w:val="24"/>
        </w:rPr>
        <w:tab/>
      </w:r>
      <w:r w:rsidR="00111502">
        <w:rPr>
          <w:sz w:val="24"/>
          <w:szCs w:val="24"/>
        </w:rPr>
        <w:t>All the executed tests helped display the frequency image of the vibration crossing the cantilever beam, from the shaker table to the location of the end mass.</w:t>
      </w:r>
    </w:p>
    <w:p w:rsidR="00111502" w:rsidRDefault="00111502" w:rsidP="008A7B37">
      <w:pPr>
        <w:spacing w:line="360" w:lineRule="auto"/>
        <w:ind w:firstLine="708"/>
        <w:rPr>
          <w:sz w:val="24"/>
          <w:szCs w:val="24"/>
        </w:rPr>
      </w:pPr>
      <w:r>
        <w:rPr>
          <w:sz w:val="24"/>
          <w:szCs w:val="24"/>
        </w:rPr>
        <w:t>The ratios obtained</w:t>
      </w:r>
      <w:r w:rsidR="00AF73EA">
        <w:rPr>
          <w:sz w:val="24"/>
          <w:szCs w:val="24"/>
        </w:rPr>
        <w:t xml:space="preserve"> from the data given by the vibration monitor as for the displacement position displacement, velocity and acceleration resulted to be a max of 50.53, 48 and 28.5 respectively, all at a frequency of 36.1 </w:t>
      </w:r>
      <w:r w:rsidR="008A7B37">
        <w:rPr>
          <w:sz w:val="24"/>
          <w:szCs w:val="24"/>
        </w:rPr>
        <w:t>which is just below the resonant frequency of 37. Proving that the vibration frequency data generated can predict the resonant frequency by adjusting the sweep generator with lower intervals when approaching a near resonant frequency.</w:t>
      </w:r>
    </w:p>
    <w:p w:rsidR="008A7B37" w:rsidRPr="009860BF" w:rsidRDefault="008A7B37" w:rsidP="008A7B37">
      <w:pPr>
        <w:spacing w:line="360" w:lineRule="auto"/>
        <w:ind w:firstLine="708"/>
        <w:rPr>
          <w:sz w:val="24"/>
          <w:szCs w:val="24"/>
        </w:rPr>
      </w:pPr>
      <w:r>
        <w:rPr>
          <w:sz w:val="24"/>
          <w:szCs w:val="24"/>
        </w:rPr>
        <w:t xml:space="preserve">And the resonant frequencies from the 3.0, 3.5 and 4.0 tests were 37, 34.94 and 33.05 respectively. Experimentally displaying that the further the end mass is located, thus the lower the resonant frequency will be although this is not true for the max displacement being 86.7, </w:t>
      </w:r>
      <w:r w:rsidR="00262C77">
        <w:rPr>
          <w:sz w:val="24"/>
          <w:szCs w:val="24"/>
        </w:rPr>
        <w:t xml:space="preserve">13.9 and </w:t>
      </w:r>
      <w:r>
        <w:rPr>
          <w:sz w:val="24"/>
          <w:szCs w:val="24"/>
        </w:rPr>
        <w:t>53.1 mils</w:t>
      </w:r>
      <w:r w:rsidR="00262C77">
        <w:rPr>
          <w:sz w:val="24"/>
          <w:szCs w:val="24"/>
        </w:rPr>
        <w:t xml:space="preserve"> res</w:t>
      </w:r>
      <w:r w:rsidR="00AF5E8C">
        <w:rPr>
          <w:sz w:val="24"/>
          <w:szCs w:val="24"/>
        </w:rPr>
        <w:t>pectively, t</w:t>
      </w:r>
      <w:r w:rsidR="00262C77">
        <w:rPr>
          <w:sz w:val="24"/>
          <w:szCs w:val="24"/>
        </w:rPr>
        <w:t>his due to the harmonic motion that the cantilever beam is undergoing.</w:t>
      </w:r>
    </w:p>
    <w:p w:rsidR="008A7B37" w:rsidRPr="009860BF" w:rsidRDefault="008A7B37" w:rsidP="008A7B37">
      <w:pPr>
        <w:spacing w:line="360" w:lineRule="auto"/>
        <w:ind w:firstLine="708"/>
        <w:rPr>
          <w:sz w:val="24"/>
          <w:szCs w:val="24"/>
        </w:rPr>
      </w:pPr>
    </w:p>
    <w:p w:rsidR="003B64FD" w:rsidRPr="009860BF" w:rsidRDefault="003B64FD" w:rsidP="003B64FD">
      <w:pPr>
        <w:spacing w:line="360" w:lineRule="auto"/>
        <w:rPr>
          <w:sz w:val="24"/>
          <w:szCs w:val="24"/>
        </w:rPr>
      </w:pPr>
    </w:p>
    <w:p w:rsidR="008D0B73" w:rsidRPr="008D0B73" w:rsidRDefault="008D0B73" w:rsidP="009860BF">
      <w:pPr>
        <w:spacing w:line="360" w:lineRule="auto"/>
        <w:rPr>
          <w:sz w:val="24"/>
          <w:szCs w:val="24"/>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2E4D3A" w:rsidRDefault="002E4D3A"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CD744A" w:rsidRDefault="00CD744A" w:rsidP="009860BF">
      <w:pPr>
        <w:spacing w:line="360" w:lineRule="auto"/>
        <w:rPr>
          <w:b/>
          <w:sz w:val="24"/>
          <w:szCs w:val="24"/>
          <w:u w:val="single"/>
        </w:rPr>
      </w:pPr>
    </w:p>
    <w:p w:rsidR="00876A37" w:rsidRDefault="00876A37" w:rsidP="009860BF">
      <w:pPr>
        <w:spacing w:line="360" w:lineRule="auto"/>
        <w:rPr>
          <w:b/>
          <w:sz w:val="24"/>
          <w:szCs w:val="24"/>
          <w:u w:val="single"/>
        </w:rPr>
      </w:pPr>
      <w:r w:rsidRPr="009860BF">
        <w:rPr>
          <w:b/>
          <w:sz w:val="24"/>
          <w:szCs w:val="24"/>
          <w:u w:val="single"/>
        </w:rPr>
        <w:lastRenderedPageBreak/>
        <w:t>References</w:t>
      </w:r>
    </w:p>
    <w:p w:rsidR="00204127" w:rsidRDefault="00204127" w:rsidP="009860BF">
      <w:pPr>
        <w:spacing w:line="360" w:lineRule="auto"/>
        <w:rPr>
          <w:sz w:val="24"/>
          <w:szCs w:val="24"/>
        </w:rPr>
      </w:pPr>
      <w:proofErr w:type="gramStart"/>
      <w:r w:rsidRPr="00204127">
        <w:rPr>
          <w:sz w:val="24"/>
          <w:szCs w:val="24"/>
        </w:rPr>
        <w:t>"Condition monitoring."</w:t>
      </w:r>
      <w:proofErr w:type="gramEnd"/>
      <w:r w:rsidRPr="00204127">
        <w:rPr>
          <w:sz w:val="24"/>
          <w:szCs w:val="24"/>
        </w:rPr>
        <w:t xml:space="preserve"> </w:t>
      </w:r>
      <w:proofErr w:type="gramStart"/>
      <w:r w:rsidRPr="00204127">
        <w:rPr>
          <w:sz w:val="24"/>
          <w:szCs w:val="24"/>
        </w:rPr>
        <w:t>Wikipedia.</w:t>
      </w:r>
      <w:proofErr w:type="gramEnd"/>
      <w:r w:rsidRPr="00204127">
        <w:rPr>
          <w:sz w:val="24"/>
          <w:szCs w:val="24"/>
        </w:rPr>
        <w:t xml:space="preserve"> Wikimedia Foundation, 14 Mar. 2017. </w:t>
      </w:r>
      <w:proofErr w:type="gramStart"/>
      <w:r w:rsidRPr="00204127">
        <w:rPr>
          <w:sz w:val="24"/>
          <w:szCs w:val="24"/>
        </w:rPr>
        <w:t>Web.</w:t>
      </w:r>
      <w:proofErr w:type="gramEnd"/>
      <w:r w:rsidRPr="00204127">
        <w:rPr>
          <w:sz w:val="24"/>
          <w:szCs w:val="24"/>
        </w:rPr>
        <w:t xml:space="preserve"> 26 Apr. 2017.</w:t>
      </w:r>
    </w:p>
    <w:p w:rsidR="00204127" w:rsidRDefault="00204127" w:rsidP="009860BF">
      <w:pPr>
        <w:spacing w:line="360" w:lineRule="auto"/>
        <w:rPr>
          <w:sz w:val="24"/>
          <w:szCs w:val="24"/>
        </w:rPr>
      </w:pPr>
      <w:proofErr w:type="spellStart"/>
      <w:proofErr w:type="gramStart"/>
      <w:r w:rsidRPr="00204127">
        <w:rPr>
          <w:sz w:val="24"/>
          <w:szCs w:val="24"/>
        </w:rPr>
        <w:t>KCFTechnologiesInc</w:t>
      </w:r>
      <w:proofErr w:type="spellEnd"/>
      <w:r w:rsidRPr="00204127">
        <w:rPr>
          <w:sz w:val="24"/>
          <w:szCs w:val="24"/>
        </w:rPr>
        <w:t>.</w:t>
      </w:r>
      <w:proofErr w:type="gramEnd"/>
      <w:r w:rsidRPr="00204127">
        <w:rPr>
          <w:sz w:val="24"/>
          <w:szCs w:val="24"/>
        </w:rPr>
        <w:t xml:space="preserve"> "Vibration Monitoring System Vibration Fundamentals Accelerometer Wireless Sensor Node." </w:t>
      </w:r>
      <w:proofErr w:type="gramStart"/>
      <w:r w:rsidRPr="00204127">
        <w:rPr>
          <w:sz w:val="24"/>
          <w:szCs w:val="24"/>
        </w:rPr>
        <w:t>YouTube.</w:t>
      </w:r>
      <w:proofErr w:type="gramEnd"/>
      <w:r w:rsidRPr="00204127">
        <w:rPr>
          <w:sz w:val="24"/>
          <w:szCs w:val="24"/>
        </w:rPr>
        <w:t xml:space="preserve"> YouTube, 02 June 2014. </w:t>
      </w:r>
      <w:proofErr w:type="gramStart"/>
      <w:r w:rsidRPr="00204127">
        <w:rPr>
          <w:sz w:val="24"/>
          <w:szCs w:val="24"/>
        </w:rPr>
        <w:t>Web.</w:t>
      </w:r>
      <w:proofErr w:type="gramEnd"/>
      <w:r w:rsidRPr="00204127">
        <w:rPr>
          <w:sz w:val="24"/>
          <w:szCs w:val="24"/>
        </w:rPr>
        <w:t xml:space="preserve"> 26 Apr. 2017.</w:t>
      </w:r>
    </w:p>
    <w:p w:rsidR="008B59A1" w:rsidRDefault="008B59A1" w:rsidP="009860BF">
      <w:pPr>
        <w:spacing w:line="360" w:lineRule="auto"/>
        <w:rPr>
          <w:sz w:val="24"/>
          <w:szCs w:val="24"/>
        </w:rPr>
      </w:pPr>
      <w:r w:rsidRPr="008B59A1">
        <w:rPr>
          <w:sz w:val="24"/>
          <w:szCs w:val="24"/>
        </w:rPr>
        <w:t>RMS - Reliability Maintenance Solutions Ltd</w:t>
      </w:r>
      <w:r>
        <w:rPr>
          <w:sz w:val="24"/>
          <w:szCs w:val="24"/>
        </w:rPr>
        <w:t xml:space="preserve">. </w:t>
      </w:r>
      <w:r w:rsidRPr="008B59A1">
        <w:rPr>
          <w:sz w:val="24"/>
          <w:szCs w:val="24"/>
        </w:rPr>
        <w:t xml:space="preserve">"The Reason for Condition Monitoring." </w:t>
      </w:r>
      <w:proofErr w:type="gramStart"/>
      <w:r w:rsidRPr="008B59A1">
        <w:rPr>
          <w:sz w:val="24"/>
          <w:szCs w:val="24"/>
        </w:rPr>
        <w:t>YouTube.</w:t>
      </w:r>
      <w:proofErr w:type="gramEnd"/>
      <w:r w:rsidRPr="008B59A1">
        <w:rPr>
          <w:sz w:val="24"/>
          <w:szCs w:val="24"/>
        </w:rPr>
        <w:t xml:space="preserve"> YouTube, 26 Mar. 2015. </w:t>
      </w:r>
      <w:proofErr w:type="gramStart"/>
      <w:r w:rsidRPr="008B59A1">
        <w:rPr>
          <w:sz w:val="24"/>
          <w:szCs w:val="24"/>
        </w:rPr>
        <w:t>Web.</w:t>
      </w:r>
      <w:proofErr w:type="gramEnd"/>
      <w:r w:rsidRPr="008B59A1">
        <w:rPr>
          <w:sz w:val="24"/>
          <w:szCs w:val="24"/>
        </w:rPr>
        <w:t xml:space="preserve"> 26 Apr. 2017.</w:t>
      </w:r>
    </w:p>
    <w:p w:rsidR="00E757B8" w:rsidRPr="009860BF" w:rsidRDefault="00E757B8" w:rsidP="009860BF">
      <w:pPr>
        <w:spacing w:line="360" w:lineRule="auto"/>
        <w:rPr>
          <w:sz w:val="24"/>
          <w:szCs w:val="24"/>
        </w:rPr>
      </w:pPr>
      <w:proofErr w:type="gramStart"/>
      <w:r>
        <w:rPr>
          <w:sz w:val="24"/>
          <w:szCs w:val="24"/>
        </w:rPr>
        <w:t>ME 406</w:t>
      </w:r>
      <w:r w:rsidRPr="00E757B8">
        <w:rPr>
          <w:sz w:val="24"/>
          <w:szCs w:val="24"/>
        </w:rPr>
        <w:t xml:space="preserve"> Laboratory Manual </w:t>
      </w:r>
      <w:proofErr w:type="spellStart"/>
      <w:r w:rsidRPr="00E757B8">
        <w:rPr>
          <w:sz w:val="24"/>
          <w:szCs w:val="24"/>
        </w:rPr>
        <w:t>Harnoy</w:t>
      </w:r>
      <w:proofErr w:type="spellEnd"/>
      <w:r w:rsidRPr="00E757B8">
        <w:rPr>
          <w:sz w:val="24"/>
          <w:szCs w:val="24"/>
        </w:rPr>
        <w:t>.</w:t>
      </w:r>
      <w:proofErr w:type="gramEnd"/>
      <w:r w:rsidRPr="00E757B8">
        <w:rPr>
          <w:sz w:val="24"/>
          <w:szCs w:val="24"/>
        </w:rPr>
        <w:t xml:space="preserve"> </w:t>
      </w:r>
      <w:proofErr w:type="gramStart"/>
      <w:r w:rsidRPr="00E757B8">
        <w:rPr>
          <w:sz w:val="24"/>
          <w:szCs w:val="24"/>
        </w:rPr>
        <w:t>New Jersey Institute of Technology</w:t>
      </w:r>
      <w:r w:rsidR="00204127">
        <w:rPr>
          <w:sz w:val="24"/>
          <w:szCs w:val="24"/>
        </w:rPr>
        <w:t>.</w:t>
      </w:r>
      <w:proofErr w:type="gramEnd"/>
    </w:p>
    <w:p w:rsidR="004C43DD" w:rsidRPr="009860BF" w:rsidRDefault="004C43DD" w:rsidP="009860BF">
      <w:pPr>
        <w:spacing w:line="360" w:lineRule="auto"/>
        <w:rPr>
          <w:sz w:val="24"/>
          <w:szCs w:val="24"/>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E00753" w:rsidRDefault="00E00753" w:rsidP="009860BF">
      <w:pPr>
        <w:spacing w:line="360" w:lineRule="auto"/>
        <w:rPr>
          <w:b/>
          <w:sz w:val="24"/>
          <w:szCs w:val="24"/>
          <w:u w:val="single"/>
        </w:rPr>
      </w:pPr>
    </w:p>
    <w:p w:rsidR="00C06572" w:rsidRDefault="00C06572" w:rsidP="009860BF">
      <w:pPr>
        <w:spacing w:line="360" w:lineRule="auto"/>
        <w:rPr>
          <w:b/>
          <w:sz w:val="24"/>
          <w:szCs w:val="24"/>
          <w:u w:val="single"/>
        </w:rPr>
      </w:pPr>
    </w:p>
    <w:p w:rsidR="00C06572" w:rsidRDefault="00C06572" w:rsidP="009860BF">
      <w:pPr>
        <w:spacing w:line="360" w:lineRule="auto"/>
        <w:rPr>
          <w:b/>
          <w:sz w:val="24"/>
          <w:szCs w:val="24"/>
          <w:u w:val="single"/>
        </w:rPr>
      </w:pPr>
    </w:p>
    <w:p w:rsidR="00071B7C" w:rsidRDefault="00071B7C" w:rsidP="009860BF">
      <w:pPr>
        <w:spacing w:line="360" w:lineRule="auto"/>
        <w:rPr>
          <w:b/>
          <w:sz w:val="24"/>
          <w:szCs w:val="24"/>
          <w:u w:val="single"/>
        </w:rPr>
      </w:pPr>
    </w:p>
    <w:p w:rsidR="00262C77" w:rsidRDefault="00876A37" w:rsidP="00262C77">
      <w:pPr>
        <w:spacing w:line="360" w:lineRule="auto"/>
        <w:rPr>
          <w:b/>
          <w:sz w:val="24"/>
          <w:szCs w:val="24"/>
          <w:u w:val="single"/>
        </w:rPr>
      </w:pPr>
      <w:r w:rsidRPr="009860BF">
        <w:rPr>
          <w:b/>
          <w:sz w:val="24"/>
          <w:szCs w:val="24"/>
          <w:u w:val="single"/>
        </w:rPr>
        <w:lastRenderedPageBreak/>
        <w:t>Appendix</w:t>
      </w:r>
    </w:p>
    <w:p w:rsidR="00CB1609" w:rsidRPr="00CB1609" w:rsidRDefault="00262C77" w:rsidP="00262C77">
      <w:pPr>
        <w:spacing w:line="360" w:lineRule="auto"/>
        <w:rPr>
          <w:b/>
          <w:sz w:val="24"/>
          <w:szCs w:val="24"/>
          <w:u w:val="single"/>
        </w:rPr>
      </w:pPr>
      <w:r>
        <w:rPr>
          <w:sz w:val="24"/>
          <w:szCs w:val="24"/>
        </w:rPr>
        <w:fldChar w:fldCharType="begin"/>
      </w:r>
      <w:r>
        <w:rPr>
          <w:sz w:val="24"/>
          <w:szCs w:val="24"/>
        </w:rPr>
        <w:instrText xml:space="preserve"> LINK </w:instrText>
      </w:r>
      <w:r w:rsidR="00D9323D">
        <w:rPr>
          <w:sz w:val="24"/>
          <w:szCs w:val="24"/>
        </w:rPr>
        <w:instrText xml:space="preserve">Excel.Sheet.12 "C:\\Users\\ness\\Documents\\ME-406 S-2017 LAB III\\Vibration Data Sheet.xlsx" Sheet1!R2C2:R24C11 </w:instrText>
      </w:r>
      <w:r>
        <w:rPr>
          <w:sz w:val="24"/>
          <w:szCs w:val="24"/>
        </w:rPr>
        <w:instrText xml:space="preserve">\a \f 5 \h  \* MERGEFORMAT </w:instrText>
      </w:r>
      <w:r>
        <w:rPr>
          <w:sz w:val="24"/>
          <w:szCs w:val="24"/>
        </w:rPr>
        <w:fldChar w:fldCharType="separate"/>
      </w:r>
    </w:p>
    <w:tbl>
      <w:tblPr>
        <w:tblStyle w:val="TableGrid"/>
        <w:tblW w:w="9600" w:type="dxa"/>
        <w:tblLook w:val="04A0" w:firstRow="1" w:lastRow="0" w:firstColumn="1" w:lastColumn="0" w:noHBand="0" w:noVBand="1"/>
      </w:tblPr>
      <w:tblGrid>
        <w:gridCol w:w="1118"/>
        <w:gridCol w:w="960"/>
        <w:gridCol w:w="960"/>
        <w:gridCol w:w="960"/>
        <w:gridCol w:w="960"/>
        <w:gridCol w:w="960"/>
        <w:gridCol w:w="960"/>
        <w:gridCol w:w="1129"/>
        <w:gridCol w:w="1129"/>
        <w:gridCol w:w="1129"/>
      </w:tblGrid>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3in</w:t>
            </w:r>
          </w:p>
        </w:tc>
        <w:tc>
          <w:tcPr>
            <w:tcW w:w="960" w:type="dxa"/>
            <w:noWrap/>
            <w:hideMark/>
          </w:tcPr>
          <w:p w:rsidR="00CB1609" w:rsidRPr="00CB1609" w:rsidRDefault="00CB1609" w:rsidP="00CB1609">
            <w:pPr>
              <w:spacing w:line="360" w:lineRule="auto"/>
              <w:rPr>
                <w:sz w:val="24"/>
                <w:szCs w:val="24"/>
              </w:rPr>
            </w:pPr>
            <w:r w:rsidRPr="00CB1609">
              <w:rPr>
                <w:sz w:val="24"/>
                <w:szCs w:val="24"/>
              </w:rPr>
              <w:t>Center</w:t>
            </w:r>
          </w:p>
        </w:tc>
        <w:tc>
          <w:tcPr>
            <w:tcW w:w="960" w:type="dxa"/>
            <w:noWrap/>
            <w:hideMark/>
          </w:tcPr>
          <w:p w:rsidR="00CB1609" w:rsidRPr="00CB1609" w:rsidRDefault="00CB1609" w:rsidP="00CB1609">
            <w:pPr>
              <w:spacing w:line="360" w:lineRule="auto"/>
              <w:rPr>
                <w:sz w:val="24"/>
                <w:szCs w:val="24"/>
              </w:rPr>
            </w:pPr>
          </w:p>
        </w:tc>
        <w:tc>
          <w:tcPr>
            <w:tcW w:w="960" w:type="dxa"/>
            <w:noWrap/>
            <w:hideMark/>
          </w:tcPr>
          <w:p w:rsidR="00CB1609" w:rsidRPr="00CB1609" w:rsidRDefault="00CB1609" w:rsidP="00CB1609">
            <w:pPr>
              <w:spacing w:line="360" w:lineRule="auto"/>
              <w:rPr>
                <w:sz w:val="24"/>
                <w:szCs w:val="24"/>
              </w:rPr>
            </w:pPr>
          </w:p>
        </w:tc>
        <w:tc>
          <w:tcPr>
            <w:tcW w:w="960" w:type="dxa"/>
            <w:noWrap/>
            <w:hideMark/>
          </w:tcPr>
          <w:p w:rsidR="00CB1609" w:rsidRPr="00CB1609" w:rsidRDefault="00CB1609" w:rsidP="00CB1609">
            <w:pPr>
              <w:spacing w:line="360" w:lineRule="auto"/>
              <w:rPr>
                <w:sz w:val="24"/>
                <w:szCs w:val="24"/>
              </w:rPr>
            </w:pPr>
            <w:r w:rsidRPr="00CB1609">
              <w:rPr>
                <w:sz w:val="24"/>
                <w:szCs w:val="24"/>
              </w:rPr>
              <w:t>Mass</w:t>
            </w:r>
          </w:p>
        </w:tc>
        <w:tc>
          <w:tcPr>
            <w:tcW w:w="960" w:type="dxa"/>
            <w:noWrap/>
            <w:hideMark/>
          </w:tcPr>
          <w:p w:rsidR="00CB1609" w:rsidRPr="00CB1609" w:rsidRDefault="00CB1609" w:rsidP="00CB1609">
            <w:pPr>
              <w:spacing w:line="360" w:lineRule="auto"/>
              <w:rPr>
                <w:sz w:val="24"/>
                <w:szCs w:val="24"/>
              </w:rPr>
            </w:pPr>
          </w:p>
        </w:tc>
        <w:tc>
          <w:tcPr>
            <w:tcW w:w="960" w:type="dxa"/>
            <w:noWrap/>
            <w:hideMark/>
          </w:tcPr>
          <w:p w:rsidR="00CB1609" w:rsidRPr="00CB1609" w:rsidRDefault="00CB1609" w:rsidP="00CB1609">
            <w:pPr>
              <w:spacing w:line="360" w:lineRule="auto"/>
              <w:rPr>
                <w:sz w:val="24"/>
                <w:szCs w:val="24"/>
              </w:rPr>
            </w:pPr>
          </w:p>
        </w:tc>
        <w:tc>
          <w:tcPr>
            <w:tcW w:w="960" w:type="dxa"/>
            <w:noWrap/>
            <w:hideMark/>
          </w:tcPr>
          <w:p w:rsidR="00CB1609" w:rsidRPr="00CB1609" w:rsidRDefault="00CB1609" w:rsidP="00CB1609">
            <w:pPr>
              <w:spacing w:line="360" w:lineRule="auto"/>
              <w:rPr>
                <w:sz w:val="24"/>
                <w:szCs w:val="24"/>
              </w:rPr>
            </w:pPr>
            <w:r w:rsidRPr="00CB1609">
              <w:rPr>
                <w:sz w:val="24"/>
                <w:szCs w:val="24"/>
              </w:rPr>
              <w:t>Ratio</w:t>
            </w:r>
          </w:p>
        </w:tc>
        <w:tc>
          <w:tcPr>
            <w:tcW w:w="960" w:type="dxa"/>
            <w:noWrap/>
            <w:hideMark/>
          </w:tcPr>
          <w:p w:rsidR="00CB1609" w:rsidRPr="00CB1609" w:rsidRDefault="00CB1609" w:rsidP="00CB1609">
            <w:pPr>
              <w:spacing w:line="360" w:lineRule="auto"/>
              <w:rPr>
                <w:sz w:val="24"/>
                <w:szCs w:val="24"/>
              </w:rPr>
            </w:pPr>
          </w:p>
        </w:tc>
        <w:tc>
          <w:tcPr>
            <w:tcW w:w="960" w:type="dxa"/>
            <w:noWrap/>
            <w:hideMark/>
          </w:tcPr>
          <w:p w:rsidR="00CB1609" w:rsidRPr="00CB1609" w:rsidRDefault="00CB1609" w:rsidP="00CB1609">
            <w:pPr>
              <w:spacing w:line="360" w:lineRule="auto"/>
              <w:rPr>
                <w:sz w:val="24"/>
                <w:szCs w:val="24"/>
              </w:rPr>
            </w:pP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proofErr w:type="spellStart"/>
            <w:r w:rsidRPr="00CB1609">
              <w:rPr>
                <w:sz w:val="24"/>
                <w:szCs w:val="24"/>
              </w:rPr>
              <w:t>Frquency</w:t>
            </w:r>
            <w:proofErr w:type="spellEnd"/>
          </w:p>
        </w:tc>
        <w:tc>
          <w:tcPr>
            <w:tcW w:w="960" w:type="dxa"/>
            <w:noWrap/>
            <w:hideMark/>
          </w:tcPr>
          <w:p w:rsidR="00CB1609" w:rsidRPr="00CB1609" w:rsidRDefault="00CB1609" w:rsidP="00CB1609">
            <w:pPr>
              <w:spacing w:line="360" w:lineRule="auto"/>
              <w:rPr>
                <w:sz w:val="24"/>
                <w:szCs w:val="24"/>
              </w:rPr>
            </w:pPr>
            <w:r w:rsidRPr="00CB1609">
              <w:rPr>
                <w:sz w:val="24"/>
                <w:szCs w:val="24"/>
              </w:rPr>
              <w:t>Disp1</w:t>
            </w:r>
          </w:p>
        </w:tc>
        <w:tc>
          <w:tcPr>
            <w:tcW w:w="960" w:type="dxa"/>
            <w:noWrap/>
            <w:hideMark/>
          </w:tcPr>
          <w:p w:rsidR="00CB1609" w:rsidRPr="00CB1609" w:rsidRDefault="00CB1609" w:rsidP="00CB1609">
            <w:pPr>
              <w:spacing w:line="360" w:lineRule="auto"/>
              <w:rPr>
                <w:sz w:val="24"/>
                <w:szCs w:val="24"/>
              </w:rPr>
            </w:pPr>
            <w:r w:rsidRPr="00CB1609">
              <w:rPr>
                <w:sz w:val="24"/>
                <w:szCs w:val="24"/>
              </w:rPr>
              <w:t>Vel1</w:t>
            </w:r>
          </w:p>
        </w:tc>
        <w:tc>
          <w:tcPr>
            <w:tcW w:w="960" w:type="dxa"/>
            <w:noWrap/>
            <w:hideMark/>
          </w:tcPr>
          <w:p w:rsidR="00CB1609" w:rsidRPr="00CB1609" w:rsidRDefault="00CB1609" w:rsidP="00CB1609">
            <w:pPr>
              <w:spacing w:line="360" w:lineRule="auto"/>
              <w:rPr>
                <w:sz w:val="24"/>
                <w:szCs w:val="24"/>
              </w:rPr>
            </w:pPr>
            <w:r w:rsidRPr="00CB1609">
              <w:rPr>
                <w:sz w:val="24"/>
                <w:szCs w:val="24"/>
              </w:rPr>
              <w:t>Acc1</w:t>
            </w:r>
          </w:p>
        </w:tc>
        <w:tc>
          <w:tcPr>
            <w:tcW w:w="960" w:type="dxa"/>
            <w:noWrap/>
            <w:hideMark/>
          </w:tcPr>
          <w:p w:rsidR="00CB1609" w:rsidRPr="00CB1609" w:rsidRDefault="00CB1609" w:rsidP="00CB1609">
            <w:pPr>
              <w:spacing w:line="360" w:lineRule="auto"/>
              <w:rPr>
                <w:sz w:val="24"/>
                <w:szCs w:val="24"/>
              </w:rPr>
            </w:pPr>
            <w:r w:rsidRPr="00CB1609">
              <w:rPr>
                <w:sz w:val="24"/>
                <w:szCs w:val="24"/>
              </w:rPr>
              <w:t>Disp2</w:t>
            </w:r>
          </w:p>
        </w:tc>
        <w:tc>
          <w:tcPr>
            <w:tcW w:w="960" w:type="dxa"/>
            <w:noWrap/>
            <w:hideMark/>
          </w:tcPr>
          <w:p w:rsidR="00CB1609" w:rsidRPr="00CB1609" w:rsidRDefault="00CB1609" w:rsidP="00CB1609">
            <w:pPr>
              <w:spacing w:line="360" w:lineRule="auto"/>
              <w:rPr>
                <w:sz w:val="24"/>
                <w:szCs w:val="24"/>
              </w:rPr>
            </w:pPr>
            <w:r w:rsidRPr="00CB1609">
              <w:rPr>
                <w:sz w:val="24"/>
                <w:szCs w:val="24"/>
              </w:rPr>
              <w:t>Vel2</w:t>
            </w:r>
          </w:p>
        </w:tc>
        <w:tc>
          <w:tcPr>
            <w:tcW w:w="960" w:type="dxa"/>
            <w:noWrap/>
            <w:hideMark/>
          </w:tcPr>
          <w:p w:rsidR="00CB1609" w:rsidRPr="00CB1609" w:rsidRDefault="00CB1609" w:rsidP="00CB1609">
            <w:pPr>
              <w:spacing w:line="360" w:lineRule="auto"/>
              <w:rPr>
                <w:sz w:val="24"/>
                <w:szCs w:val="24"/>
              </w:rPr>
            </w:pPr>
            <w:r w:rsidRPr="00CB1609">
              <w:rPr>
                <w:sz w:val="24"/>
                <w:szCs w:val="24"/>
              </w:rPr>
              <w:t>Acc2</w:t>
            </w:r>
          </w:p>
        </w:tc>
        <w:tc>
          <w:tcPr>
            <w:tcW w:w="960" w:type="dxa"/>
            <w:noWrap/>
            <w:hideMark/>
          </w:tcPr>
          <w:p w:rsidR="00CB1609" w:rsidRPr="00CB1609" w:rsidRDefault="00CB1609" w:rsidP="00CB1609">
            <w:pPr>
              <w:spacing w:line="360" w:lineRule="auto"/>
              <w:rPr>
                <w:sz w:val="24"/>
                <w:szCs w:val="24"/>
              </w:rPr>
            </w:pPr>
            <w:proofErr w:type="spellStart"/>
            <w:r w:rsidRPr="00CB1609">
              <w:rPr>
                <w:sz w:val="24"/>
                <w:szCs w:val="24"/>
              </w:rPr>
              <w:t>Disp</w:t>
            </w:r>
            <w:proofErr w:type="spellEnd"/>
          </w:p>
        </w:tc>
        <w:tc>
          <w:tcPr>
            <w:tcW w:w="960" w:type="dxa"/>
            <w:noWrap/>
            <w:hideMark/>
          </w:tcPr>
          <w:p w:rsidR="00CB1609" w:rsidRPr="00CB1609" w:rsidRDefault="00CB1609" w:rsidP="00CB1609">
            <w:pPr>
              <w:spacing w:line="360" w:lineRule="auto"/>
              <w:rPr>
                <w:sz w:val="24"/>
                <w:szCs w:val="24"/>
              </w:rPr>
            </w:pPr>
            <w:proofErr w:type="spellStart"/>
            <w:r w:rsidRPr="00CB1609">
              <w:rPr>
                <w:sz w:val="24"/>
                <w:szCs w:val="24"/>
              </w:rPr>
              <w:t>Vel</w:t>
            </w:r>
            <w:proofErr w:type="spellEnd"/>
          </w:p>
        </w:tc>
        <w:tc>
          <w:tcPr>
            <w:tcW w:w="960" w:type="dxa"/>
            <w:noWrap/>
            <w:hideMark/>
          </w:tcPr>
          <w:p w:rsidR="00CB1609" w:rsidRPr="00CB1609" w:rsidRDefault="00CB1609" w:rsidP="00CB1609">
            <w:pPr>
              <w:spacing w:line="360" w:lineRule="auto"/>
              <w:rPr>
                <w:sz w:val="24"/>
                <w:szCs w:val="24"/>
              </w:rPr>
            </w:pPr>
            <w:proofErr w:type="spellStart"/>
            <w:r w:rsidRPr="00CB1609">
              <w:rPr>
                <w:sz w:val="24"/>
                <w:szCs w:val="24"/>
              </w:rPr>
              <w:t>Acc</w:t>
            </w:r>
            <w:proofErr w:type="spellEnd"/>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5.26</w:t>
            </w:r>
          </w:p>
        </w:tc>
        <w:tc>
          <w:tcPr>
            <w:tcW w:w="960" w:type="dxa"/>
            <w:noWrap/>
            <w:hideMark/>
          </w:tcPr>
          <w:p w:rsidR="00CB1609" w:rsidRPr="00CB1609" w:rsidRDefault="00CB1609" w:rsidP="00CB1609">
            <w:pPr>
              <w:spacing w:line="360" w:lineRule="auto"/>
              <w:rPr>
                <w:sz w:val="24"/>
                <w:szCs w:val="24"/>
              </w:rPr>
            </w:pPr>
            <w:r w:rsidRPr="00CB1609">
              <w:rPr>
                <w:sz w:val="24"/>
                <w:szCs w:val="24"/>
              </w:rPr>
              <w:t>19.2</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20.6</w:t>
            </w:r>
          </w:p>
        </w:tc>
        <w:tc>
          <w:tcPr>
            <w:tcW w:w="960" w:type="dxa"/>
            <w:noWrap/>
            <w:hideMark/>
          </w:tcPr>
          <w:p w:rsidR="00CB1609" w:rsidRPr="00CB1609" w:rsidRDefault="00CB1609" w:rsidP="00CB1609">
            <w:pPr>
              <w:spacing w:line="360" w:lineRule="auto"/>
              <w:rPr>
                <w:sz w:val="24"/>
                <w:szCs w:val="24"/>
              </w:rPr>
            </w:pPr>
            <w:r w:rsidRPr="00CB1609">
              <w:rPr>
                <w:sz w:val="24"/>
                <w:szCs w:val="24"/>
              </w:rPr>
              <w:t>0.3</w:t>
            </w:r>
          </w:p>
        </w:tc>
        <w:tc>
          <w:tcPr>
            <w:tcW w:w="960" w:type="dxa"/>
            <w:noWrap/>
            <w:hideMark/>
          </w:tcPr>
          <w:p w:rsidR="00CB1609" w:rsidRPr="00CB1609" w:rsidRDefault="00CB1609" w:rsidP="00CB1609">
            <w:pPr>
              <w:spacing w:line="360" w:lineRule="auto"/>
              <w:rPr>
                <w:sz w:val="24"/>
                <w:szCs w:val="24"/>
              </w:rPr>
            </w:pPr>
            <w:r w:rsidRPr="00CB1609">
              <w:rPr>
                <w:sz w:val="24"/>
                <w:szCs w:val="24"/>
              </w:rPr>
              <w:t>0</w:t>
            </w:r>
          </w:p>
        </w:tc>
        <w:tc>
          <w:tcPr>
            <w:tcW w:w="960" w:type="dxa"/>
            <w:noWrap/>
            <w:hideMark/>
          </w:tcPr>
          <w:p w:rsidR="00CB1609" w:rsidRPr="00CB1609" w:rsidRDefault="00CB1609" w:rsidP="00CB1609">
            <w:pPr>
              <w:spacing w:line="360" w:lineRule="auto"/>
              <w:rPr>
                <w:sz w:val="24"/>
                <w:szCs w:val="24"/>
              </w:rPr>
            </w:pPr>
            <w:r w:rsidRPr="00CB1609">
              <w:rPr>
                <w:sz w:val="24"/>
                <w:szCs w:val="24"/>
              </w:rPr>
              <w:t>1.072917</w:t>
            </w:r>
          </w:p>
        </w:tc>
        <w:tc>
          <w:tcPr>
            <w:tcW w:w="960" w:type="dxa"/>
            <w:noWrap/>
            <w:hideMark/>
          </w:tcPr>
          <w:p w:rsidR="00CB1609" w:rsidRPr="00CB1609" w:rsidRDefault="00CB1609" w:rsidP="00CB1609">
            <w:pPr>
              <w:spacing w:line="360" w:lineRule="auto"/>
              <w:rPr>
                <w:sz w:val="24"/>
                <w:szCs w:val="24"/>
              </w:rPr>
            </w:pPr>
            <w:r w:rsidRPr="00CB1609">
              <w:rPr>
                <w:sz w:val="24"/>
                <w:szCs w:val="24"/>
              </w:rPr>
              <w:t>0.75</w:t>
            </w:r>
          </w:p>
        </w:tc>
        <w:tc>
          <w:tcPr>
            <w:tcW w:w="960" w:type="dxa"/>
            <w:noWrap/>
            <w:hideMark/>
          </w:tcPr>
          <w:p w:rsidR="00CB1609" w:rsidRPr="00CB1609" w:rsidRDefault="00CB1609" w:rsidP="00CB1609">
            <w:pPr>
              <w:spacing w:line="360" w:lineRule="auto"/>
              <w:rPr>
                <w:sz w:val="24"/>
                <w:szCs w:val="24"/>
              </w:rPr>
            </w:pPr>
            <w:r w:rsidRPr="00CB1609">
              <w:rPr>
                <w:sz w:val="24"/>
                <w:szCs w:val="24"/>
              </w:rPr>
              <w:t>0</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9.98</w:t>
            </w:r>
          </w:p>
        </w:tc>
        <w:tc>
          <w:tcPr>
            <w:tcW w:w="960" w:type="dxa"/>
            <w:noWrap/>
            <w:hideMark/>
          </w:tcPr>
          <w:p w:rsidR="00CB1609" w:rsidRPr="00CB1609" w:rsidRDefault="00CB1609" w:rsidP="00CB1609">
            <w:pPr>
              <w:spacing w:line="360" w:lineRule="auto"/>
              <w:rPr>
                <w:sz w:val="24"/>
                <w:szCs w:val="24"/>
              </w:rPr>
            </w:pPr>
            <w:r w:rsidRPr="00CB1609">
              <w:rPr>
                <w:sz w:val="24"/>
                <w:szCs w:val="24"/>
              </w:rPr>
              <w:t>19.1</w:t>
            </w:r>
          </w:p>
        </w:tc>
        <w:tc>
          <w:tcPr>
            <w:tcW w:w="960" w:type="dxa"/>
            <w:noWrap/>
            <w:hideMark/>
          </w:tcPr>
          <w:p w:rsidR="00CB1609" w:rsidRPr="00CB1609" w:rsidRDefault="00CB1609" w:rsidP="00CB1609">
            <w:pPr>
              <w:spacing w:line="360" w:lineRule="auto"/>
              <w:rPr>
                <w:sz w:val="24"/>
                <w:szCs w:val="24"/>
              </w:rPr>
            </w:pPr>
            <w:r w:rsidRPr="00CB1609">
              <w:rPr>
                <w:sz w:val="24"/>
                <w:szCs w:val="24"/>
              </w:rPr>
              <w:t>0.7</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20.9</w:t>
            </w:r>
          </w:p>
        </w:tc>
        <w:tc>
          <w:tcPr>
            <w:tcW w:w="960" w:type="dxa"/>
            <w:noWrap/>
            <w:hideMark/>
          </w:tcPr>
          <w:p w:rsidR="00CB1609" w:rsidRPr="00CB1609" w:rsidRDefault="00CB1609" w:rsidP="00CB1609">
            <w:pPr>
              <w:spacing w:line="360" w:lineRule="auto"/>
              <w:rPr>
                <w:sz w:val="24"/>
                <w:szCs w:val="24"/>
              </w:rPr>
            </w:pPr>
            <w:r w:rsidRPr="00CB1609">
              <w:rPr>
                <w:sz w:val="24"/>
                <w:szCs w:val="24"/>
              </w:rPr>
              <w:t>0.7</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1.094241</w:t>
            </w:r>
          </w:p>
        </w:tc>
        <w:tc>
          <w:tcPr>
            <w:tcW w:w="960" w:type="dxa"/>
            <w:noWrap/>
            <w:hideMark/>
          </w:tcPr>
          <w:p w:rsidR="00CB1609" w:rsidRPr="00CB1609" w:rsidRDefault="00CB1609" w:rsidP="00CB1609">
            <w:pPr>
              <w:spacing w:line="360" w:lineRule="auto"/>
              <w:rPr>
                <w:sz w:val="24"/>
                <w:szCs w:val="24"/>
              </w:rPr>
            </w:pPr>
            <w:r w:rsidRPr="00CB1609">
              <w:rPr>
                <w:sz w:val="24"/>
                <w:szCs w:val="24"/>
              </w:rPr>
              <w:t>1</w:t>
            </w:r>
          </w:p>
        </w:tc>
        <w:tc>
          <w:tcPr>
            <w:tcW w:w="960" w:type="dxa"/>
            <w:noWrap/>
            <w:hideMark/>
          </w:tcPr>
          <w:p w:rsidR="00CB1609" w:rsidRPr="00CB1609" w:rsidRDefault="00CB1609" w:rsidP="00CB1609">
            <w:pPr>
              <w:spacing w:line="360" w:lineRule="auto"/>
              <w:rPr>
                <w:sz w:val="24"/>
                <w:szCs w:val="24"/>
              </w:rPr>
            </w:pPr>
            <w:r w:rsidRPr="00CB1609">
              <w:rPr>
                <w:sz w:val="24"/>
                <w:szCs w:val="24"/>
              </w:rPr>
              <w:t>1</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15.08</w:t>
            </w:r>
          </w:p>
        </w:tc>
        <w:tc>
          <w:tcPr>
            <w:tcW w:w="960" w:type="dxa"/>
            <w:noWrap/>
            <w:hideMark/>
          </w:tcPr>
          <w:p w:rsidR="00CB1609" w:rsidRPr="00CB1609" w:rsidRDefault="00CB1609" w:rsidP="00CB1609">
            <w:pPr>
              <w:spacing w:line="360" w:lineRule="auto"/>
              <w:rPr>
                <w:sz w:val="24"/>
                <w:szCs w:val="24"/>
              </w:rPr>
            </w:pPr>
            <w:r w:rsidRPr="00CB1609">
              <w:rPr>
                <w:sz w:val="24"/>
                <w:szCs w:val="24"/>
              </w:rPr>
              <w:t>19.3</w:t>
            </w:r>
          </w:p>
        </w:tc>
        <w:tc>
          <w:tcPr>
            <w:tcW w:w="960" w:type="dxa"/>
            <w:noWrap/>
            <w:hideMark/>
          </w:tcPr>
          <w:p w:rsidR="00CB1609" w:rsidRPr="00CB1609" w:rsidRDefault="00CB1609" w:rsidP="00CB1609">
            <w:pPr>
              <w:spacing w:line="360" w:lineRule="auto"/>
              <w:rPr>
                <w:sz w:val="24"/>
                <w:szCs w:val="24"/>
              </w:rPr>
            </w:pPr>
            <w:r w:rsidRPr="00CB1609">
              <w:rPr>
                <w:sz w:val="24"/>
                <w:szCs w:val="24"/>
              </w:rPr>
              <w:t>0.9</w:t>
            </w:r>
          </w:p>
        </w:tc>
        <w:tc>
          <w:tcPr>
            <w:tcW w:w="960" w:type="dxa"/>
            <w:noWrap/>
            <w:hideMark/>
          </w:tcPr>
          <w:p w:rsidR="00CB1609" w:rsidRPr="00CB1609" w:rsidRDefault="00CB1609" w:rsidP="00CB1609">
            <w:pPr>
              <w:spacing w:line="360" w:lineRule="auto"/>
              <w:rPr>
                <w:sz w:val="24"/>
                <w:szCs w:val="24"/>
              </w:rPr>
            </w:pPr>
            <w:r w:rsidRPr="00CB1609">
              <w:rPr>
                <w:sz w:val="24"/>
                <w:szCs w:val="24"/>
              </w:rPr>
              <w:t>0.2</w:t>
            </w:r>
          </w:p>
        </w:tc>
        <w:tc>
          <w:tcPr>
            <w:tcW w:w="960" w:type="dxa"/>
            <w:noWrap/>
            <w:hideMark/>
          </w:tcPr>
          <w:p w:rsidR="00CB1609" w:rsidRPr="00CB1609" w:rsidRDefault="00CB1609" w:rsidP="00CB1609">
            <w:pPr>
              <w:spacing w:line="360" w:lineRule="auto"/>
              <w:rPr>
                <w:sz w:val="24"/>
                <w:szCs w:val="24"/>
              </w:rPr>
            </w:pPr>
            <w:r w:rsidRPr="00CB1609">
              <w:rPr>
                <w:sz w:val="24"/>
                <w:szCs w:val="24"/>
              </w:rPr>
              <w:t>24</w:t>
            </w:r>
          </w:p>
        </w:tc>
        <w:tc>
          <w:tcPr>
            <w:tcW w:w="960" w:type="dxa"/>
            <w:noWrap/>
            <w:hideMark/>
          </w:tcPr>
          <w:p w:rsidR="00CB1609" w:rsidRPr="00CB1609" w:rsidRDefault="00CB1609" w:rsidP="00CB1609">
            <w:pPr>
              <w:spacing w:line="360" w:lineRule="auto"/>
              <w:rPr>
                <w:sz w:val="24"/>
                <w:szCs w:val="24"/>
              </w:rPr>
            </w:pPr>
            <w:r w:rsidRPr="00CB1609">
              <w:rPr>
                <w:sz w:val="24"/>
                <w:szCs w:val="24"/>
              </w:rPr>
              <w:t>1.1</w:t>
            </w:r>
          </w:p>
        </w:tc>
        <w:tc>
          <w:tcPr>
            <w:tcW w:w="960" w:type="dxa"/>
            <w:noWrap/>
            <w:hideMark/>
          </w:tcPr>
          <w:p w:rsidR="00CB1609" w:rsidRPr="00CB1609" w:rsidRDefault="00CB1609" w:rsidP="00CB1609">
            <w:pPr>
              <w:spacing w:line="360" w:lineRule="auto"/>
              <w:rPr>
                <w:sz w:val="24"/>
                <w:szCs w:val="24"/>
              </w:rPr>
            </w:pPr>
            <w:r w:rsidRPr="00CB1609">
              <w:rPr>
                <w:sz w:val="24"/>
                <w:szCs w:val="24"/>
              </w:rPr>
              <w:t>0.3</w:t>
            </w:r>
          </w:p>
        </w:tc>
        <w:tc>
          <w:tcPr>
            <w:tcW w:w="960" w:type="dxa"/>
            <w:noWrap/>
            <w:hideMark/>
          </w:tcPr>
          <w:p w:rsidR="00CB1609" w:rsidRPr="00CB1609" w:rsidRDefault="00CB1609" w:rsidP="00CB1609">
            <w:pPr>
              <w:spacing w:line="360" w:lineRule="auto"/>
              <w:rPr>
                <w:sz w:val="24"/>
                <w:szCs w:val="24"/>
              </w:rPr>
            </w:pPr>
            <w:r w:rsidRPr="00CB1609">
              <w:rPr>
                <w:sz w:val="24"/>
                <w:szCs w:val="24"/>
              </w:rPr>
              <w:t>1.243523</w:t>
            </w:r>
          </w:p>
        </w:tc>
        <w:tc>
          <w:tcPr>
            <w:tcW w:w="960" w:type="dxa"/>
            <w:noWrap/>
            <w:hideMark/>
          </w:tcPr>
          <w:p w:rsidR="00CB1609" w:rsidRPr="00CB1609" w:rsidRDefault="00CB1609" w:rsidP="00CB1609">
            <w:pPr>
              <w:spacing w:line="360" w:lineRule="auto"/>
              <w:rPr>
                <w:sz w:val="24"/>
                <w:szCs w:val="24"/>
              </w:rPr>
            </w:pPr>
            <w:r w:rsidRPr="00CB1609">
              <w:rPr>
                <w:sz w:val="24"/>
                <w:szCs w:val="24"/>
              </w:rPr>
              <w:t>1.222222</w:t>
            </w:r>
          </w:p>
        </w:tc>
        <w:tc>
          <w:tcPr>
            <w:tcW w:w="960" w:type="dxa"/>
            <w:noWrap/>
            <w:hideMark/>
          </w:tcPr>
          <w:p w:rsidR="00CB1609" w:rsidRPr="00CB1609" w:rsidRDefault="00CB1609" w:rsidP="00CB1609">
            <w:pPr>
              <w:spacing w:line="360" w:lineRule="auto"/>
              <w:rPr>
                <w:sz w:val="24"/>
                <w:szCs w:val="24"/>
              </w:rPr>
            </w:pPr>
            <w:r w:rsidRPr="00CB1609">
              <w:rPr>
                <w:sz w:val="24"/>
                <w:szCs w:val="24"/>
              </w:rPr>
              <w:t>1.5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20</w:t>
            </w:r>
          </w:p>
        </w:tc>
        <w:tc>
          <w:tcPr>
            <w:tcW w:w="960" w:type="dxa"/>
            <w:noWrap/>
            <w:hideMark/>
          </w:tcPr>
          <w:p w:rsidR="00CB1609" w:rsidRPr="00CB1609" w:rsidRDefault="00CB1609" w:rsidP="00CB1609">
            <w:pPr>
              <w:spacing w:line="360" w:lineRule="auto"/>
              <w:rPr>
                <w:sz w:val="24"/>
                <w:szCs w:val="24"/>
              </w:rPr>
            </w:pPr>
            <w:r w:rsidRPr="00CB1609">
              <w:rPr>
                <w:sz w:val="24"/>
                <w:szCs w:val="24"/>
              </w:rPr>
              <w:t>19.6</w:t>
            </w:r>
          </w:p>
        </w:tc>
        <w:tc>
          <w:tcPr>
            <w:tcW w:w="960" w:type="dxa"/>
            <w:noWrap/>
            <w:hideMark/>
          </w:tcPr>
          <w:p w:rsidR="00CB1609" w:rsidRPr="00CB1609" w:rsidRDefault="00CB1609" w:rsidP="00CB1609">
            <w:pPr>
              <w:spacing w:line="360" w:lineRule="auto"/>
              <w:rPr>
                <w:sz w:val="24"/>
                <w:szCs w:val="24"/>
              </w:rPr>
            </w:pPr>
            <w:r w:rsidRPr="00CB1609">
              <w:rPr>
                <w:sz w:val="24"/>
                <w:szCs w:val="24"/>
              </w:rPr>
              <w:t>1.2</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29.7</w:t>
            </w:r>
          </w:p>
        </w:tc>
        <w:tc>
          <w:tcPr>
            <w:tcW w:w="960" w:type="dxa"/>
            <w:noWrap/>
            <w:hideMark/>
          </w:tcPr>
          <w:p w:rsidR="00CB1609" w:rsidRPr="00CB1609" w:rsidRDefault="00CB1609" w:rsidP="00CB1609">
            <w:pPr>
              <w:spacing w:line="360" w:lineRule="auto"/>
              <w:rPr>
                <w:sz w:val="24"/>
                <w:szCs w:val="24"/>
              </w:rPr>
            </w:pPr>
            <w:r w:rsidRPr="00CB1609">
              <w:rPr>
                <w:sz w:val="24"/>
                <w:szCs w:val="24"/>
              </w:rPr>
              <w:t>1.8</w:t>
            </w:r>
          </w:p>
        </w:tc>
        <w:tc>
          <w:tcPr>
            <w:tcW w:w="960" w:type="dxa"/>
            <w:noWrap/>
            <w:hideMark/>
          </w:tcPr>
          <w:p w:rsidR="00CB1609" w:rsidRPr="00CB1609" w:rsidRDefault="00CB1609" w:rsidP="00CB1609">
            <w:pPr>
              <w:spacing w:line="360" w:lineRule="auto"/>
              <w:rPr>
                <w:sz w:val="24"/>
                <w:szCs w:val="24"/>
              </w:rPr>
            </w:pPr>
            <w:r w:rsidRPr="00CB1609">
              <w:rPr>
                <w:sz w:val="24"/>
                <w:szCs w:val="24"/>
              </w:rPr>
              <w:t>0.6</w:t>
            </w:r>
          </w:p>
        </w:tc>
        <w:tc>
          <w:tcPr>
            <w:tcW w:w="960" w:type="dxa"/>
            <w:noWrap/>
            <w:hideMark/>
          </w:tcPr>
          <w:p w:rsidR="00CB1609" w:rsidRPr="00CB1609" w:rsidRDefault="00CB1609" w:rsidP="00CB1609">
            <w:pPr>
              <w:spacing w:line="360" w:lineRule="auto"/>
              <w:rPr>
                <w:sz w:val="24"/>
                <w:szCs w:val="24"/>
              </w:rPr>
            </w:pPr>
            <w:r w:rsidRPr="00CB1609">
              <w:rPr>
                <w:sz w:val="24"/>
                <w:szCs w:val="24"/>
              </w:rPr>
              <w:t>1.515306</w:t>
            </w:r>
          </w:p>
        </w:tc>
        <w:tc>
          <w:tcPr>
            <w:tcW w:w="960" w:type="dxa"/>
            <w:noWrap/>
            <w:hideMark/>
          </w:tcPr>
          <w:p w:rsidR="00CB1609" w:rsidRPr="00CB1609" w:rsidRDefault="00CB1609" w:rsidP="00CB1609">
            <w:pPr>
              <w:spacing w:line="360" w:lineRule="auto"/>
              <w:rPr>
                <w:sz w:val="24"/>
                <w:szCs w:val="24"/>
              </w:rPr>
            </w:pPr>
            <w:r w:rsidRPr="00CB1609">
              <w:rPr>
                <w:sz w:val="24"/>
                <w:szCs w:val="24"/>
              </w:rPr>
              <w:t>1.5</w:t>
            </w:r>
          </w:p>
        </w:tc>
        <w:tc>
          <w:tcPr>
            <w:tcW w:w="960" w:type="dxa"/>
            <w:noWrap/>
            <w:hideMark/>
          </w:tcPr>
          <w:p w:rsidR="00CB1609" w:rsidRPr="00CB1609" w:rsidRDefault="00CB1609" w:rsidP="00CB1609">
            <w:pPr>
              <w:spacing w:line="360" w:lineRule="auto"/>
              <w:rPr>
                <w:sz w:val="24"/>
                <w:szCs w:val="24"/>
              </w:rPr>
            </w:pPr>
            <w:r w:rsidRPr="00CB1609">
              <w:rPr>
                <w:sz w:val="24"/>
                <w:szCs w:val="24"/>
              </w:rPr>
              <w:t>1.5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25.03</w:t>
            </w:r>
          </w:p>
        </w:tc>
        <w:tc>
          <w:tcPr>
            <w:tcW w:w="960" w:type="dxa"/>
            <w:noWrap/>
            <w:hideMark/>
          </w:tcPr>
          <w:p w:rsidR="00CB1609" w:rsidRPr="00CB1609" w:rsidRDefault="00CB1609" w:rsidP="00CB1609">
            <w:pPr>
              <w:spacing w:line="360" w:lineRule="auto"/>
              <w:rPr>
                <w:sz w:val="24"/>
                <w:szCs w:val="24"/>
              </w:rPr>
            </w:pPr>
            <w:r w:rsidRPr="00CB1609">
              <w:rPr>
                <w:sz w:val="24"/>
                <w:szCs w:val="24"/>
              </w:rPr>
              <w:t>19.5</w:t>
            </w:r>
          </w:p>
        </w:tc>
        <w:tc>
          <w:tcPr>
            <w:tcW w:w="960" w:type="dxa"/>
            <w:noWrap/>
            <w:hideMark/>
          </w:tcPr>
          <w:p w:rsidR="00CB1609" w:rsidRPr="00CB1609" w:rsidRDefault="00CB1609" w:rsidP="00CB1609">
            <w:pPr>
              <w:spacing w:line="360" w:lineRule="auto"/>
              <w:rPr>
                <w:sz w:val="24"/>
                <w:szCs w:val="24"/>
              </w:rPr>
            </w:pPr>
            <w:r w:rsidRPr="00CB1609">
              <w:rPr>
                <w:sz w:val="24"/>
                <w:szCs w:val="24"/>
              </w:rPr>
              <w:t>1.5</w:t>
            </w:r>
          </w:p>
        </w:tc>
        <w:tc>
          <w:tcPr>
            <w:tcW w:w="960" w:type="dxa"/>
            <w:noWrap/>
            <w:hideMark/>
          </w:tcPr>
          <w:p w:rsidR="00CB1609" w:rsidRPr="00CB1609" w:rsidRDefault="00CB1609" w:rsidP="00CB1609">
            <w:pPr>
              <w:spacing w:line="360" w:lineRule="auto"/>
              <w:rPr>
                <w:sz w:val="24"/>
                <w:szCs w:val="24"/>
              </w:rPr>
            </w:pPr>
            <w:r w:rsidRPr="00CB1609">
              <w:rPr>
                <w:sz w:val="24"/>
                <w:szCs w:val="24"/>
              </w:rPr>
              <w:t>0.6</w:t>
            </w:r>
          </w:p>
        </w:tc>
        <w:tc>
          <w:tcPr>
            <w:tcW w:w="960" w:type="dxa"/>
            <w:noWrap/>
            <w:hideMark/>
          </w:tcPr>
          <w:p w:rsidR="00CB1609" w:rsidRPr="00CB1609" w:rsidRDefault="00CB1609" w:rsidP="00CB1609">
            <w:pPr>
              <w:spacing w:line="360" w:lineRule="auto"/>
              <w:rPr>
                <w:sz w:val="24"/>
                <w:szCs w:val="24"/>
              </w:rPr>
            </w:pPr>
            <w:r w:rsidRPr="00CB1609">
              <w:rPr>
                <w:sz w:val="24"/>
                <w:szCs w:val="24"/>
              </w:rPr>
              <w:t>41.8</w:t>
            </w:r>
          </w:p>
        </w:tc>
        <w:tc>
          <w:tcPr>
            <w:tcW w:w="960" w:type="dxa"/>
            <w:noWrap/>
            <w:hideMark/>
          </w:tcPr>
          <w:p w:rsidR="00CB1609" w:rsidRPr="00CB1609" w:rsidRDefault="00CB1609" w:rsidP="00CB1609">
            <w:pPr>
              <w:spacing w:line="360" w:lineRule="auto"/>
              <w:rPr>
                <w:sz w:val="24"/>
                <w:szCs w:val="24"/>
              </w:rPr>
            </w:pPr>
            <w:r w:rsidRPr="00CB1609">
              <w:rPr>
                <w:sz w:val="24"/>
                <w:szCs w:val="24"/>
              </w:rPr>
              <w:t>3.2</w:t>
            </w:r>
          </w:p>
        </w:tc>
        <w:tc>
          <w:tcPr>
            <w:tcW w:w="960" w:type="dxa"/>
            <w:noWrap/>
            <w:hideMark/>
          </w:tcPr>
          <w:p w:rsidR="00CB1609" w:rsidRPr="00CB1609" w:rsidRDefault="00CB1609" w:rsidP="00CB1609">
            <w:pPr>
              <w:spacing w:line="360" w:lineRule="auto"/>
              <w:rPr>
                <w:sz w:val="24"/>
                <w:szCs w:val="24"/>
              </w:rPr>
            </w:pPr>
            <w:r w:rsidRPr="00CB1609">
              <w:rPr>
                <w:sz w:val="24"/>
                <w:szCs w:val="24"/>
              </w:rPr>
              <w:t>1.3</w:t>
            </w:r>
          </w:p>
        </w:tc>
        <w:tc>
          <w:tcPr>
            <w:tcW w:w="960" w:type="dxa"/>
            <w:noWrap/>
            <w:hideMark/>
          </w:tcPr>
          <w:p w:rsidR="00CB1609" w:rsidRPr="00CB1609" w:rsidRDefault="00CB1609" w:rsidP="00CB1609">
            <w:pPr>
              <w:spacing w:line="360" w:lineRule="auto"/>
              <w:rPr>
                <w:sz w:val="24"/>
                <w:szCs w:val="24"/>
              </w:rPr>
            </w:pPr>
            <w:r w:rsidRPr="00CB1609">
              <w:rPr>
                <w:sz w:val="24"/>
                <w:szCs w:val="24"/>
              </w:rPr>
              <w:t>2.14359</w:t>
            </w:r>
          </w:p>
        </w:tc>
        <w:tc>
          <w:tcPr>
            <w:tcW w:w="960" w:type="dxa"/>
            <w:noWrap/>
            <w:hideMark/>
          </w:tcPr>
          <w:p w:rsidR="00CB1609" w:rsidRPr="00CB1609" w:rsidRDefault="00CB1609" w:rsidP="00CB1609">
            <w:pPr>
              <w:spacing w:line="360" w:lineRule="auto"/>
              <w:rPr>
                <w:sz w:val="24"/>
                <w:szCs w:val="24"/>
              </w:rPr>
            </w:pPr>
            <w:r w:rsidRPr="00CB1609">
              <w:rPr>
                <w:sz w:val="24"/>
                <w:szCs w:val="24"/>
              </w:rPr>
              <w:t>2.133333</w:t>
            </w:r>
          </w:p>
        </w:tc>
        <w:tc>
          <w:tcPr>
            <w:tcW w:w="960" w:type="dxa"/>
            <w:noWrap/>
            <w:hideMark/>
          </w:tcPr>
          <w:p w:rsidR="00CB1609" w:rsidRPr="00CB1609" w:rsidRDefault="00CB1609" w:rsidP="00CB1609">
            <w:pPr>
              <w:spacing w:line="360" w:lineRule="auto"/>
              <w:rPr>
                <w:sz w:val="24"/>
                <w:szCs w:val="24"/>
              </w:rPr>
            </w:pPr>
            <w:r w:rsidRPr="00CB1609">
              <w:rPr>
                <w:sz w:val="24"/>
                <w:szCs w:val="24"/>
              </w:rPr>
              <w:t>2.166667</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29.94</w:t>
            </w:r>
          </w:p>
        </w:tc>
        <w:tc>
          <w:tcPr>
            <w:tcW w:w="960" w:type="dxa"/>
            <w:noWrap/>
            <w:hideMark/>
          </w:tcPr>
          <w:p w:rsidR="00CB1609" w:rsidRPr="00CB1609" w:rsidRDefault="00CB1609" w:rsidP="00CB1609">
            <w:pPr>
              <w:spacing w:line="360" w:lineRule="auto"/>
              <w:rPr>
                <w:sz w:val="24"/>
                <w:szCs w:val="24"/>
              </w:rPr>
            </w:pPr>
            <w:r w:rsidRPr="00CB1609">
              <w:rPr>
                <w:sz w:val="24"/>
                <w:szCs w:val="24"/>
              </w:rPr>
              <w:t>18.4</w:t>
            </w:r>
          </w:p>
        </w:tc>
        <w:tc>
          <w:tcPr>
            <w:tcW w:w="960" w:type="dxa"/>
            <w:noWrap/>
            <w:hideMark/>
          </w:tcPr>
          <w:p w:rsidR="00CB1609" w:rsidRPr="00CB1609" w:rsidRDefault="00CB1609" w:rsidP="00CB1609">
            <w:pPr>
              <w:spacing w:line="360" w:lineRule="auto"/>
              <w:rPr>
                <w:sz w:val="24"/>
                <w:szCs w:val="24"/>
              </w:rPr>
            </w:pPr>
            <w:r w:rsidRPr="00CB1609">
              <w:rPr>
                <w:sz w:val="24"/>
                <w:szCs w:val="24"/>
              </w:rPr>
              <w:t>1.8</w:t>
            </w:r>
          </w:p>
        </w:tc>
        <w:tc>
          <w:tcPr>
            <w:tcW w:w="960" w:type="dxa"/>
            <w:noWrap/>
            <w:hideMark/>
          </w:tcPr>
          <w:p w:rsidR="00CB1609" w:rsidRPr="00CB1609" w:rsidRDefault="00CB1609" w:rsidP="00CB1609">
            <w:pPr>
              <w:spacing w:line="360" w:lineRule="auto"/>
              <w:rPr>
                <w:sz w:val="24"/>
                <w:szCs w:val="24"/>
              </w:rPr>
            </w:pPr>
            <w:r w:rsidRPr="00CB1609">
              <w:rPr>
                <w:sz w:val="24"/>
                <w:szCs w:val="24"/>
              </w:rPr>
              <w:t>0.9</w:t>
            </w:r>
          </w:p>
        </w:tc>
        <w:tc>
          <w:tcPr>
            <w:tcW w:w="960" w:type="dxa"/>
            <w:noWrap/>
            <w:hideMark/>
          </w:tcPr>
          <w:p w:rsidR="00CB1609" w:rsidRPr="00CB1609" w:rsidRDefault="00CB1609" w:rsidP="00CB1609">
            <w:pPr>
              <w:spacing w:line="360" w:lineRule="auto"/>
              <w:rPr>
                <w:sz w:val="24"/>
                <w:szCs w:val="24"/>
              </w:rPr>
            </w:pPr>
            <w:r w:rsidRPr="00CB1609">
              <w:rPr>
                <w:sz w:val="24"/>
                <w:szCs w:val="24"/>
              </w:rPr>
              <w:t>82.8</w:t>
            </w:r>
          </w:p>
        </w:tc>
        <w:tc>
          <w:tcPr>
            <w:tcW w:w="960" w:type="dxa"/>
            <w:noWrap/>
            <w:hideMark/>
          </w:tcPr>
          <w:p w:rsidR="00CB1609" w:rsidRPr="00CB1609" w:rsidRDefault="00CB1609" w:rsidP="00CB1609">
            <w:pPr>
              <w:spacing w:line="360" w:lineRule="auto"/>
              <w:rPr>
                <w:sz w:val="24"/>
                <w:szCs w:val="24"/>
              </w:rPr>
            </w:pPr>
            <w:r w:rsidRPr="00CB1609">
              <w:rPr>
                <w:sz w:val="24"/>
                <w:szCs w:val="24"/>
              </w:rPr>
              <w:t>7.9</w:t>
            </w:r>
          </w:p>
        </w:tc>
        <w:tc>
          <w:tcPr>
            <w:tcW w:w="960" w:type="dxa"/>
            <w:noWrap/>
            <w:hideMark/>
          </w:tcPr>
          <w:p w:rsidR="00CB1609" w:rsidRPr="00CB1609" w:rsidRDefault="00CB1609" w:rsidP="00CB1609">
            <w:pPr>
              <w:spacing w:line="360" w:lineRule="auto"/>
              <w:rPr>
                <w:sz w:val="24"/>
                <w:szCs w:val="24"/>
              </w:rPr>
            </w:pPr>
            <w:r w:rsidRPr="00CB1609">
              <w:rPr>
                <w:sz w:val="24"/>
                <w:szCs w:val="24"/>
              </w:rPr>
              <w:t>3.8</w:t>
            </w:r>
          </w:p>
        </w:tc>
        <w:tc>
          <w:tcPr>
            <w:tcW w:w="960" w:type="dxa"/>
            <w:noWrap/>
            <w:hideMark/>
          </w:tcPr>
          <w:p w:rsidR="00CB1609" w:rsidRPr="00CB1609" w:rsidRDefault="00CB1609" w:rsidP="00CB1609">
            <w:pPr>
              <w:spacing w:line="360" w:lineRule="auto"/>
              <w:rPr>
                <w:sz w:val="24"/>
                <w:szCs w:val="24"/>
              </w:rPr>
            </w:pPr>
            <w:r w:rsidRPr="00CB1609">
              <w:rPr>
                <w:sz w:val="24"/>
                <w:szCs w:val="24"/>
              </w:rPr>
              <w:t>4.5</w:t>
            </w:r>
          </w:p>
        </w:tc>
        <w:tc>
          <w:tcPr>
            <w:tcW w:w="960" w:type="dxa"/>
            <w:noWrap/>
            <w:hideMark/>
          </w:tcPr>
          <w:p w:rsidR="00CB1609" w:rsidRPr="00CB1609" w:rsidRDefault="00CB1609" w:rsidP="00CB1609">
            <w:pPr>
              <w:spacing w:line="360" w:lineRule="auto"/>
              <w:rPr>
                <w:sz w:val="24"/>
                <w:szCs w:val="24"/>
              </w:rPr>
            </w:pPr>
            <w:r w:rsidRPr="00CB1609">
              <w:rPr>
                <w:sz w:val="24"/>
                <w:szCs w:val="24"/>
              </w:rPr>
              <w:t>4.388889</w:t>
            </w:r>
          </w:p>
        </w:tc>
        <w:tc>
          <w:tcPr>
            <w:tcW w:w="960" w:type="dxa"/>
            <w:noWrap/>
            <w:hideMark/>
          </w:tcPr>
          <w:p w:rsidR="00CB1609" w:rsidRPr="00CB1609" w:rsidRDefault="00CB1609" w:rsidP="00CB1609">
            <w:pPr>
              <w:spacing w:line="360" w:lineRule="auto"/>
              <w:rPr>
                <w:sz w:val="24"/>
                <w:szCs w:val="24"/>
              </w:rPr>
            </w:pPr>
            <w:r w:rsidRPr="00CB1609">
              <w:rPr>
                <w:sz w:val="24"/>
                <w:szCs w:val="24"/>
              </w:rPr>
              <w:t>4.222222</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32.01</w:t>
            </w:r>
          </w:p>
        </w:tc>
        <w:tc>
          <w:tcPr>
            <w:tcW w:w="960" w:type="dxa"/>
            <w:noWrap/>
            <w:hideMark/>
          </w:tcPr>
          <w:p w:rsidR="00CB1609" w:rsidRPr="00CB1609" w:rsidRDefault="00CB1609" w:rsidP="00CB1609">
            <w:pPr>
              <w:spacing w:line="360" w:lineRule="auto"/>
              <w:rPr>
                <w:sz w:val="24"/>
                <w:szCs w:val="24"/>
              </w:rPr>
            </w:pPr>
            <w:r w:rsidRPr="00CB1609">
              <w:rPr>
                <w:sz w:val="24"/>
                <w:szCs w:val="24"/>
              </w:rPr>
              <w:t>7.9</w:t>
            </w:r>
          </w:p>
        </w:tc>
        <w:tc>
          <w:tcPr>
            <w:tcW w:w="960" w:type="dxa"/>
            <w:noWrap/>
            <w:hideMark/>
          </w:tcPr>
          <w:p w:rsidR="00CB1609" w:rsidRPr="00CB1609" w:rsidRDefault="00CB1609" w:rsidP="00CB1609">
            <w:pPr>
              <w:spacing w:line="360" w:lineRule="auto"/>
              <w:rPr>
                <w:sz w:val="24"/>
                <w:szCs w:val="24"/>
              </w:rPr>
            </w:pPr>
            <w:r w:rsidRPr="00CB1609">
              <w:rPr>
                <w:sz w:val="24"/>
                <w:szCs w:val="24"/>
              </w:rPr>
              <w:t>0.8</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20.3</w:t>
            </w:r>
          </w:p>
        </w:tc>
        <w:tc>
          <w:tcPr>
            <w:tcW w:w="960" w:type="dxa"/>
            <w:noWrap/>
            <w:hideMark/>
          </w:tcPr>
          <w:p w:rsidR="00CB1609" w:rsidRPr="00CB1609" w:rsidRDefault="00CB1609" w:rsidP="00CB1609">
            <w:pPr>
              <w:spacing w:line="360" w:lineRule="auto"/>
              <w:rPr>
                <w:sz w:val="24"/>
                <w:szCs w:val="24"/>
              </w:rPr>
            </w:pPr>
            <w:r w:rsidRPr="00CB1609">
              <w:rPr>
                <w:sz w:val="24"/>
                <w:szCs w:val="24"/>
              </w:rPr>
              <w:t>2</w:t>
            </w:r>
          </w:p>
        </w:tc>
        <w:tc>
          <w:tcPr>
            <w:tcW w:w="960" w:type="dxa"/>
            <w:noWrap/>
            <w:hideMark/>
          </w:tcPr>
          <w:p w:rsidR="00CB1609" w:rsidRPr="00CB1609" w:rsidRDefault="00CB1609" w:rsidP="00CB1609">
            <w:pPr>
              <w:spacing w:line="360" w:lineRule="auto"/>
              <w:rPr>
                <w:sz w:val="24"/>
                <w:szCs w:val="24"/>
              </w:rPr>
            </w:pPr>
            <w:r w:rsidRPr="00CB1609">
              <w:rPr>
                <w:sz w:val="24"/>
                <w:szCs w:val="24"/>
              </w:rPr>
              <w:t>1.1</w:t>
            </w:r>
          </w:p>
        </w:tc>
        <w:tc>
          <w:tcPr>
            <w:tcW w:w="960" w:type="dxa"/>
            <w:noWrap/>
            <w:hideMark/>
          </w:tcPr>
          <w:p w:rsidR="00CB1609" w:rsidRPr="00CB1609" w:rsidRDefault="00CB1609" w:rsidP="00CB1609">
            <w:pPr>
              <w:spacing w:line="360" w:lineRule="auto"/>
              <w:rPr>
                <w:sz w:val="24"/>
                <w:szCs w:val="24"/>
              </w:rPr>
            </w:pPr>
            <w:r w:rsidRPr="00CB1609">
              <w:rPr>
                <w:sz w:val="24"/>
                <w:szCs w:val="24"/>
              </w:rPr>
              <w:t>2.56962</w:t>
            </w:r>
          </w:p>
        </w:tc>
        <w:tc>
          <w:tcPr>
            <w:tcW w:w="960" w:type="dxa"/>
            <w:noWrap/>
            <w:hideMark/>
          </w:tcPr>
          <w:p w:rsidR="00CB1609" w:rsidRPr="00CB1609" w:rsidRDefault="00CB1609" w:rsidP="00CB1609">
            <w:pPr>
              <w:spacing w:line="360" w:lineRule="auto"/>
              <w:rPr>
                <w:sz w:val="24"/>
                <w:szCs w:val="24"/>
              </w:rPr>
            </w:pPr>
            <w:r w:rsidRPr="00CB1609">
              <w:rPr>
                <w:sz w:val="24"/>
                <w:szCs w:val="24"/>
              </w:rPr>
              <w:t>2.5</w:t>
            </w:r>
          </w:p>
        </w:tc>
        <w:tc>
          <w:tcPr>
            <w:tcW w:w="960" w:type="dxa"/>
            <w:noWrap/>
            <w:hideMark/>
          </w:tcPr>
          <w:p w:rsidR="00CB1609" w:rsidRPr="00CB1609" w:rsidRDefault="00CB1609" w:rsidP="00CB1609">
            <w:pPr>
              <w:spacing w:line="360" w:lineRule="auto"/>
              <w:rPr>
                <w:sz w:val="24"/>
                <w:szCs w:val="24"/>
              </w:rPr>
            </w:pPr>
            <w:r w:rsidRPr="00CB1609">
              <w:rPr>
                <w:sz w:val="24"/>
                <w:szCs w:val="24"/>
              </w:rPr>
              <w:t>2.75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33</w:t>
            </w:r>
          </w:p>
        </w:tc>
        <w:tc>
          <w:tcPr>
            <w:tcW w:w="960" w:type="dxa"/>
            <w:noWrap/>
            <w:hideMark/>
          </w:tcPr>
          <w:p w:rsidR="00CB1609" w:rsidRPr="00CB1609" w:rsidRDefault="00CB1609" w:rsidP="00CB1609">
            <w:pPr>
              <w:spacing w:line="360" w:lineRule="auto"/>
              <w:rPr>
                <w:sz w:val="24"/>
                <w:szCs w:val="24"/>
              </w:rPr>
            </w:pPr>
            <w:r w:rsidRPr="00CB1609">
              <w:rPr>
                <w:sz w:val="24"/>
                <w:szCs w:val="24"/>
              </w:rPr>
              <w:t>7.4</w:t>
            </w:r>
          </w:p>
        </w:tc>
        <w:tc>
          <w:tcPr>
            <w:tcW w:w="960" w:type="dxa"/>
            <w:noWrap/>
            <w:hideMark/>
          </w:tcPr>
          <w:p w:rsidR="00CB1609" w:rsidRPr="00CB1609" w:rsidRDefault="00CB1609" w:rsidP="00CB1609">
            <w:pPr>
              <w:spacing w:line="360" w:lineRule="auto"/>
              <w:rPr>
                <w:sz w:val="24"/>
                <w:szCs w:val="24"/>
              </w:rPr>
            </w:pPr>
            <w:r w:rsidRPr="00CB1609">
              <w:rPr>
                <w:sz w:val="24"/>
                <w:szCs w:val="24"/>
              </w:rPr>
              <w:t>0.8</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35.2</w:t>
            </w:r>
          </w:p>
        </w:tc>
        <w:tc>
          <w:tcPr>
            <w:tcW w:w="960" w:type="dxa"/>
            <w:noWrap/>
            <w:hideMark/>
          </w:tcPr>
          <w:p w:rsidR="00CB1609" w:rsidRPr="00CB1609" w:rsidRDefault="00CB1609" w:rsidP="00CB1609">
            <w:pPr>
              <w:spacing w:line="360" w:lineRule="auto"/>
              <w:rPr>
                <w:sz w:val="24"/>
                <w:szCs w:val="24"/>
              </w:rPr>
            </w:pPr>
            <w:r w:rsidRPr="00CB1609">
              <w:rPr>
                <w:sz w:val="24"/>
                <w:szCs w:val="24"/>
              </w:rPr>
              <w:t>3.6</w:t>
            </w:r>
          </w:p>
        </w:tc>
        <w:tc>
          <w:tcPr>
            <w:tcW w:w="960" w:type="dxa"/>
            <w:noWrap/>
            <w:hideMark/>
          </w:tcPr>
          <w:p w:rsidR="00CB1609" w:rsidRPr="00CB1609" w:rsidRDefault="00CB1609" w:rsidP="00CB1609">
            <w:pPr>
              <w:spacing w:line="360" w:lineRule="auto"/>
              <w:rPr>
                <w:sz w:val="24"/>
                <w:szCs w:val="24"/>
              </w:rPr>
            </w:pPr>
            <w:r w:rsidRPr="00CB1609">
              <w:rPr>
                <w:sz w:val="24"/>
                <w:szCs w:val="24"/>
              </w:rPr>
              <w:t>1.9</w:t>
            </w:r>
          </w:p>
        </w:tc>
        <w:tc>
          <w:tcPr>
            <w:tcW w:w="960" w:type="dxa"/>
            <w:noWrap/>
            <w:hideMark/>
          </w:tcPr>
          <w:p w:rsidR="00CB1609" w:rsidRPr="00CB1609" w:rsidRDefault="00CB1609" w:rsidP="00CB1609">
            <w:pPr>
              <w:spacing w:line="360" w:lineRule="auto"/>
              <w:rPr>
                <w:sz w:val="24"/>
                <w:szCs w:val="24"/>
              </w:rPr>
            </w:pPr>
            <w:r w:rsidRPr="00CB1609">
              <w:rPr>
                <w:sz w:val="24"/>
                <w:szCs w:val="24"/>
              </w:rPr>
              <w:t>4.756757</w:t>
            </w:r>
          </w:p>
        </w:tc>
        <w:tc>
          <w:tcPr>
            <w:tcW w:w="960" w:type="dxa"/>
            <w:noWrap/>
            <w:hideMark/>
          </w:tcPr>
          <w:p w:rsidR="00CB1609" w:rsidRPr="00CB1609" w:rsidRDefault="00CB1609" w:rsidP="00CB1609">
            <w:pPr>
              <w:spacing w:line="360" w:lineRule="auto"/>
              <w:rPr>
                <w:sz w:val="24"/>
                <w:szCs w:val="24"/>
              </w:rPr>
            </w:pPr>
            <w:r w:rsidRPr="00CB1609">
              <w:rPr>
                <w:sz w:val="24"/>
                <w:szCs w:val="24"/>
              </w:rPr>
              <w:t>4.5</w:t>
            </w:r>
          </w:p>
        </w:tc>
        <w:tc>
          <w:tcPr>
            <w:tcW w:w="960" w:type="dxa"/>
            <w:noWrap/>
            <w:hideMark/>
          </w:tcPr>
          <w:p w:rsidR="00CB1609" w:rsidRPr="00CB1609" w:rsidRDefault="00CB1609" w:rsidP="00CB1609">
            <w:pPr>
              <w:spacing w:line="360" w:lineRule="auto"/>
              <w:rPr>
                <w:sz w:val="24"/>
                <w:szCs w:val="24"/>
              </w:rPr>
            </w:pPr>
            <w:r w:rsidRPr="00CB1609">
              <w:rPr>
                <w:sz w:val="24"/>
                <w:szCs w:val="24"/>
              </w:rPr>
              <w:t>4.75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33.98</w:t>
            </w:r>
          </w:p>
        </w:tc>
        <w:tc>
          <w:tcPr>
            <w:tcW w:w="960" w:type="dxa"/>
            <w:noWrap/>
            <w:hideMark/>
          </w:tcPr>
          <w:p w:rsidR="00CB1609" w:rsidRPr="00CB1609" w:rsidRDefault="00CB1609" w:rsidP="00CB1609">
            <w:pPr>
              <w:spacing w:line="360" w:lineRule="auto"/>
              <w:rPr>
                <w:sz w:val="24"/>
                <w:szCs w:val="24"/>
              </w:rPr>
            </w:pPr>
            <w:r w:rsidRPr="00CB1609">
              <w:rPr>
                <w:sz w:val="24"/>
                <w:szCs w:val="24"/>
              </w:rPr>
              <w:t>6.8</w:t>
            </w:r>
          </w:p>
        </w:tc>
        <w:tc>
          <w:tcPr>
            <w:tcW w:w="960" w:type="dxa"/>
            <w:noWrap/>
            <w:hideMark/>
          </w:tcPr>
          <w:p w:rsidR="00CB1609" w:rsidRPr="00CB1609" w:rsidRDefault="00CB1609" w:rsidP="00CB1609">
            <w:pPr>
              <w:spacing w:line="360" w:lineRule="auto"/>
              <w:rPr>
                <w:sz w:val="24"/>
                <w:szCs w:val="24"/>
              </w:rPr>
            </w:pPr>
            <w:r w:rsidRPr="00CB1609">
              <w:rPr>
                <w:sz w:val="24"/>
                <w:szCs w:val="24"/>
              </w:rPr>
              <w:t>0.7</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58</w:t>
            </w:r>
          </w:p>
        </w:tc>
        <w:tc>
          <w:tcPr>
            <w:tcW w:w="960" w:type="dxa"/>
            <w:noWrap/>
            <w:hideMark/>
          </w:tcPr>
          <w:p w:rsidR="00CB1609" w:rsidRPr="00CB1609" w:rsidRDefault="00CB1609" w:rsidP="00CB1609">
            <w:pPr>
              <w:spacing w:line="360" w:lineRule="auto"/>
              <w:rPr>
                <w:sz w:val="24"/>
                <w:szCs w:val="24"/>
              </w:rPr>
            </w:pPr>
            <w:r w:rsidRPr="00CB1609">
              <w:rPr>
                <w:sz w:val="24"/>
                <w:szCs w:val="24"/>
              </w:rPr>
              <w:t>6.1</w:t>
            </w:r>
          </w:p>
        </w:tc>
        <w:tc>
          <w:tcPr>
            <w:tcW w:w="960" w:type="dxa"/>
            <w:noWrap/>
            <w:hideMark/>
          </w:tcPr>
          <w:p w:rsidR="00CB1609" w:rsidRPr="00CB1609" w:rsidRDefault="00CB1609" w:rsidP="00CB1609">
            <w:pPr>
              <w:spacing w:line="360" w:lineRule="auto"/>
              <w:rPr>
                <w:sz w:val="24"/>
                <w:szCs w:val="24"/>
              </w:rPr>
            </w:pPr>
            <w:r w:rsidRPr="00CB1609">
              <w:rPr>
                <w:sz w:val="24"/>
                <w:szCs w:val="24"/>
              </w:rPr>
              <w:t>3.4</w:t>
            </w:r>
          </w:p>
        </w:tc>
        <w:tc>
          <w:tcPr>
            <w:tcW w:w="960" w:type="dxa"/>
            <w:noWrap/>
            <w:hideMark/>
          </w:tcPr>
          <w:p w:rsidR="00CB1609" w:rsidRPr="00CB1609" w:rsidRDefault="00CB1609" w:rsidP="00CB1609">
            <w:pPr>
              <w:spacing w:line="360" w:lineRule="auto"/>
              <w:rPr>
                <w:sz w:val="24"/>
                <w:szCs w:val="24"/>
              </w:rPr>
            </w:pPr>
            <w:r w:rsidRPr="00CB1609">
              <w:rPr>
                <w:sz w:val="24"/>
                <w:szCs w:val="24"/>
              </w:rPr>
              <w:t>8.529412</w:t>
            </w:r>
          </w:p>
        </w:tc>
        <w:tc>
          <w:tcPr>
            <w:tcW w:w="960" w:type="dxa"/>
            <w:noWrap/>
            <w:hideMark/>
          </w:tcPr>
          <w:p w:rsidR="00CB1609" w:rsidRPr="00CB1609" w:rsidRDefault="00CB1609" w:rsidP="00CB1609">
            <w:pPr>
              <w:spacing w:line="360" w:lineRule="auto"/>
              <w:rPr>
                <w:sz w:val="24"/>
                <w:szCs w:val="24"/>
              </w:rPr>
            </w:pPr>
            <w:r w:rsidRPr="00CB1609">
              <w:rPr>
                <w:sz w:val="24"/>
                <w:szCs w:val="24"/>
              </w:rPr>
              <w:t>8.714286</w:t>
            </w:r>
          </w:p>
        </w:tc>
        <w:tc>
          <w:tcPr>
            <w:tcW w:w="960" w:type="dxa"/>
            <w:noWrap/>
            <w:hideMark/>
          </w:tcPr>
          <w:p w:rsidR="00CB1609" w:rsidRPr="00CB1609" w:rsidRDefault="00CB1609" w:rsidP="00CB1609">
            <w:pPr>
              <w:spacing w:line="360" w:lineRule="auto"/>
              <w:rPr>
                <w:sz w:val="24"/>
                <w:szCs w:val="24"/>
              </w:rPr>
            </w:pPr>
            <w:r w:rsidRPr="00CB1609">
              <w:rPr>
                <w:sz w:val="24"/>
                <w:szCs w:val="24"/>
              </w:rPr>
              <w:t>8.5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35.07</w:t>
            </w:r>
          </w:p>
        </w:tc>
        <w:tc>
          <w:tcPr>
            <w:tcW w:w="960" w:type="dxa"/>
            <w:noWrap/>
            <w:hideMark/>
          </w:tcPr>
          <w:p w:rsidR="00CB1609" w:rsidRPr="00CB1609" w:rsidRDefault="00CB1609" w:rsidP="00CB1609">
            <w:pPr>
              <w:spacing w:line="360" w:lineRule="auto"/>
              <w:rPr>
                <w:sz w:val="24"/>
                <w:szCs w:val="24"/>
              </w:rPr>
            </w:pPr>
            <w:r w:rsidRPr="00CB1609">
              <w:rPr>
                <w:sz w:val="24"/>
                <w:szCs w:val="24"/>
              </w:rPr>
              <w:t>4.3</w:t>
            </w:r>
          </w:p>
        </w:tc>
        <w:tc>
          <w:tcPr>
            <w:tcW w:w="960" w:type="dxa"/>
            <w:noWrap/>
            <w:hideMark/>
          </w:tcPr>
          <w:p w:rsidR="00CB1609" w:rsidRPr="00CB1609" w:rsidRDefault="00CB1609" w:rsidP="00CB1609">
            <w:pPr>
              <w:spacing w:line="360" w:lineRule="auto"/>
              <w:rPr>
                <w:sz w:val="24"/>
                <w:szCs w:val="24"/>
              </w:rPr>
            </w:pPr>
            <w:r w:rsidRPr="00CB1609">
              <w:rPr>
                <w:sz w:val="24"/>
                <w:szCs w:val="24"/>
              </w:rPr>
              <w:t>0.5</w:t>
            </w:r>
          </w:p>
        </w:tc>
        <w:tc>
          <w:tcPr>
            <w:tcW w:w="960" w:type="dxa"/>
            <w:noWrap/>
            <w:hideMark/>
          </w:tcPr>
          <w:p w:rsidR="00CB1609" w:rsidRPr="00CB1609" w:rsidRDefault="00CB1609" w:rsidP="00CB1609">
            <w:pPr>
              <w:spacing w:line="360" w:lineRule="auto"/>
              <w:rPr>
                <w:sz w:val="24"/>
                <w:szCs w:val="24"/>
              </w:rPr>
            </w:pPr>
            <w:r w:rsidRPr="00CB1609">
              <w:rPr>
                <w:sz w:val="24"/>
                <w:szCs w:val="24"/>
              </w:rPr>
              <w:t>0.3</w:t>
            </w:r>
          </w:p>
        </w:tc>
        <w:tc>
          <w:tcPr>
            <w:tcW w:w="960" w:type="dxa"/>
            <w:noWrap/>
            <w:hideMark/>
          </w:tcPr>
          <w:p w:rsidR="00CB1609" w:rsidRPr="00CB1609" w:rsidRDefault="00CB1609" w:rsidP="00CB1609">
            <w:pPr>
              <w:spacing w:line="360" w:lineRule="auto"/>
              <w:rPr>
                <w:sz w:val="24"/>
                <w:szCs w:val="24"/>
              </w:rPr>
            </w:pPr>
            <w:r w:rsidRPr="00CB1609">
              <w:rPr>
                <w:sz w:val="24"/>
                <w:szCs w:val="24"/>
              </w:rPr>
              <w:t>80.8</w:t>
            </w:r>
          </w:p>
        </w:tc>
        <w:tc>
          <w:tcPr>
            <w:tcW w:w="960" w:type="dxa"/>
            <w:noWrap/>
            <w:hideMark/>
          </w:tcPr>
          <w:p w:rsidR="00CB1609" w:rsidRPr="00CB1609" w:rsidRDefault="00CB1609" w:rsidP="00CB1609">
            <w:pPr>
              <w:spacing w:line="360" w:lineRule="auto"/>
              <w:rPr>
                <w:sz w:val="24"/>
                <w:szCs w:val="24"/>
              </w:rPr>
            </w:pPr>
            <w:r w:rsidRPr="00CB1609">
              <w:rPr>
                <w:sz w:val="24"/>
                <w:szCs w:val="24"/>
              </w:rPr>
              <w:t>8.7</w:t>
            </w:r>
          </w:p>
        </w:tc>
        <w:tc>
          <w:tcPr>
            <w:tcW w:w="960" w:type="dxa"/>
            <w:noWrap/>
            <w:hideMark/>
          </w:tcPr>
          <w:p w:rsidR="00CB1609" w:rsidRPr="00CB1609" w:rsidRDefault="00CB1609" w:rsidP="00CB1609">
            <w:pPr>
              <w:spacing w:line="360" w:lineRule="auto"/>
              <w:rPr>
                <w:sz w:val="24"/>
                <w:szCs w:val="24"/>
              </w:rPr>
            </w:pPr>
            <w:r w:rsidRPr="00CB1609">
              <w:rPr>
                <w:sz w:val="24"/>
                <w:szCs w:val="24"/>
              </w:rPr>
              <w:t>5.3</w:t>
            </w:r>
          </w:p>
        </w:tc>
        <w:tc>
          <w:tcPr>
            <w:tcW w:w="960" w:type="dxa"/>
            <w:noWrap/>
            <w:hideMark/>
          </w:tcPr>
          <w:p w:rsidR="00CB1609" w:rsidRPr="00CB1609" w:rsidRDefault="00CB1609" w:rsidP="00CB1609">
            <w:pPr>
              <w:spacing w:line="360" w:lineRule="auto"/>
              <w:rPr>
                <w:sz w:val="24"/>
                <w:szCs w:val="24"/>
              </w:rPr>
            </w:pPr>
            <w:r w:rsidRPr="00CB1609">
              <w:rPr>
                <w:sz w:val="24"/>
                <w:szCs w:val="24"/>
              </w:rPr>
              <w:t>18.7907</w:t>
            </w:r>
          </w:p>
        </w:tc>
        <w:tc>
          <w:tcPr>
            <w:tcW w:w="960" w:type="dxa"/>
            <w:noWrap/>
            <w:hideMark/>
          </w:tcPr>
          <w:p w:rsidR="00CB1609" w:rsidRPr="00CB1609" w:rsidRDefault="00CB1609" w:rsidP="00CB1609">
            <w:pPr>
              <w:spacing w:line="360" w:lineRule="auto"/>
              <w:rPr>
                <w:sz w:val="24"/>
                <w:szCs w:val="24"/>
              </w:rPr>
            </w:pPr>
            <w:r w:rsidRPr="00CB1609">
              <w:rPr>
                <w:sz w:val="24"/>
                <w:szCs w:val="24"/>
              </w:rPr>
              <w:t>17.4</w:t>
            </w:r>
          </w:p>
        </w:tc>
        <w:tc>
          <w:tcPr>
            <w:tcW w:w="960" w:type="dxa"/>
            <w:noWrap/>
            <w:hideMark/>
          </w:tcPr>
          <w:p w:rsidR="00CB1609" w:rsidRPr="00CB1609" w:rsidRDefault="00CB1609" w:rsidP="00CB1609">
            <w:pPr>
              <w:spacing w:line="360" w:lineRule="auto"/>
              <w:rPr>
                <w:sz w:val="24"/>
                <w:szCs w:val="24"/>
              </w:rPr>
            </w:pPr>
            <w:r w:rsidRPr="00CB1609">
              <w:rPr>
                <w:sz w:val="24"/>
                <w:szCs w:val="24"/>
              </w:rPr>
              <w:t>17.66667</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36.01</w:t>
            </w:r>
          </w:p>
        </w:tc>
        <w:tc>
          <w:tcPr>
            <w:tcW w:w="960" w:type="dxa"/>
            <w:noWrap/>
            <w:hideMark/>
          </w:tcPr>
          <w:p w:rsidR="00CB1609" w:rsidRPr="00CB1609" w:rsidRDefault="00CB1609" w:rsidP="00CB1609">
            <w:pPr>
              <w:spacing w:line="360" w:lineRule="auto"/>
              <w:rPr>
                <w:sz w:val="24"/>
                <w:szCs w:val="24"/>
              </w:rPr>
            </w:pPr>
            <w:r w:rsidRPr="00CB1609">
              <w:rPr>
                <w:sz w:val="24"/>
                <w:szCs w:val="24"/>
              </w:rPr>
              <w:t>1.7</w:t>
            </w:r>
          </w:p>
        </w:tc>
        <w:tc>
          <w:tcPr>
            <w:tcW w:w="960" w:type="dxa"/>
            <w:noWrap/>
            <w:hideMark/>
          </w:tcPr>
          <w:p w:rsidR="00CB1609" w:rsidRPr="00CB1609" w:rsidRDefault="00CB1609" w:rsidP="00CB1609">
            <w:pPr>
              <w:spacing w:line="360" w:lineRule="auto"/>
              <w:rPr>
                <w:sz w:val="24"/>
                <w:szCs w:val="24"/>
              </w:rPr>
            </w:pPr>
            <w:r w:rsidRPr="00CB1609">
              <w:rPr>
                <w:sz w:val="24"/>
                <w:szCs w:val="24"/>
              </w:rPr>
              <w:t>0.2</w:t>
            </w:r>
          </w:p>
        </w:tc>
        <w:tc>
          <w:tcPr>
            <w:tcW w:w="960" w:type="dxa"/>
            <w:noWrap/>
            <w:hideMark/>
          </w:tcPr>
          <w:p w:rsidR="00CB1609" w:rsidRPr="00CB1609" w:rsidRDefault="00CB1609" w:rsidP="00CB1609">
            <w:pPr>
              <w:spacing w:line="360" w:lineRule="auto"/>
              <w:rPr>
                <w:sz w:val="24"/>
                <w:szCs w:val="24"/>
              </w:rPr>
            </w:pPr>
            <w:r w:rsidRPr="00CB1609">
              <w:rPr>
                <w:sz w:val="24"/>
                <w:szCs w:val="24"/>
              </w:rPr>
              <w:t>0.2</w:t>
            </w:r>
          </w:p>
        </w:tc>
        <w:tc>
          <w:tcPr>
            <w:tcW w:w="960" w:type="dxa"/>
            <w:noWrap/>
            <w:hideMark/>
          </w:tcPr>
          <w:p w:rsidR="00CB1609" w:rsidRPr="00CB1609" w:rsidRDefault="00CB1609" w:rsidP="00CB1609">
            <w:pPr>
              <w:spacing w:line="360" w:lineRule="auto"/>
              <w:rPr>
                <w:sz w:val="24"/>
                <w:szCs w:val="24"/>
              </w:rPr>
            </w:pPr>
            <w:r w:rsidRPr="00CB1609">
              <w:rPr>
                <w:sz w:val="24"/>
                <w:szCs w:val="24"/>
              </w:rPr>
              <w:t>85.9</w:t>
            </w:r>
          </w:p>
        </w:tc>
        <w:tc>
          <w:tcPr>
            <w:tcW w:w="960" w:type="dxa"/>
            <w:noWrap/>
            <w:hideMark/>
          </w:tcPr>
          <w:p w:rsidR="00CB1609" w:rsidRPr="00CB1609" w:rsidRDefault="00CB1609" w:rsidP="00CB1609">
            <w:pPr>
              <w:spacing w:line="360" w:lineRule="auto"/>
              <w:rPr>
                <w:sz w:val="24"/>
                <w:szCs w:val="24"/>
              </w:rPr>
            </w:pPr>
            <w:r w:rsidRPr="00CB1609">
              <w:rPr>
                <w:sz w:val="24"/>
                <w:szCs w:val="24"/>
              </w:rPr>
              <w:t>9.6</w:t>
            </w:r>
          </w:p>
        </w:tc>
        <w:tc>
          <w:tcPr>
            <w:tcW w:w="960" w:type="dxa"/>
            <w:noWrap/>
            <w:hideMark/>
          </w:tcPr>
          <w:p w:rsidR="00CB1609" w:rsidRPr="00CB1609" w:rsidRDefault="00CB1609" w:rsidP="00CB1609">
            <w:pPr>
              <w:spacing w:line="360" w:lineRule="auto"/>
              <w:rPr>
                <w:sz w:val="24"/>
                <w:szCs w:val="24"/>
              </w:rPr>
            </w:pPr>
            <w:r w:rsidRPr="00CB1609">
              <w:rPr>
                <w:sz w:val="24"/>
                <w:szCs w:val="24"/>
              </w:rPr>
              <w:t>5.7</w:t>
            </w:r>
          </w:p>
        </w:tc>
        <w:tc>
          <w:tcPr>
            <w:tcW w:w="960" w:type="dxa"/>
            <w:noWrap/>
            <w:hideMark/>
          </w:tcPr>
          <w:p w:rsidR="00CB1609" w:rsidRPr="00CB1609" w:rsidRDefault="00CB1609" w:rsidP="00CB1609">
            <w:pPr>
              <w:spacing w:line="360" w:lineRule="auto"/>
              <w:rPr>
                <w:sz w:val="24"/>
                <w:szCs w:val="24"/>
              </w:rPr>
            </w:pPr>
            <w:r w:rsidRPr="00CB1609">
              <w:rPr>
                <w:sz w:val="24"/>
                <w:szCs w:val="24"/>
              </w:rPr>
              <w:t>50.52941</w:t>
            </w:r>
          </w:p>
        </w:tc>
        <w:tc>
          <w:tcPr>
            <w:tcW w:w="960" w:type="dxa"/>
            <w:noWrap/>
            <w:hideMark/>
          </w:tcPr>
          <w:p w:rsidR="00CB1609" w:rsidRPr="00CB1609" w:rsidRDefault="00CB1609" w:rsidP="00CB1609">
            <w:pPr>
              <w:spacing w:line="360" w:lineRule="auto"/>
              <w:rPr>
                <w:sz w:val="24"/>
                <w:szCs w:val="24"/>
              </w:rPr>
            </w:pPr>
            <w:r w:rsidRPr="00CB1609">
              <w:rPr>
                <w:sz w:val="24"/>
                <w:szCs w:val="24"/>
              </w:rPr>
              <w:t>48</w:t>
            </w:r>
          </w:p>
        </w:tc>
        <w:tc>
          <w:tcPr>
            <w:tcW w:w="960" w:type="dxa"/>
            <w:noWrap/>
            <w:hideMark/>
          </w:tcPr>
          <w:p w:rsidR="00CB1609" w:rsidRPr="00CB1609" w:rsidRDefault="00CB1609" w:rsidP="00CB1609">
            <w:pPr>
              <w:spacing w:line="360" w:lineRule="auto"/>
              <w:rPr>
                <w:sz w:val="24"/>
                <w:szCs w:val="24"/>
              </w:rPr>
            </w:pPr>
            <w:r w:rsidRPr="00CB1609">
              <w:rPr>
                <w:sz w:val="24"/>
                <w:szCs w:val="24"/>
              </w:rPr>
              <w:t>28.5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37</w:t>
            </w:r>
          </w:p>
        </w:tc>
        <w:tc>
          <w:tcPr>
            <w:tcW w:w="960" w:type="dxa"/>
            <w:noWrap/>
            <w:hideMark/>
          </w:tcPr>
          <w:p w:rsidR="00CB1609" w:rsidRPr="00CB1609" w:rsidRDefault="00CB1609" w:rsidP="00CB1609">
            <w:pPr>
              <w:spacing w:line="360" w:lineRule="auto"/>
              <w:rPr>
                <w:sz w:val="24"/>
                <w:szCs w:val="24"/>
              </w:rPr>
            </w:pPr>
            <w:r w:rsidRPr="00CB1609">
              <w:rPr>
                <w:sz w:val="24"/>
                <w:szCs w:val="24"/>
              </w:rPr>
              <w:t>5</w:t>
            </w:r>
          </w:p>
        </w:tc>
        <w:tc>
          <w:tcPr>
            <w:tcW w:w="960" w:type="dxa"/>
            <w:noWrap/>
            <w:hideMark/>
          </w:tcPr>
          <w:p w:rsidR="00CB1609" w:rsidRPr="00CB1609" w:rsidRDefault="00CB1609" w:rsidP="00CB1609">
            <w:pPr>
              <w:spacing w:line="360" w:lineRule="auto"/>
              <w:rPr>
                <w:sz w:val="24"/>
                <w:szCs w:val="24"/>
              </w:rPr>
            </w:pPr>
            <w:r w:rsidRPr="00CB1609">
              <w:rPr>
                <w:sz w:val="24"/>
                <w:szCs w:val="24"/>
              </w:rPr>
              <w:t>0.6</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86.7</w:t>
            </w:r>
          </w:p>
        </w:tc>
        <w:tc>
          <w:tcPr>
            <w:tcW w:w="960" w:type="dxa"/>
            <w:noWrap/>
            <w:hideMark/>
          </w:tcPr>
          <w:p w:rsidR="00CB1609" w:rsidRPr="00CB1609" w:rsidRDefault="00CB1609" w:rsidP="00CB1609">
            <w:pPr>
              <w:spacing w:line="360" w:lineRule="auto"/>
              <w:rPr>
                <w:sz w:val="24"/>
                <w:szCs w:val="24"/>
              </w:rPr>
            </w:pPr>
            <w:r w:rsidRPr="00CB1609">
              <w:rPr>
                <w:sz w:val="24"/>
                <w:szCs w:val="24"/>
              </w:rPr>
              <w:t>9.9</w:t>
            </w:r>
          </w:p>
        </w:tc>
        <w:tc>
          <w:tcPr>
            <w:tcW w:w="960" w:type="dxa"/>
            <w:noWrap/>
            <w:hideMark/>
          </w:tcPr>
          <w:p w:rsidR="00CB1609" w:rsidRPr="00CB1609" w:rsidRDefault="00CB1609" w:rsidP="00CB1609">
            <w:pPr>
              <w:spacing w:line="360" w:lineRule="auto"/>
              <w:rPr>
                <w:sz w:val="24"/>
                <w:szCs w:val="24"/>
              </w:rPr>
            </w:pPr>
            <w:r w:rsidRPr="00CB1609">
              <w:rPr>
                <w:sz w:val="24"/>
                <w:szCs w:val="24"/>
              </w:rPr>
              <w:t>6</w:t>
            </w:r>
          </w:p>
        </w:tc>
        <w:tc>
          <w:tcPr>
            <w:tcW w:w="960" w:type="dxa"/>
            <w:noWrap/>
            <w:hideMark/>
          </w:tcPr>
          <w:p w:rsidR="00CB1609" w:rsidRPr="00CB1609" w:rsidRDefault="00CB1609" w:rsidP="00CB1609">
            <w:pPr>
              <w:spacing w:line="360" w:lineRule="auto"/>
              <w:rPr>
                <w:sz w:val="24"/>
                <w:szCs w:val="24"/>
              </w:rPr>
            </w:pPr>
            <w:r w:rsidRPr="00CB1609">
              <w:rPr>
                <w:sz w:val="24"/>
                <w:szCs w:val="24"/>
              </w:rPr>
              <w:t>17.34</w:t>
            </w:r>
          </w:p>
        </w:tc>
        <w:tc>
          <w:tcPr>
            <w:tcW w:w="960" w:type="dxa"/>
            <w:noWrap/>
            <w:hideMark/>
          </w:tcPr>
          <w:p w:rsidR="00CB1609" w:rsidRPr="00CB1609" w:rsidRDefault="00CB1609" w:rsidP="00CB1609">
            <w:pPr>
              <w:spacing w:line="360" w:lineRule="auto"/>
              <w:rPr>
                <w:sz w:val="24"/>
                <w:szCs w:val="24"/>
              </w:rPr>
            </w:pPr>
            <w:r w:rsidRPr="00CB1609">
              <w:rPr>
                <w:sz w:val="24"/>
                <w:szCs w:val="24"/>
              </w:rPr>
              <w:t>16.5</w:t>
            </w:r>
          </w:p>
        </w:tc>
        <w:tc>
          <w:tcPr>
            <w:tcW w:w="960" w:type="dxa"/>
            <w:noWrap/>
            <w:hideMark/>
          </w:tcPr>
          <w:p w:rsidR="00CB1609" w:rsidRPr="00CB1609" w:rsidRDefault="00CB1609" w:rsidP="00CB1609">
            <w:pPr>
              <w:spacing w:line="360" w:lineRule="auto"/>
              <w:rPr>
                <w:sz w:val="24"/>
                <w:szCs w:val="24"/>
              </w:rPr>
            </w:pPr>
            <w:r w:rsidRPr="00CB1609">
              <w:rPr>
                <w:sz w:val="24"/>
                <w:szCs w:val="24"/>
              </w:rPr>
              <w:t>15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38.04</w:t>
            </w:r>
          </w:p>
        </w:tc>
        <w:tc>
          <w:tcPr>
            <w:tcW w:w="960" w:type="dxa"/>
            <w:noWrap/>
            <w:hideMark/>
          </w:tcPr>
          <w:p w:rsidR="00CB1609" w:rsidRPr="00CB1609" w:rsidRDefault="00CB1609" w:rsidP="00CB1609">
            <w:pPr>
              <w:spacing w:line="360" w:lineRule="auto"/>
              <w:rPr>
                <w:sz w:val="24"/>
                <w:szCs w:val="24"/>
              </w:rPr>
            </w:pPr>
            <w:r w:rsidRPr="00CB1609">
              <w:rPr>
                <w:sz w:val="24"/>
                <w:szCs w:val="24"/>
              </w:rPr>
              <w:t>5.5</w:t>
            </w:r>
          </w:p>
        </w:tc>
        <w:tc>
          <w:tcPr>
            <w:tcW w:w="960" w:type="dxa"/>
            <w:noWrap/>
            <w:hideMark/>
          </w:tcPr>
          <w:p w:rsidR="00CB1609" w:rsidRPr="00CB1609" w:rsidRDefault="00CB1609" w:rsidP="00CB1609">
            <w:pPr>
              <w:spacing w:line="360" w:lineRule="auto"/>
              <w:rPr>
                <w:sz w:val="24"/>
                <w:szCs w:val="24"/>
              </w:rPr>
            </w:pPr>
            <w:r w:rsidRPr="00CB1609">
              <w:rPr>
                <w:sz w:val="24"/>
                <w:szCs w:val="24"/>
              </w:rPr>
              <w:t>0.7</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38.2</w:t>
            </w:r>
          </w:p>
        </w:tc>
        <w:tc>
          <w:tcPr>
            <w:tcW w:w="960" w:type="dxa"/>
            <w:noWrap/>
            <w:hideMark/>
          </w:tcPr>
          <w:p w:rsidR="00CB1609" w:rsidRPr="00CB1609" w:rsidRDefault="00CB1609" w:rsidP="00CB1609">
            <w:pPr>
              <w:spacing w:line="360" w:lineRule="auto"/>
              <w:rPr>
                <w:sz w:val="24"/>
                <w:szCs w:val="24"/>
              </w:rPr>
            </w:pPr>
            <w:r w:rsidRPr="00CB1609">
              <w:rPr>
                <w:sz w:val="24"/>
                <w:szCs w:val="24"/>
              </w:rPr>
              <w:t>4.6</w:t>
            </w:r>
          </w:p>
        </w:tc>
        <w:tc>
          <w:tcPr>
            <w:tcW w:w="960" w:type="dxa"/>
            <w:noWrap/>
            <w:hideMark/>
          </w:tcPr>
          <w:p w:rsidR="00CB1609" w:rsidRPr="00CB1609" w:rsidRDefault="00CB1609" w:rsidP="00CB1609">
            <w:pPr>
              <w:spacing w:line="360" w:lineRule="auto"/>
              <w:rPr>
                <w:sz w:val="24"/>
                <w:szCs w:val="24"/>
              </w:rPr>
            </w:pPr>
            <w:r w:rsidRPr="00CB1609">
              <w:rPr>
                <w:sz w:val="24"/>
                <w:szCs w:val="24"/>
              </w:rPr>
              <w:t>2.9</w:t>
            </w:r>
          </w:p>
        </w:tc>
        <w:tc>
          <w:tcPr>
            <w:tcW w:w="960" w:type="dxa"/>
            <w:noWrap/>
            <w:hideMark/>
          </w:tcPr>
          <w:p w:rsidR="00CB1609" w:rsidRPr="00CB1609" w:rsidRDefault="00CB1609" w:rsidP="00CB1609">
            <w:pPr>
              <w:spacing w:line="360" w:lineRule="auto"/>
              <w:rPr>
                <w:sz w:val="24"/>
                <w:szCs w:val="24"/>
              </w:rPr>
            </w:pPr>
            <w:r w:rsidRPr="00CB1609">
              <w:rPr>
                <w:sz w:val="24"/>
                <w:szCs w:val="24"/>
              </w:rPr>
              <w:t>6.945455</w:t>
            </w:r>
          </w:p>
        </w:tc>
        <w:tc>
          <w:tcPr>
            <w:tcW w:w="960" w:type="dxa"/>
            <w:noWrap/>
            <w:hideMark/>
          </w:tcPr>
          <w:p w:rsidR="00CB1609" w:rsidRPr="00CB1609" w:rsidRDefault="00CB1609" w:rsidP="00CB1609">
            <w:pPr>
              <w:spacing w:line="360" w:lineRule="auto"/>
              <w:rPr>
                <w:sz w:val="24"/>
                <w:szCs w:val="24"/>
              </w:rPr>
            </w:pPr>
            <w:r w:rsidRPr="00CB1609">
              <w:rPr>
                <w:sz w:val="24"/>
                <w:szCs w:val="24"/>
              </w:rPr>
              <w:t>6.571429</w:t>
            </w:r>
          </w:p>
        </w:tc>
        <w:tc>
          <w:tcPr>
            <w:tcW w:w="960" w:type="dxa"/>
            <w:noWrap/>
            <w:hideMark/>
          </w:tcPr>
          <w:p w:rsidR="00CB1609" w:rsidRPr="00CB1609" w:rsidRDefault="00CB1609" w:rsidP="00CB1609">
            <w:pPr>
              <w:spacing w:line="360" w:lineRule="auto"/>
              <w:rPr>
                <w:sz w:val="24"/>
                <w:szCs w:val="24"/>
              </w:rPr>
            </w:pPr>
            <w:r w:rsidRPr="00CB1609">
              <w:rPr>
                <w:sz w:val="24"/>
                <w:szCs w:val="24"/>
              </w:rPr>
              <w:t>7.25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40.07</w:t>
            </w:r>
          </w:p>
        </w:tc>
        <w:tc>
          <w:tcPr>
            <w:tcW w:w="960" w:type="dxa"/>
            <w:noWrap/>
            <w:hideMark/>
          </w:tcPr>
          <w:p w:rsidR="00CB1609" w:rsidRPr="00CB1609" w:rsidRDefault="00CB1609" w:rsidP="00CB1609">
            <w:pPr>
              <w:spacing w:line="360" w:lineRule="auto"/>
              <w:rPr>
                <w:sz w:val="24"/>
                <w:szCs w:val="24"/>
              </w:rPr>
            </w:pPr>
            <w:r w:rsidRPr="00CB1609">
              <w:rPr>
                <w:sz w:val="24"/>
                <w:szCs w:val="24"/>
              </w:rPr>
              <w:t>5.1</w:t>
            </w:r>
          </w:p>
        </w:tc>
        <w:tc>
          <w:tcPr>
            <w:tcW w:w="960" w:type="dxa"/>
            <w:noWrap/>
            <w:hideMark/>
          </w:tcPr>
          <w:p w:rsidR="00CB1609" w:rsidRPr="00CB1609" w:rsidRDefault="00CB1609" w:rsidP="00CB1609">
            <w:pPr>
              <w:spacing w:line="360" w:lineRule="auto"/>
              <w:rPr>
                <w:sz w:val="24"/>
                <w:szCs w:val="24"/>
              </w:rPr>
            </w:pPr>
            <w:r w:rsidRPr="00CB1609">
              <w:rPr>
                <w:sz w:val="24"/>
                <w:szCs w:val="24"/>
              </w:rPr>
              <w:t>0.7</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18.8</w:t>
            </w:r>
          </w:p>
        </w:tc>
        <w:tc>
          <w:tcPr>
            <w:tcW w:w="960" w:type="dxa"/>
            <w:noWrap/>
            <w:hideMark/>
          </w:tcPr>
          <w:p w:rsidR="00CB1609" w:rsidRPr="00CB1609" w:rsidRDefault="00CB1609" w:rsidP="00CB1609">
            <w:pPr>
              <w:spacing w:line="360" w:lineRule="auto"/>
              <w:rPr>
                <w:sz w:val="24"/>
                <w:szCs w:val="24"/>
              </w:rPr>
            </w:pPr>
            <w:r w:rsidRPr="00CB1609">
              <w:rPr>
                <w:sz w:val="24"/>
                <w:szCs w:val="24"/>
              </w:rPr>
              <w:t>2.4</w:t>
            </w:r>
          </w:p>
        </w:tc>
        <w:tc>
          <w:tcPr>
            <w:tcW w:w="960" w:type="dxa"/>
            <w:noWrap/>
            <w:hideMark/>
          </w:tcPr>
          <w:p w:rsidR="00CB1609" w:rsidRPr="00CB1609" w:rsidRDefault="00CB1609" w:rsidP="00CB1609">
            <w:pPr>
              <w:spacing w:line="360" w:lineRule="auto"/>
              <w:rPr>
                <w:sz w:val="24"/>
                <w:szCs w:val="24"/>
              </w:rPr>
            </w:pPr>
            <w:r w:rsidRPr="00CB1609">
              <w:rPr>
                <w:sz w:val="24"/>
                <w:szCs w:val="24"/>
              </w:rPr>
              <w:t>1.5</w:t>
            </w:r>
          </w:p>
        </w:tc>
        <w:tc>
          <w:tcPr>
            <w:tcW w:w="960" w:type="dxa"/>
            <w:noWrap/>
            <w:hideMark/>
          </w:tcPr>
          <w:p w:rsidR="00CB1609" w:rsidRPr="00CB1609" w:rsidRDefault="00CB1609" w:rsidP="00CB1609">
            <w:pPr>
              <w:spacing w:line="360" w:lineRule="auto"/>
              <w:rPr>
                <w:sz w:val="24"/>
                <w:szCs w:val="24"/>
              </w:rPr>
            </w:pPr>
            <w:r w:rsidRPr="00CB1609">
              <w:rPr>
                <w:sz w:val="24"/>
                <w:szCs w:val="24"/>
              </w:rPr>
              <w:t>3.686275</w:t>
            </w:r>
          </w:p>
        </w:tc>
        <w:tc>
          <w:tcPr>
            <w:tcW w:w="960" w:type="dxa"/>
            <w:noWrap/>
            <w:hideMark/>
          </w:tcPr>
          <w:p w:rsidR="00CB1609" w:rsidRPr="00CB1609" w:rsidRDefault="00CB1609" w:rsidP="00CB1609">
            <w:pPr>
              <w:spacing w:line="360" w:lineRule="auto"/>
              <w:rPr>
                <w:sz w:val="24"/>
                <w:szCs w:val="24"/>
              </w:rPr>
            </w:pPr>
            <w:r w:rsidRPr="00CB1609">
              <w:rPr>
                <w:sz w:val="24"/>
                <w:szCs w:val="24"/>
              </w:rPr>
              <w:t>3.428571</w:t>
            </w:r>
          </w:p>
        </w:tc>
        <w:tc>
          <w:tcPr>
            <w:tcW w:w="960" w:type="dxa"/>
            <w:noWrap/>
            <w:hideMark/>
          </w:tcPr>
          <w:p w:rsidR="00CB1609" w:rsidRPr="00CB1609" w:rsidRDefault="00CB1609" w:rsidP="00CB1609">
            <w:pPr>
              <w:spacing w:line="360" w:lineRule="auto"/>
              <w:rPr>
                <w:sz w:val="24"/>
                <w:szCs w:val="24"/>
              </w:rPr>
            </w:pPr>
            <w:r w:rsidRPr="00CB1609">
              <w:rPr>
                <w:sz w:val="24"/>
                <w:szCs w:val="24"/>
              </w:rPr>
              <w:t>3.75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45.08</w:t>
            </w:r>
          </w:p>
        </w:tc>
        <w:tc>
          <w:tcPr>
            <w:tcW w:w="960" w:type="dxa"/>
            <w:noWrap/>
            <w:hideMark/>
          </w:tcPr>
          <w:p w:rsidR="00CB1609" w:rsidRPr="00CB1609" w:rsidRDefault="00CB1609" w:rsidP="00CB1609">
            <w:pPr>
              <w:spacing w:line="360" w:lineRule="auto"/>
              <w:rPr>
                <w:sz w:val="24"/>
                <w:szCs w:val="24"/>
              </w:rPr>
            </w:pPr>
            <w:r w:rsidRPr="00CB1609">
              <w:rPr>
                <w:sz w:val="24"/>
                <w:szCs w:val="24"/>
              </w:rPr>
              <w:t>4</w:t>
            </w:r>
          </w:p>
        </w:tc>
        <w:tc>
          <w:tcPr>
            <w:tcW w:w="960" w:type="dxa"/>
            <w:noWrap/>
            <w:hideMark/>
          </w:tcPr>
          <w:p w:rsidR="00CB1609" w:rsidRPr="00CB1609" w:rsidRDefault="00CB1609" w:rsidP="00CB1609">
            <w:pPr>
              <w:spacing w:line="360" w:lineRule="auto"/>
              <w:rPr>
                <w:sz w:val="24"/>
                <w:szCs w:val="24"/>
              </w:rPr>
            </w:pPr>
            <w:r w:rsidRPr="00CB1609">
              <w:rPr>
                <w:sz w:val="24"/>
                <w:szCs w:val="24"/>
              </w:rPr>
              <w:t>0.6</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6.5</w:t>
            </w:r>
          </w:p>
        </w:tc>
        <w:tc>
          <w:tcPr>
            <w:tcW w:w="960" w:type="dxa"/>
            <w:noWrap/>
            <w:hideMark/>
          </w:tcPr>
          <w:p w:rsidR="00CB1609" w:rsidRPr="00CB1609" w:rsidRDefault="00CB1609" w:rsidP="00CB1609">
            <w:pPr>
              <w:spacing w:line="360" w:lineRule="auto"/>
              <w:rPr>
                <w:sz w:val="24"/>
                <w:szCs w:val="24"/>
              </w:rPr>
            </w:pPr>
            <w:r w:rsidRPr="00CB1609">
              <w:rPr>
                <w:sz w:val="24"/>
                <w:szCs w:val="24"/>
              </w:rPr>
              <w:t>0.9</w:t>
            </w:r>
          </w:p>
        </w:tc>
        <w:tc>
          <w:tcPr>
            <w:tcW w:w="960" w:type="dxa"/>
            <w:noWrap/>
            <w:hideMark/>
          </w:tcPr>
          <w:p w:rsidR="00CB1609" w:rsidRPr="00CB1609" w:rsidRDefault="00CB1609" w:rsidP="00CB1609">
            <w:pPr>
              <w:spacing w:line="360" w:lineRule="auto"/>
              <w:rPr>
                <w:sz w:val="24"/>
                <w:szCs w:val="24"/>
              </w:rPr>
            </w:pPr>
            <w:r w:rsidRPr="00CB1609">
              <w:rPr>
                <w:sz w:val="24"/>
                <w:szCs w:val="24"/>
              </w:rPr>
              <w:t>0.7</w:t>
            </w:r>
          </w:p>
        </w:tc>
        <w:tc>
          <w:tcPr>
            <w:tcW w:w="960" w:type="dxa"/>
            <w:noWrap/>
            <w:hideMark/>
          </w:tcPr>
          <w:p w:rsidR="00CB1609" w:rsidRPr="00CB1609" w:rsidRDefault="00CB1609" w:rsidP="00CB1609">
            <w:pPr>
              <w:spacing w:line="360" w:lineRule="auto"/>
              <w:rPr>
                <w:sz w:val="24"/>
                <w:szCs w:val="24"/>
              </w:rPr>
            </w:pPr>
            <w:r w:rsidRPr="00CB1609">
              <w:rPr>
                <w:sz w:val="24"/>
                <w:szCs w:val="24"/>
              </w:rPr>
              <w:t>1.625</w:t>
            </w:r>
          </w:p>
        </w:tc>
        <w:tc>
          <w:tcPr>
            <w:tcW w:w="960" w:type="dxa"/>
            <w:noWrap/>
            <w:hideMark/>
          </w:tcPr>
          <w:p w:rsidR="00CB1609" w:rsidRPr="00CB1609" w:rsidRDefault="00CB1609" w:rsidP="00CB1609">
            <w:pPr>
              <w:spacing w:line="360" w:lineRule="auto"/>
              <w:rPr>
                <w:sz w:val="24"/>
                <w:szCs w:val="24"/>
              </w:rPr>
            </w:pPr>
            <w:r w:rsidRPr="00CB1609">
              <w:rPr>
                <w:sz w:val="24"/>
                <w:szCs w:val="24"/>
              </w:rPr>
              <w:t>1.5</w:t>
            </w:r>
          </w:p>
        </w:tc>
        <w:tc>
          <w:tcPr>
            <w:tcW w:w="960" w:type="dxa"/>
            <w:noWrap/>
            <w:hideMark/>
          </w:tcPr>
          <w:p w:rsidR="00CB1609" w:rsidRPr="00CB1609" w:rsidRDefault="00CB1609" w:rsidP="00CB1609">
            <w:pPr>
              <w:spacing w:line="360" w:lineRule="auto"/>
              <w:rPr>
                <w:sz w:val="24"/>
                <w:szCs w:val="24"/>
              </w:rPr>
            </w:pPr>
            <w:r w:rsidRPr="00CB1609">
              <w:rPr>
                <w:sz w:val="24"/>
                <w:szCs w:val="24"/>
              </w:rPr>
              <w:t>1.75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50.02</w:t>
            </w:r>
          </w:p>
        </w:tc>
        <w:tc>
          <w:tcPr>
            <w:tcW w:w="960" w:type="dxa"/>
            <w:noWrap/>
            <w:hideMark/>
          </w:tcPr>
          <w:p w:rsidR="00CB1609" w:rsidRPr="00CB1609" w:rsidRDefault="00CB1609" w:rsidP="00CB1609">
            <w:pPr>
              <w:spacing w:line="360" w:lineRule="auto"/>
              <w:rPr>
                <w:sz w:val="24"/>
                <w:szCs w:val="24"/>
              </w:rPr>
            </w:pPr>
            <w:r w:rsidRPr="00CB1609">
              <w:rPr>
                <w:sz w:val="24"/>
                <w:szCs w:val="24"/>
              </w:rPr>
              <w:t>3.4</w:t>
            </w:r>
          </w:p>
        </w:tc>
        <w:tc>
          <w:tcPr>
            <w:tcW w:w="960" w:type="dxa"/>
            <w:noWrap/>
            <w:hideMark/>
          </w:tcPr>
          <w:p w:rsidR="00CB1609" w:rsidRPr="00CB1609" w:rsidRDefault="00CB1609" w:rsidP="00CB1609">
            <w:pPr>
              <w:spacing w:line="360" w:lineRule="auto"/>
              <w:rPr>
                <w:sz w:val="24"/>
                <w:szCs w:val="24"/>
              </w:rPr>
            </w:pPr>
            <w:r w:rsidRPr="00CB1609">
              <w:rPr>
                <w:sz w:val="24"/>
                <w:szCs w:val="24"/>
              </w:rPr>
              <w:t>0.5</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3.3</w:t>
            </w:r>
          </w:p>
        </w:tc>
        <w:tc>
          <w:tcPr>
            <w:tcW w:w="960" w:type="dxa"/>
            <w:noWrap/>
            <w:hideMark/>
          </w:tcPr>
          <w:p w:rsidR="00CB1609" w:rsidRPr="00CB1609" w:rsidRDefault="00CB1609" w:rsidP="00CB1609">
            <w:pPr>
              <w:spacing w:line="360" w:lineRule="auto"/>
              <w:rPr>
                <w:sz w:val="24"/>
                <w:szCs w:val="24"/>
              </w:rPr>
            </w:pPr>
            <w:r w:rsidRPr="00CB1609">
              <w:rPr>
                <w:sz w:val="24"/>
                <w:szCs w:val="24"/>
              </w:rPr>
              <w:t>0.5</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0.970588</w:t>
            </w:r>
          </w:p>
        </w:tc>
        <w:tc>
          <w:tcPr>
            <w:tcW w:w="960" w:type="dxa"/>
            <w:noWrap/>
            <w:hideMark/>
          </w:tcPr>
          <w:p w:rsidR="00CB1609" w:rsidRPr="00CB1609" w:rsidRDefault="00CB1609" w:rsidP="00CB1609">
            <w:pPr>
              <w:spacing w:line="360" w:lineRule="auto"/>
              <w:rPr>
                <w:sz w:val="24"/>
                <w:szCs w:val="24"/>
              </w:rPr>
            </w:pPr>
            <w:r w:rsidRPr="00CB1609">
              <w:rPr>
                <w:sz w:val="24"/>
                <w:szCs w:val="24"/>
              </w:rPr>
              <w:t>1</w:t>
            </w:r>
          </w:p>
        </w:tc>
        <w:tc>
          <w:tcPr>
            <w:tcW w:w="960" w:type="dxa"/>
            <w:noWrap/>
            <w:hideMark/>
          </w:tcPr>
          <w:p w:rsidR="00CB1609" w:rsidRPr="00CB1609" w:rsidRDefault="00CB1609" w:rsidP="00CB1609">
            <w:pPr>
              <w:spacing w:line="360" w:lineRule="auto"/>
              <w:rPr>
                <w:sz w:val="24"/>
                <w:szCs w:val="24"/>
              </w:rPr>
            </w:pPr>
            <w:r w:rsidRPr="00CB1609">
              <w:rPr>
                <w:sz w:val="24"/>
                <w:szCs w:val="24"/>
              </w:rPr>
              <w:t>1</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54.97</w:t>
            </w:r>
          </w:p>
        </w:tc>
        <w:tc>
          <w:tcPr>
            <w:tcW w:w="960" w:type="dxa"/>
            <w:noWrap/>
            <w:hideMark/>
          </w:tcPr>
          <w:p w:rsidR="00CB1609" w:rsidRPr="00CB1609" w:rsidRDefault="00CB1609" w:rsidP="00CB1609">
            <w:pPr>
              <w:spacing w:line="360" w:lineRule="auto"/>
              <w:rPr>
                <w:sz w:val="24"/>
                <w:szCs w:val="24"/>
              </w:rPr>
            </w:pPr>
            <w:r w:rsidRPr="00CB1609">
              <w:rPr>
                <w:sz w:val="24"/>
                <w:szCs w:val="24"/>
              </w:rPr>
              <w:t>2.9</w:t>
            </w:r>
          </w:p>
        </w:tc>
        <w:tc>
          <w:tcPr>
            <w:tcW w:w="960" w:type="dxa"/>
            <w:noWrap/>
            <w:hideMark/>
          </w:tcPr>
          <w:p w:rsidR="00CB1609" w:rsidRPr="00CB1609" w:rsidRDefault="00CB1609" w:rsidP="00CB1609">
            <w:pPr>
              <w:spacing w:line="360" w:lineRule="auto"/>
              <w:rPr>
                <w:sz w:val="24"/>
                <w:szCs w:val="24"/>
              </w:rPr>
            </w:pPr>
            <w:r w:rsidRPr="00CB1609">
              <w:rPr>
                <w:sz w:val="24"/>
                <w:szCs w:val="24"/>
              </w:rPr>
              <w:t>0.5</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2.3</w:t>
            </w:r>
          </w:p>
        </w:tc>
        <w:tc>
          <w:tcPr>
            <w:tcW w:w="960" w:type="dxa"/>
            <w:noWrap/>
            <w:hideMark/>
          </w:tcPr>
          <w:p w:rsidR="00CB1609" w:rsidRPr="00CB1609" w:rsidRDefault="00CB1609" w:rsidP="00CB1609">
            <w:pPr>
              <w:spacing w:line="360" w:lineRule="auto"/>
              <w:rPr>
                <w:sz w:val="24"/>
                <w:szCs w:val="24"/>
              </w:rPr>
            </w:pPr>
            <w:r w:rsidRPr="00CB1609">
              <w:rPr>
                <w:sz w:val="24"/>
                <w:szCs w:val="24"/>
              </w:rPr>
              <w:t>0.3</w:t>
            </w:r>
          </w:p>
        </w:tc>
        <w:tc>
          <w:tcPr>
            <w:tcW w:w="960" w:type="dxa"/>
            <w:noWrap/>
            <w:hideMark/>
          </w:tcPr>
          <w:p w:rsidR="00CB1609" w:rsidRPr="00CB1609" w:rsidRDefault="00CB1609" w:rsidP="00CB1609">
            <w:pPr>
              <w:spacing w:line="360" w:lineRule="auto"/>
              <w:rPr>
                <w:sz w:val="24"/>
                <w:szCs w:val="24"/>
              </w:rPr>
            </w:pPr>
            <w:r w:rsidRPr="00CB1609">
              <w:rPr>
                <w:sz w:val="24"/>
                <w:szCs w:val="24"/>
              </w:rPr>
              <w:t>0.3</w:t>
            </w:r>
          </w:p>
        </w:tc>
        <w:tc>
          <w:tcPr>
            <w:tcW w:w="960" w:type="dxa"/>
            <w:noWrap/>
            <w:hideMark/>
          </w:tcPr>
          <w:p w:rsidR="00CB1609" w:rsidRPr="00CB1609" w:rsidRDefault="00CB1609" w:rsidP="00CB1609">
            <w:pPr>
              <w:spacing w:line="360" w:lineRule="auto"/>
              <w:rPr>
                <w:sz w:val="24"/>
                <w:szCs w:val="24"/>
              </w:rPr>
            </w:pPr>
            <w:r w:rsidRPr="00CB1609">
              <w:rPr>
                <w:sz w:val="24"/>
                <w:szCs w:val="24"/>
              </w:rPr>
              <w:t>0.793103</w:t>
            </w:r>
          </w:p>
        </w:tc>
        <w:tc>
          <w:tcPr>
            <w:tcW w:w="960" w:type="dxa"/>
            <w:noWrap/>
            <w:hideMark/>
          </w:tcPr>
          <w:p w:rsidR="00CB1609" w:rsidRPr="00CB1609" w:rsidRDefault="00CB1609" w:rsidP="00CB1609">
            <w:pPr>
              <w:spacing w:line="360" w:lineRule="auto"/>
              <w:rPr>
                <w:sz w:val="24"/>
                <w:szCs w:val="24"/>
              </w:rPr>
            </w:pPr>
            <w:r w:rsidRPr="00CB1609">
              <w:rPr>
                <w:sz w:val="24"/>
                <w:szCs w:val="24"/>
              </w:rPr>
              <w:t>0.6</w:t>
            </w:r>
          </w:p>
        </w:tc>
        <w:tc>
          <w:tcPr>
            <w:tcW w:w="960" w:type="dxa"/>
            <w:noWrap/>
            <w:hideMark/>
          </w:tcPr>
          <w:p w:rsidR="00CB1609" w:rsidRPr="00CB1609" w:rsidRDefault="00CB1609" w:rsidP="00CB1609">
            <w:pPr>
              <w:spacing w:line="360" w:lineRule="auto"/>
              <w:rPr>
                <w:sz w:val="24"/>
                <w:szCs w:val="24"/>
              </w:rPr>
            </w:pPr>
            <w:r w:rsidRPr="00CB1609">
              <w:rPr>
                <w:sz w:val="24"/>
                <w:szCs w:val="24"/>
              </w:rPr>
              <w:t>0.75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60.01</w:t>
            </w:r>
          </w:p>
        </w:tc>
        <w:tc>
          <w:tcPr>
            <w:tcW w:w="960" w:type="dxa"/>
            <w:noWrap/>
            <w:hideMark/>
          </w:tcPr>
          <w:p w:rsidR="00CB1609" w:rsidRPr="00CB1609" w:rsidRDefault="00CB1609" w:rsidP="00CB1609">
            <w:pPr>
              <w:spacing w:line="360" w:lineRule="auto"/>
              <w:rPr>
                <w:sz w:val="24"/>
                <w:szCs w:val="24"/>
              </w:rPr>
            </w:pPr>
            <w:r w:rsidRPr="00CB1609">
              <w:rPr>
                <w:sz w:val="24"/>
                <w:szCs w:val="24"/>
              </w:rPr>
              <w:t>2.4</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1.4</w:t>
            </w:r>
          </w:p>
        </w:tc>
        <w:tc>
          <w:tcPr>
            <w:tcW w:w="960" w:type="dxa"/>
            <w:noWrap/>
            <w:hideMark/>
          </w:tcPr>
          <w:p w:rsidR="00CB1609" w:rsidRPr="00CB1609" w:rsidRDefault="00CB1609" w:rsidP="00CB1609">
            <w:pPr>
              <w:spacing w:line="360" w:lineRule="auto"/>
              <w:rPr>
                <w:sz w:val="24"/>
                <w:szCs w:val="24"/>
              </w:rPr>
            </w:pPr>
            <w:r w:rsidRPr="00CB1609">
              <w:rPr>
                <w:sz w:val="24"/>
                <w:szCs w:val="24"/>
              </w:rPr>
              <w:t>0.2</w:t>
            </w:r>
          </w:p>
        </w:tc>
        <w:tc>
          <w:tcPr>
            <w:tcW w:w="960" w:type="dxa"/>
            <w:noWrap/>
            <w:hideMark/>
          </w:tcPr>
          <w:p w:rsidR="00CB1609" w:rsidRPr="00CB1609" w:rsidRDefault="00CB1609" w:rsidP="00CB1609">
            <w:pPr>
              <w:spacing w:line="360" w:lineRule="auto"/>
              <w:rPr>
                <w:sz w:val="24"/>
                <w:szCs w:val="24"/>
              </w:rPr>
            </w:pPr>
            <w:r w:rsidRPr="00CB1609">
              <w:rPr>
                <w:sz w:val="24"/>
                <w:szCs w:val="24"/>
              </w:rPr>
              <w:t>0.2</w:t>
            </w:r>
          </w:p>
        </w:tc>
        <w:tc>
          <w:tcPr>
            <w:tcW w:w="960" w:type="dxa"/>
            <w:noWrap/>
            <w:hideMark/>
          </w:tcPr>
          <w:p w:rsidR="00CB1609" w:rsidRPr="00CB1609" w:rsidRDefault="00CB1609" w:rsidP="00CB1609">
            <w:pPr>
              <w:spacing w:line="360" w:lineRule="auto"/>
              <w:rPr>
                <w:sz w:val="24"/>
                <w:szCs w:val="24"/>
              </w:rPr>
            </w:pPr>
            <w:r w:rsidRPr="00CB1609">
              <w:rPr>
                <w:sz w:val="24"/>
                <w:szCs w:val="24"/>
              </w:rPr>
              <w:t>0.583333</w:t>
            </w:r>
          </w:p>
        </w:tc>
        <w:tc>
          <w:tcPr>
            <w:tcW w:w="960" w:type="dxa"/>
            <w:noWrap/>
            <w:hideMark/>
          </w:tcPr>
          <w:p w:rsidR="00CB1609" w:rsidRPr="00CB1609" w:rsidRDefault="00CB1609" w:rsidP="00CB1609">
            <w:pPr>
              <w:spacing w:line="360" w:lineRule="auto"/>
              <w:rPr>
                <w:sz w:val="24"/>
                <w:szCs w:val="24"/>
              </w:rPr>
            </w:pPr>
            <w:r w:rsidRPr="00CB1609">
              <w:rPr>
                <w:sz w:val="24"/>
                <w:szCs w:val="24"/>
              </w:rPr>
              <w:t>0.5</w:t>
            </w:r>
          </w:p>
        </w:tc>
        <w:tc>
          <w:tcPr>
            <w:tcW w:w="960" w:type="dxa"/>
            <w:noWrap/>
            <w:hideMark/>
          </w:tcPr>
          <w:p w:rsidR="00CB1609" w:rsidRPr="00CB1609" w:rsidRDefault="00CB1609" w:rsidP="00CB1609">
            <w:pPr>
              <w:spacing w:line="360" w:lineRule="auto"/>
              <w:rPr>
                <w:sz w:val="24"/>
                <w:szCs w:val="24"/>
              </w:rPr>
            </w:pPr>
            <w:r w:rsidRPr="00CB1609">
              <w:rPr>
                <w:sz w:val="24"/>
                <w:szCs w:val="24"/>
              </w:rPr>
              <w:t>0.5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64.99</w:t>
            </w:r>
          </w:p>
        </w:tc>
        <w:tc>
          <w:tcPr>
            <w:tcW w:w="960" w:type="dxa"/>
            <w:noWrap/>
            <w:hideMark/>
          </w:tcPr>
          <w:p w:rsidR="00CB1609" w:rsidRPr="00CB1609" w:rsidRDefault="00CB1609" w:rsidP="00CB1609">
            <w:pPr>
              <w:spacing w:line="360" w:lineRule="auto"/>
              <w:rPr>
                <w:sz w:val="24"/>
                <w:szCs w:val="24"/>
              </w:rPr>
            </w:pPr>
            <w:r w:rsidRPr="00CB1609">
              <w:rPr>
                <w:sz w:val="24"/>
                <w:szCs w:val="24"/>
              </w:rPr>
              <w:t>2.1</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1.2</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0.571429</w:t>
            </w:r>
          </w:p>
        </w:tc>
        <w:tc>
          <w:tcPr>
            <w:tcW w:w="960" w:type="dxa"/>
            <w:noWrap/>
            <w:hideMark/>
          </w:tcPr>
          <w:p w:rsidR="00CB1609" w:rsidRPr="00CB1609" w:rsidRDefault="00CB1609" w:rsidP="00CB1609">
            <w:pPr>
              <w:spacing w:line="360" w:lineRule="auto"/>
              <w:rPr>
                <w:sz w:val="24"/>
                <w:szCs w:val="24"/>
              </w:rPr>
            </w:pPr>
            <w:r w:rsidRPr="00CB1609">
              <w:rPr>
                <w:sz w:val="24"/>
                <w:szCs w:val="24"/>
              </w:rPr>
              <w:t>0.25</w:t>
            </w:r>
          </w:p>
        </w:tc>
        <w:tc>
          <w:tcPr>
            <w:tcW w:w="960" w:type="dxa"/>
            <w:noWrap/>
            <w:hideMark/>
          </w:tcPr>
          <w:p w:rsidR="00CB1609" w:rsidRPr="00CB1609" w:rsidRDefault="00CB1609" w:rsidP="00CB1609">
            <w:pPr>
              <w:spacing w:line="360" w:lineRule="auto"/>
              <w:rPr>
                <w:sz w:val="24"/>
                <w:szCs w:val="24"/>
              </w:rPr>
            </w:pPr>
            <w:r w:rsidRPr="00CB1609">
              <w:rPr>
                <w:sz w:val="24"/>
                <w:szCs w:val="24"/>
              </w:rPr>
              <w:t>0.25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69.97</w:t>
            </w:r>
          </w:p>
        </w:tc>
        <w:tc>
          <w:tcPr>
            <w:tcW w:w="960" w:type="dxa"/>
            <w:noWrap/>
            <w:hideMark/>
          </w:tcPr>
          <w:p w:rsidR="00CB1609" w:rsidRPr="00CB1609" w:rsidRDefault="00CB1609" w:rsidP="00CB1609">
            <w:pPr>
              <w:spacing w:line="360" w:lineRule="auto"/>
              <w:rPr>
                <w:sz w:val="24"/>
                <w:szCs w:val="24"/>
              </w:rPr>
            </w:pPr>
            <w:r w:rsidRPr="00CB1609">
              <w:rPr>
                <w:sz w:val="24"/>
                <w:szCs w:val="24"/>
              </w:rPr>
              <w:t>1.8</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1.2</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0.666667</w:t>
            </w:r>
          </w:p>
        </w:tc>
        <w:tc>
          <w:tcPr>
            <w:tcW w:w="960" w:type="dxa"/>
            <w:noWrap/>
            <w:hideMark/>
          </w:tcPr>
          <w:p w:rsidR="00CB1609" w:rsidRPr="00CB1609" w:rsidRDefault="00CB1609" w:rsidP="00CB1609">
            <w:pPr>
              <w:spacing w:line="360" w:lineRule="auto"/>
              <w:rPr>
                <w:sz w:val="24"/>
                <w:szCs w:val="24"/>
              </w:rPr>
            </w:pPr>
            <w:r w:rsidRPr="00CB1609">
              <w:rPr>
                <w:sz w:val="24"/>
                <w:szCs w:val="24"/>
              </w:rPr>
              <w:t>0.25</w:t>
            </w:r>
          </w:p>
        </w:tc>
        <w:tc>
          <w:tcPr>
            <w:tcW w:w="960" w:type="dxa"/>
            <w:noWrap/>
            <w:hideMark/>
          </w:tcPr>
          <w:p w:rsidR="00CB1609" w:rsidRPr="00CB1609" w:rsidRDefault="00CB1609" w:rsidP="00CB1609">
            <w:pPr>
              <w:spacing w:line="360" w:lineRule="auto"/>
              <w:rPr>
                <w:sz w:val="24"/>
                <w:szCs w:val="24"/>
              </w:rPr>
            </w:pPr>
            <w:r w:rsidRPr="00CB1609">
              <w:rPr>
                <w:sz w:val="24"/>
                <w:szCs w:val="24"/>
              </w:rPr>
              <w:t>0.25</w:t>
            </w:r>
          </w:p>
        </w:tc>
      </w:tr>
      <w:tr w:rsidR="00CB1609" w:rsidRPr="00CB1609" w:rsidTr="00CB1609">
        <w:trPr>
          <w:divId w:val="1199657191"/>
          <w:trHeight w:val="300"/>
        </w:trPr>
        <w:tc>
          <w:tcPr>
            <w:tcW w:w="960" w:type="dxa"/>
            <w:noWrap/>
            <w:hideMark/>
          </w:tcPr>
          <w:p w:rsidR="00CB1609" w:rsidRPr="00CB1609" w:rsidRDefault="00CB1609" w:rsidP="00CB1609">
            <w:pPr>
              <w:spacing w:line="360" w:lineRule="auto"/>
              <w:rPr>
                <w:sz w:val="24"/>
                <w:szCs w:val="24"/>
              </w:rPr>
            </w:pPr>
            <w:r w:rsidRPr="00CB1609">
              <w:rPr>
                <w:sz w:val="24"/>
                <w:szCs w:val="24"/>
              </w:rPr>
              <w:t>74.98</w:t>
            </w:r>
          </w:p>
        </w:tc>
        <w:tc>
          <w:tcPr>
            <w:tcW w:w="960" w:type="dxa"/>
            <w:noWrap/>
            <w:hideMark/>
          </w:tcPr>
          <w:p w:rsidR="00CB1609" w:rsidRPr="00CB1609" w:rsidRDefault="00CB1609" w:rsidP="00CB1609">
            <w:pPr>
              <w:spacing w:line="360" w:lineRule="auto"/>
              <w:rPr>
                <w:sz w:val="24"/>
                <w:szCs w:val="24"/>
              </w:rPr>
            </w:pPr>
            <w:r w:rsidRPr="00CB1609">
              <w:rPr>
                <w:sz w:val="24"/>
                <w:szCs w:val="24"/>
              </w:rPr>
              <w:t>1.9</w:t>
            </w:r>
          </w:p>
        </w:tc>
        <w:tc>
          <w:tcPr>
            <w:tcW w:w="960" w:type="dxa"/>
            <w:noWrap/>
            <w:hideMark/>
          </w:tcPr>
          <w:p w:rsidR="00CB1609" w:rsidRPr="00CB1609" w:rsidRDefault="00CB1609" w:rsidP="00CB1609">
            <w:pPr>
              <w:spacing w:line="360" w:lineRule="auto"/>
              <w:rPr>
                <w:sz w:val="24"/>
                <w:szCs w:val="24"/>
              </w:rPr>
            </w:pPr>
            <w:r w:rsidRPr="00CB1609">
              <w:rPr>
                <w:sz w:val="24"/>
                <w:szCs w:val="24"/>
              </w:rPr>
              <w:t>0.3</w:t>
            </w:r>
          </w:p>
        </w:tc>
        <w:tc>
          <w:tcPr>
            <w:tcW w:w="960" w:type="dxa"/>
            <w:noWrap/>
            <w:hideMark/>
          </w:tcPr>
          <w:p w:rsidR="00CB1609" w:rsidRPr="00CB1609" w:rsidRDefault="00CB1609" w:rsidP="00CB1609">
            <w:pPr>
              <w:spacing w:line="360" w:lineRule="auto"/>
              <w:rPr>
                <w:sz w:val="24"/>
                <w:szCs w:val="24"/>
              </w:rPr>
            </w:pPr>
            <w:r w:rsidRPr="00CB1609">
              <w:rPr>
                <w:sz w:val="24"/>
                <w:szCs w:val="24"/>
              </w:rPr>
              <w:t>0.4</w:t>
            </w:r>
          </w:p>
        </w:tc>
        <w:tc>
          <w:tcPr>
            <w:tcW w:w="960" w:type="dxa"/>
            <w:noWrap/>
            <w:hideMark/>
          </w:tcPr>
          <w:p w:rsidR="00CB1609" w:rsidRPr="00CB1609" w:rsidRDefault="00CB1609" w:rsidP="00CB1609">
            <w:pPr>
              <w:spacing w:line="360" w:lineRule="auto"/>
              <w:rPr>
                <w:sz w:val="24"/>
                <w:szCs w:val="24"/>
              </w:rPr>
            </w:pPr>
            <w:r w:rsidRPr="00CB1609">
              <w:rPr>
                <w:sz w:val="24"/>
                <w:szCs w:val="24"/>
              </w:rPr>
              <w:t>1.2</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0.1</w:t>
            </w:r>
          </w:p>
        </w:tc>
        <w:tc>
          <w:tcPr>
            <w:tcW w:w="960" w:type="dxa"/>
            <w:noWrap/>
            <w:hideMark/>
          </w:tcPr>
          <w:p w:rsidR="00CB1609" w:rsidRPr="00CB1609" w:rsidRDefault="00CB1609" w:rsidP="00CB1609">
            <w:pPr>
              <w:spacing w:line="360" w:lineRule="auto"/>
              <w:rPr>
                <w:sz w:val="24"/>
                <w:szCs w:val="24"/>
              </w:rPr>
            </w:pPr>
            <w:r w:rsidRPr="00CB1609">
              <w:rPr>
                <w:sz w:val="24"/>
                <w:szCs w:val="24"/>
              </w:rPr>
              <w:t>0.631579</w:t>
            </w:r>
          </w:p>
        </w:tc>
        <w:tc>
          <w:tcPr>
            <w:tcW w:w="960" w:type="dxa"/>
            <w:noWrap/>
            <w:hideMark/>
          </w:tcPr>
          <w:p w:rsidR="00CB1609" w:rsidRPr="00CB1609" w:rsidRDefault="00CB1609" w:rsidP="00CB1609">
            <w:pPr>
              <w:spacing w:line="360" w:lineRule="auto"/>
              <w:rPr>
                <w:sz w:val="24"/>
                <w:szCs w:val="24"/>
              </w:rPr>
            </w:pPr>
            <w:r w:rsidRPr="00CB1609">
              <w:rPr>
                <w:sz w:val="24"/>
                <w:szCs w:val="24"/>
              </w:rPr>
              <w:t>0.333333</w:t>
            </w:r>
          </w:p>
        </w:tc>
        <w:tc>
          <w:tcPr>
            <w:tcW w:w="960" w:type="dxa"/>
            <w:noWrap/>
            <w:hideMark/>
          </w:tcPr>
          <w:p w:rsidR="00CB1609" w:rsidRPr="00CB1609" w:rsidRDefault="00CB1609" w:rsidP="00CB1609">
            <w:pPr>
              <w:spacing w:line="360" w:lineRule="auto"/>
              <w:rPr>
                <w:sz w:val="24"/>
                <w:szCs w:val="24"/>
              </w:rPr>
            </w:pPr>
            <w:r w:rsidRPr="00CB1609">
              <w:rPr>
                <w:sz w:val="24"/>
                <w:szCs w:val="24"/>
              </w:rPr>
              <w:t>0.25</w:t>
            </w:r>
          </w:p>
        </w:tc>
      </w:tr>
    </w:tbl>
    <w:p w:rsidR="0070496F" w:rsidRPr="00166EF2" w:rsidRDefault="00262C77" w:rsidP="00262C77">
      <w:pPr>
        <w:spacing w:line="360" w:lineRule="auto"/>
        <w:rPr>
          <w:sz w:val="24"/>
          <w:szCs w:val="24"/>
        </w:rPr>
      </w:pPr>
      <w:r>
        <w:rPr>
          <w:sz w:val="24"/>
          <w:szCs w:val="24"/>
        </w:rPr>
        <w:fldChar w:fldCharType="end"/>
      </w:r>
    </w:p>
    <w:p w:rsidR="00876A37" w:rsidRPr="009860BF" w:rsidRDefault="00876A37" w:rsidP="009860BF">
      <w:pPr>
        <w:spacing w:line="360" w:lineRule="auto"/>
        <w:rPr>
          <w:b/>
          <w:sz w:val="24"/>
          <w:szCs w:val="24"/>
          <w:u w:val="single"/>
        </w:rPr>
      </w:pPr>
    </w:p>
    <w:sectPr w:rsidR="00876A37" w:rsidRPr="009860B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23D" w:rsidRDefault="00AC123D" w:rsidP="00876A37">
      <w:pPr>
        <w:spacing w:after="0" w:line="240" w:lineRule="auto"/>
      </w:pPr>
      <w:r>
        <w:separator/>
      </w:r>
    </w:p>
  </w:endnote>
  <w:endnote w:type="continuationSeparator" w:id="0">
    <w:p w:rsidR="00AC123D" w:rsidRDefault="00AC123D" w:rsidP="00876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TC Stone Sans Std Medium">
    <w:panose1 w:val="00000000000000000000"/>
    <w:charset w:val="00"/>
    <w:family w:val="swiss"/>
    <w:notTrueType/>
    <w:pitch w:val="variable"/>
    <w:sig w:usb0="800000AF" w:usb1="4000204A" w:usb2="00000000" w:usb3="00000000" w:csb0="00000001" w:csb1="00000000"/>
  </w:font>
  <w:font w:name="ITC Stone Sans Std Semibold">
    <w:altName w:val="Courier New"/>
    <w:charset w:val="00"/>
    <w:family w:val="auto"/>
    <w:pitch w:val="variable"/>
    <w:sig w:usb0="00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ajan Pro">
    <w:altName w:val="Times New Roman"/>
    <w:panose1 w:val="00000000000000000000"/>
    <w:charset w:val="00"/>
    <w:family w:val="roman"/>
    <w:notTrueType/>
    <w:pitch w:val="variable"/>
    <w:sig w:usb0="00000001"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699573"/>
      <w:docPartObj>
        <w:docPartGallery w:val="Page Numbers (Bottom of Page)"/>
        <w:docPartUnique/>
      </w:docPartObj>
    </w:sdtPr>
    <w:sdtEndPr>
      <w:rPr>
        <w:noProof/>
      </w:rPr>
    </w:sdtEndPr>
    <w:sdtContent>
      <w:p w:rsidR="00262C77" w:rsidRDefault="00262C77">
        <w:pPr>
          <w:pStyle w:val="Footer"/>
          <w:jc w:val="right"/>
        </w:pPr>
        <w:r>
          <w:fldChar w:fldCharType="begin"/>
        </w:r>
        <w:r>
          <w:instrText xml:space="preserve"> PAGE   \* MERGEFORMAT </w:instrText>
        </w:r>
        <w:r>
          <w:fldChar w:fldCharType="separate"/>
        </w:r>
        <w:r w:rsidR="00D9323D">
          <w:rPr>
            <w:noProof/>
          </w:rPr>
          <w:t>1</w:t>
        </w:r>
        <w:r>
          <w:rPr>
            <w:noProof/>
          </w:rPr>
          <w:fldChar w:fldCharType="end"/>
        </w:r>
      </w:p>
    </w:sdtContent>
  </w:sdt>
  <w:p w:rsidR="00262C77" w:rsidRDefault="00262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23D" w:rsidRDefault="00AC123D" w:rsidP="00876A37">
      <w:pPr>
        <w:spacing w:after="0" w:line="240" w:lineRule="auto"/>
      </w:pPr>
      <w:r>
        <w:separator/>
      </w:r>
    </w:p>
  </w:footnote>
  <w:footnote w:type="continuationSeparator" w:id="0">
    <w:p w:rsidR="00AC123D" w:rsidRDefault="00AC123D" w:rsidP="00876A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B8"/>
    <w:rsid w:val="000228F1"/>
    <w:rsid w:val="00025207"/>
    <w:rsid w:val="00032C66"/>
    <w:rsid w:val="000457AA"/>
    <w:rsid w:val="0006694F"/>
    <w:rsid w:val="00071769"/>
    <w:rsid w:val="00071B7C"/>
    <w:rsid w:val="000811FF"/>
    <w:rsid w:val="00082BF7"/>
    <w:rsid w:val="0008306E"/>
    <w:rsid w:val="00086856"/>
    <w:rsid w:val="000B3ADA"/>
    <w:rsid w:val="000C5E2A"/>
    <w:rsid w:val="000E1C12"/>
    <w:rsid w:val="000E740C"/>
    <w:rsid w:val="000F7C47"/>
    <w:rsid w:val="001056DB"/>
    <w:rsid w:val="00111502"/>
    <w:rsid w:val="00124687"/>
    <w:rsid w:val="00134E9C"/>
    <w:rsid w:val="00152EB6"/>
    <w:rsid w:val="00163E8C"/>
    <w:rsid w:val="00166EF2"/>
    <w:rsid w:val="0017713E"/>
    <w:rsid w:val="0018424C"/>
    <w:rsid w:val="001B59AD"/>
    <w:rsid w:val="001B78D7"/>
    <w:rsid w:val="001C6948"/>
    <w:rsid w:val="001D5AD9"/>
    <w:rsid w:val="001E35E6"/>
    <w:rsid w:val="001F177B"/>
    <w:rsid w:val="001F4A25"/>
    <w:rsid w:val="00204127"/>
    <w:rsid w:val="00220068"/>
    <w:rsid w:val="00224A23"/>
    <w:rsid w:val="00261234"/>
    <w:rsid w:val="00262C77"/>
    <w:rsid w:val="0027272D"/>
    <w:rsid w:val="002800DB"/>
    <w:rsid w:val="0028109B"/>
    <w:rsid w:val="00293A41"/>
    <w:rsid w:val="002A2F12"/>
    <w:rsid w:val="002C14F1"/>
    <w:rsid w:val="002C3B2F"/>
    <w:rsid w:val="002E4D3A"/>
    <w:rsid w:val="002F7348"/>
    <w:rsid w:val="00331A81"/>
    <w:rsid w:val="003443B8"/>
    <w:rsid w:val="00344A78"/>
    <w:rsid w:val="003554CC"/>
    <w:rsid w:val="00362C8F"/>
    <w:rsid w:val="003A0A28"/>
    <w:rsid w:val="003B64FD"/>
    <w:rsid w:val="003B6D65"/>
    <w:rsid w:val="003D3908"/>
    <w:rsid w:val="003F2E8C"/>
    <w:rsid w:val="00426390"/>
    <w:rsid w:val="00426922"/>
    <w:rsid w:val="00446895"/>
    <w:rsid w:val="004470B5"/>
    <w:rsid w:val="00447D27"/>
    <w:rsid w:val="00473C9C"/>
    <w:rsid w:val="0048498B"/>
    <w:rsid w:val="004933C0"/>
    <w:rsid w:val="00494EF2"/>
    <w:rsid w:val="004C43DD"/>
    <w:rsid w:val="004C7E28"/>
    <w:rsid w:val="004F588A"/>
    <w:rsid w:val="005067ED"/>
    <w:rsid w:val="00522F90"/>
    <w:rsid w:val="00540D10"/>
    <w:rsid w:val="00543363"/>
    <w:rsid w:val="00544422"/>
    <w:rsid w:val="005740D3"/>
    <w:rsid w:val="00591049"/>
    <w:rsid w:val="005B7305"/>
    <w:rsid w:val="005F5CB3"/>
    <w:rsid w:val="005F7D4A"/>
    <w:rsid w:val="00610DDF"/>
    <w:rsid w:val="00654AB5"/>
    <w:rsid w:val="006622DA"/>
    <w:rsid w:val="00674B50"/>
    <w:rsid w:val="00676875"/>
    <w:rsid w:val="00677412"/>
    <w:rsid w:val="006B0D8C"/>
    <w:rsid w:val="006D1288"/>
    <w:rsid w:val="006D3029"/>
    <w:rsid w:val="006D3FC3"/>
    <w:rsid w:val="0070496F"/>
    <w:rsid w:val="00744D1A"/>
    <w:rsid w:val="00745054"/>
    <w:rsid w:val="00745067"/>
    <w:rsid w:val="007658D7"/>
    <w:rsid w:val="007710D8"/>
    <w:rsid w:val="007975B8"/>
    <w:rsid w:val="007A2AEA"/>
    <w:rsid w:val="007A5EA6"/>
    <w:rsid w:val="007B107F"/>
    <w:rsid w:val="007B51D7"/>
    <w:rsid w:val="007D2C72"/>
    <w:rsid w:val="007D3FE7"/>
    <w:rsid w:val="007D6A71"/>
    <w:rsid w:val="007E1596"/>
    <w:rsid w:val="007F2530"/>
    <w:rsid w:val="00855A7F"/>
    <w:rsid w:val="0086796D"/>
    <w:rsid w:val="00872D8D"/>
    <w:rsid w:val="00876A37"/>
    <w:rsid w:val="0088466B"/>
    <w:rsid w:val="00896542"/>
    <w:rsid w:val="008A600A"/>
    <w:rsid w:val="008A7B37"/>
    <w:rsid w:val="008B59A1"/>
    <w:rsid w:val="008C5716"/>
    <w:rsid w:val="008D0B73"/>
    <w:rsid w:val="008E31A3"/>
    <w:rsid w:val="0090086F"/>
    <w:rsid w:val="00901DF9"/>
    <w:rsid w:val="00941412"/>
    <w:rsid w:val="0094766F"/>
    <w:rsid w:val="009565C8"/>
    <w:rsid w:val="0096445E"/>
    <w:rsid w:val="00965D2D"/>
    <w:rsid w:val="009860BF"/>
    <w:rsid w:val="009A6AA7"/>
    <w:rsid w:val="009B5048"/>
    <w:rsid w:val="009C4354"/>
    <w:rsid w:val="009E2709"/>
    <w:rsid w:val="00A042ED"/>
    <w:rsid w:val="00A045F0"/>
    <w:rsid w:val="00A05524"/>
    <w:rsid w:val="00A22A1A"/>
    <w:rsid w:val="00A32019"/>
    <w:rsid w:val="00A45203"/>
    <w:rsid w:val="00A611FA"/>
    <w:rsid w:val="00A75710"/>
    <w:rsid w:val="00A84451"/>
    <w:rsid w:val="00A947F9"/>
    <w:rsid w:val="00AA71CC"/>
    <w:rsid w:val="00AC123D"/>
    <w:rsid w:val="00AE2BC6"/>
    <w:rsid w:val="00AE4BE3"/>
    <w:rsid w:val="00AF5E8C"/>
    <w:rsid w:val="00AF73EA"/>
    <w:rsid w:val="00B05A42"/>
    <w:rsid w:val="00B21195"/>
    <w:rsid w:val="00B23350"/>
    <w:rsid w:val="00B52E1D"/>
    <w:rsid w:val="00B60A1A"/>
    <w:rsid w:val="00B60FE4"/>
    <w:rsid w:val="00B70FE5"/>
    <w:rsid w:val="00B80F5D"/>
    <w:rsid w:val="00B96B28"/>
    <w:rsid w:val="00BA31C3"/>
    <w:rsid w:val="00BC35E3"/>
    <w:rsid w:val="00BD336C"/>
    <w:rsid w:val="00BD3BFF"/>
    <w:rsid w:val="00BE53FC"/>
    <w:rsid w:val="00BF2AC0"/>
    <w:rsid w:val="00BF68B2"/>
    <w:rsid w:val="00C04C13"/>
    <w:rsid w:val="00C06572"/>
    <w:rsid w:val="00C10B57"/>
    <w:rsid w:val="00C128F1"/>
    <w:rsid w:val="00C34239"/>
    <w:rsid w:val="00C520F1"/>
    <w:rsid w:val="00C962D5"/>
    <w:rsid w:val="00CA65B6"/>
    <w:rsid w:val="00CB1609"/>
    <w:rsid w:val="00CB1ED1"/>
    <w:rsid w:val="00CB2034"/>
    <w:rsid w:val="00CB5E60"/>
    <w:rsid w:val="00CD744A"/>
    <w:rsid w:val="00CF4A0A"/>
    <w:rsid w:val="00D01413"/>
    <w:rsid w:val="00D0385A"/>
    <w:rsid w:val="00D35EC2"/>
    <w:rsid w:val="00D37481"/>
    <w:rsid w:val="00D434B4"/>
    <w:rsid w:val="00D45B59"/>
    <w:rsid w:val="00D55E53"/>
    <w:rsid w:val="00D61544"/>
    <w:rsid w:val="00D9323D"/>
    <w:rsid w:val="00DA19E5"/>
    <w:rsid w:val="00DB4465"/>
    <w:rsid w:val="00DC055F"/>
    <w:rsid w:val="00DD64F9"/>
    <w:rsid w:val="00DE0EB9"/>
    <w:rsid w:val="00DE6BDE"/>
    <w:rsid w:val="00E00753"/>
    <w:rsid w:val="00E0291C"/>
    <w:rsid w:val="00E07A2C"/>
    <w:rsid w:val="00E20DD4"/>
    <w:rsid w:val="00E27BEC"/>
    <w:rsid w:val="00E52F98"/>
    <w:rsid w:val="00E536A6"/>
    <w:rsid w:val="00E57372"/>
    <w:rsid w:val="00E61983"/>
    <w:rsid w:val="00E707F2"/>
    <w:rsid w:val="00E70B12"/>
    <w:rsid w:val="00E757B8"/>
    <w:rsid w:val="00E82857"/>
    <w:rsid w:val="00E83C29"/>
    <w:rsid w:val="00E85EB4"/>
    <w:rsid w:val="00E927D7"/>
    <w:rsid w:val="00E943BB"/>
    <w:rsid w:val="00EA2F15"/>
    <w:rsid w:val="00EA4048"/>
    <w:rsid w:val="00EA5F27"/>
    <w:rsid w:val="00EC3810"/>
    <w:rsid w:val="00ED2B44"/>
    <w:rsid w:val="00EF0F65"/>
    <w:rsid w:val="00F1507D"/>
    <w:rsid w:val="00F43197"/>
    <w:rsid w:val="00F43E9E"/>
    <w:rsid w:val="00F82390"/>
    <w:rsid w:val="00F83623"/>
    <w:rsid w:val="00F956C7"/>
    <w:rsid w:val="00FB0937"/>
    <w:rsid w:val="00FC66E9"/>
    <w:rsid w:val="00FE1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6F"/>
    <w:pPr>
      <w:ind w:left="720"/>
      <w:contextualSpacing/>
    </w:pPr>
  </w:style>
  <w:style w:type="character" w:styleId="PlaceholderText">
    <w:name w:val="Placeholder Text"/>
    <w:basedOn w:val="DefaultParagraphFont"/>
    <w:uiPriority w:val="99"/>
    <w:semiHidden/>
    <w:rsid w:val="00AE4BE3"/>
    <w:rPr>
      <w:color w:val="808080"/>
    </w:rPr>
  </w:style>
  <w:style w:type="paragraph" w:styleId="BalloonText">
    <w:name w:val="Balloon Text"/>
    <w:basedOn w:val="Normal"/>
    <w:link w:val="BalloonTextChar"/>
    <w:uiPriority w:val="99"/>
    <w:semiHidden/>
    <w:unhideWhenUsed/>
    <w:rsid w:val="00AE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BE3"/>
    <w:rPr>
      <w:rFonts w:ascii="Tahoma" w:hAnsi="Tahoma" w:cs="Tahoma"/>
      <w:sz w:val="16"/>
      <w:szCs w:val="16"/>
      <w:lang w:val="en-US"/>
    </w:rPr>
  </w:style>
  <w:style w:type="paragraph" w:styleId="Header">
    <w:name w:val="header"/>
    <w:basedOn w:val="Normal"/>
    <w:link w:val="HeaderChar"/>
    <w:uiPriority w:val="99"/>
    <w:unhideWhenUsed/>
    <w:rsid w:val="00876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A37"/>
    <w:rPr>
      <w:lang w:val="en-US"/>
    </w:rPr>
  </w:style>
  <w:style w:type="paragraph" w:styleId="Footer">
    <w:name w:val="footer"/>
    <w:basedOn w:val="Normal"/>
    <w:link w:val="FooterChar"/>
    <w:uiPriority w:val="99"/>
    <w:unhideWhenUsed/>
    <w:rsid w:val="00876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A37"/>
    <w:rPr>
      <w:lang w:val="en-US"/>
    </w:rPr>
  </w:style>
  <w:style w:type="character" w:styleId="Hyperlink">
    <w:name w:val="Hyperlink"/>
    <w:basedOn w:val="DefaultParagraphFont"/>
    <w:uiPriority w:val="99"/>
    <w:unhideWhenUsed/>
    <w:rsid w:val="004C43DD"/>
    <w:rPr>
      <w:color w:val="0000FF" w:themeColor="hyperlink"/>
      <w:u w:val="single"/>
    </w:rPr>
  </w:style>
  <w:style w:type="table" w:styleId="TableGrid">
    <w:name w:val="Table Grid"/>
    <w:basedOn w:val="TableNormal"/>
    <w:uiPriority w:val="59"/>
    <w:rsid w:val="00CA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E35E6"/>
  </w:style>
  <w:style w:type="paragraph" w:customStyle="1" w:styleId="Reportsubhead">
    <w:name w:val="Report subhead"/>
    <w:basedOn w:val="Normal"/>
    <w:rsid w:val="00D9323D"/>
    <w:pPr>
      <w:spacing w:after="0" w:line="240" w:lineRule="auto"/>
    </w:pPr>
    <w:rPr>
      <w:rFonts w:ascii="ITC Stone Sans Std Medium" w:eastAsia="Times New Roman" w:hAnsi="ITC Stone Sans Std Medium" w:cs="Times New Roman"/>
      <w:sz w:val="30"/>
      <w:szCs w:val="24"/>
    </w:rPr>
  </w:style>
  <w:style w:type="paragraph" w:customStyle="1" w:styleId="Reporthead">
    <w:name w:val="Report head"/>
    <w:basedOn w:val="Normal"/>
    <w:rsid w:val="00D9323D"/>
    <w:pPr>
      <w:spacing w:after="0" w:line="240" w:lineRule="auto"/>
    </w:pPr>
    <w:rPr>
      <w:rFonts w:ascii="ITC Stone Sans Std Semibold" w:eastAsia="Times New Roman" w:hAnsi="ITC Stone Sans Std Semibold" w:cs="Times New Roman"/>
      <w:sz w:val="6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6F"/>
    <w:pPr>
      <w:ind w:left="720"/>
      <w:contextualSpacing/>
    </w:pPr>
  </w:style>
  <w:style w:type="character" w:styleId="PlaceholderText">
    <w:name w:val="Placeholder Text"/>
    <w:basedOn w:val="DefaultParagraphFont"/>
    <w:uiPriority w:val="99"/>
    <w:semiHidden/>
    <w:rsid w:val="00AE4BE3"/>
    <w:rPr>
      <w:color w:val="808080"/>
    </w:rPr>
  </w:style>
  <w:style w:type="paragraph" w:styleId="BalloonText">
    <w:name w:val="Balloon Text"/>
    <w:basedOn w:val="Normal"/>
    <w:link w:val="BalloonTextChar"/>
    <w:uiPriority w:val="99"/>
    <w:semiHidden/>
    <w:unhideWhenUsed/>
    <w:rsid w:val="00AE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BE3"/>
    <w:rPr>
      <w:rFonts w:ascii="Tahoma" w:hAnsi="Tahoma" w:cs="Tahoma"/>
      <w:sz w:val="16"/>
      <w:szCs w:val="16"/>
      <w:lang w:val="en-US"/>
    </w:rPr>
  </w:style>
  <w:style w:type="paragraph" w:styleId="Header">
    <w:name w:val="header"/>
    <w:basedOn w:val="Normal"/>
    <w:link w:val="HeaderChar"/>
    <w:uiPriority w:val="99"/>
    <w:unhideWhenUsed/>
    <w:rsid w:val="00876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A37"/>
    <w:rPr>
      <w:lang w:val="en-US"/>
    </w:rPr>
  </w:style>
  <w:style w:type="paragraph" w:styleId="Footer">
    <w:name w:val="footer"/>
    <w:basedOn w:val="Normal"/>
    <w:link w:val="FooterChar"/>
    <w:uiPriority w:val="99"/>
    <w:unhideWhenUsed/>
    <w:rsid w:val="00876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A37"/>
    <w:rPr>
      <w:lang w:val="en-US"/>
    </w:rPr>
  </w:style>
  <w:style w:type="character" w:styleId="Hyperlink">
    <w:name w:val="Hyperlink"/>
    <w:basedOn w:val="DefaultParagraphFont"/>
    <w:uiPriority w:val="99"/>
    <w:unhideWhenUsed/>
    <w:rsid w:val="004C43DD"/>
    <w:rPr>
      <w:color w:val="0000FF" w:themeColor="hyperlink"/>
      <w:u w:val="single"/>
    </w:rPr>
  </w:style>
  <w:style w:type="table" w:styleId="TableGrid">
    <w:name w:val="Table Grid"/>
    <w:basedOn w:val="TableNormal"/>
    <w:uiPriority w:val="59"/>
    <w:rsid w:val="00CA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E35E6"/>
  </w:style>
  <w:style w:type="paragraph" w:customStyle="1" w:styleId="Reportsubhead">
    <w:name w:val="Report subhead"/>
    <w:basedOn w:val="Normal"/>
    <w:rsid w:val="00D9323D"/>
    <w:pPr>
      <w:spacing w:after="0" w:line="240" w:lineRule="auto"/>
    </w:pPr>
    <w:rPr>
      <w:rFonts w:ascii="ITC Stone Sans Std Medium" w:eastAsia="Times New Roman" w:hAnsi="ITC Stone Sans Std Medium" w:cs="Times New Roman"/>
      <w:sz w:val="30"/>
      <w:szCs w:val="24"/>
    </w:rPr>
  </w:style>
  <w:style w:type="paragraph" w:customStyle="1" w:styleId="Reporthead">
    <w:name w:val="Report head"/>
    <w:basedOn w:val="Normal"/>
    <w:rsid w:val="00D9323D"/>
    <w:pPr>
      <w:spacing w:after="0" w:line="240" w:lineRule="auto"/>
    </w:pPr>
    <w:rPr>
      <w:rFonts w:ascii="ITC Stone Sans Std Semibold" w:eastAsia="Times New Roman" w:hAnsi="ITC Stone Sans Std Semibold" w:cs="Times New Roman"/>
      <w:sz w:val="6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45956">
      <w:bodyDiv w:val="1"/>
      <w:marLeft w:val="0"/>
      <w:marRight w:val="0"/>
      <w:marTop w:val="0"/>
      <w:marBottom w:val="0"/>
      <w:divBdr>
        <w:top w:val="none" w:sz="0" w:space="0" w:color="auto"/>
        <w:left w:val="none" w:sz="0" w:space="0" w:color="auto"/>
        <w:bottom w:val="none" w:sz="0" w:space="0" w:color="auto"/>
        <w:right w:val="none" w:sz="0" w:space="0" w:color="auto"/>
      </w:divBdr>
    </w:div>
    <w:div w:id="174348761">
      <w:bodyDiv w:val="1"/>
      <w:marLeft w:val="0"/>
      <w:marRight w:val="0"/>
      <w:marTop w:val="0"/>
      <w:marBottom w:val="0"/>
      <w:divBdr>
        <w:top w:val="none" w:sz="0" w:space="0" w:color="auto"/>
        <w:left w:val="none" w:sz="0" w:space="0" w:color="auto"/>
        <w:bottom w:val="none" w:sz="0" w:space="0" w:color="auto"/>
        <w:right w:val="none" w:sz="0" w:space="0" w:color="auto"/>
      </w:divBdr>
    </w:div>
    <w:div w:id="450711239">
      <w:bodyDiv w:val="1"/>
      <w:marLeft w:val="0"/>
      <w:marRight w:val="0"/>
      <w:marTop w:val="0"/>
      <w:marBottom w:val="0"/>
      <w:divBdr>
        <w:top w:val="none" w:sz="0" w:space="0" w:color="auto"/>
        <w:left w:val="none" w:sz="0" w:space="0" w:color="auto"/>
        <w:bottom w:val="none" w:sz="0" w:space="0" w:color="auto"/>
        <w:right w:val="none" w:sz="0" w:space="0" w:color="auto"/>
      </w:divBdr>
    </w:div>
    <w:div w:id="690381624">
      <w:bodyDiv w:val="1"/>
      <w:marLeft w:val="0"/>
      <w:marRight w:val="0"/>
      <w:marTop w:val="0"/>
      <w:marBottom w:val="0"/>
      <w:divBdr>
        <w:top w:val="none" w:sz="0" w:space="0" w:color="auto"/>
        <w:left w:val="none" w:sz="0" w:space="0" w:color="auto"/>
        <w:bottom w:val="none" w:sz="0" w:space="0" w:color="auto"/>
        <w:right w:val="none" w:sz="0" w:space="0" w:color="auto"/>
      </w:divBdr>
    </w:div>
    <w:div w:id="1199657191">
      <w:bodyDiv w:val="1"/>
      <w:marLeft w:val="0"/>
      <w:marRight w:val="0"/>
      <w:marTop w:val="0"/>
      <w:marBottom w:val="0"/>
      <w:divBdr>
        <w:top w:val="none" w:sz="0" w:space="0" w:color="auto"/>
        <w:left w:val="none" w:sz="0" w:space="0" w:color="auto"/>
        <w:bottom w:val="none" w:sz="0" w:space="0" w:color="auto"/>
        <w:right w:val="none" w:sz="0" w:space="0" w:color="auto"/>
      </w:divBdr>
    </w:div>
    <w:div w:id="1501312068">
      <w:bodyDiv w:val="1"/>
      <w:marLeft w:val="0"/>
      <w:marRight w:val="0"/>
      <w:marTop w:val="0"/>
      <w:marBottom w:val="0"/>
      <w:divBdr>
        <w:top w:val="none" w:sz="0" w:space="0" w:color="auto"/>
        <w:left w:val="none" w:sz="0" w:space="0" w:color="auto"/>
        <w:bottom w:val="none" w:sz="0" w:space="0" w:color="auto"/>
        <w:right w:val="none" w:sz="0" w:space="0" w:color="auto"/>
      </w:divBdr>
    </w:div>
    <w:div w:id="1561987948">
      <w:bodyDiv w:val="1"/>
      <w:marLeft w:val="0"/>
      <w:marRight w:val="0"/>
      <w:marTop w:val="0"/>
      <w:marBottom w:val="0"/>
      <w:divBdr>
        <w:top w:val="none" w:sz="0" w:space="0" w:color="auto"/>
        <w:left w:val="none" w:sz="0" w:space="0" w:color="auto"/>
        <w:bottom w:val="none" w:sz="0" w:space="0" w:color="auto"/>
        <w:right w:val="none" w:sz="0" w:space="0" w:color="auto"/>
      </w:divBdr>
    </w:div>
    <w:div w:id="1750692298">
      <w:bodyDiv w:val="1"/>
      <w:marLeft w:val="0"/>
      <w:marRight w:val="0"/>
      <w:marTop w:val="0"/>
      <w:marBottom w:val="0"/>
      <w:divBdr>
        <w:top w:val="none" w:sz="0" w:space="0" w:color="auto"/>
        <w:left w:val="none" w:sz="0" w:space="0" w:color="auto"/>
        <w:bottom w:val="none" w:sz="0" w:space="0" w:color="auto"/>
        <w:right w:val="none" w:sz="0" w:space="0" w:color="auto"/>
      </w:divBdr>
    </w:div>
    <w:div w:id="18110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chart" Target="charts/chart11.xml"/><Relationship Id="rId2" Type="http://schemas.microsoft.com/office/2007/relationships/stylesWithEffects" Target="stylesWithEffects.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chart" Target="charts/chart10.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Disp. at (3.0 in)</a:t>
            </a:r>
            <a:endParaRPr lang="es-MX"/>
          </a:p>
        </c:rich>
      </c:tx>
      <c:overlay val="0"/>
    </c:title>
    <c:autoTitleDeleted val="0"/>
    <c:plotArea>
      <c:layout/>
      <c:scatterChart>
        <c:scatterStyle val="lineMarker"/>
        <c:varyColors val="0"/>
        <c:ser>
          <c:idx val="3"/>
          <c:order val="0"/>
          <c:tx>
            <c:v>Mass Disp.</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Sheet1!$F$4:$F$24</c:f>
              <c:numCache>
                <c:formatCode>General</c:formatCode>
                <c:ptCount val="21"/>
                <c:pt idx="0">
                  <c:v>20.6</c:v>
                </c:pt>
                <c:pt idx="1">
                  <c:v>20.9</c:v>
                </c:pt>
                <c:pt idx="2">
                  <c:v>24</c:v>
                </c:pt>
                <c:pt idx="3">
                  <c:v>29.7</c:v>
                </c:pt>
                <c:pt idx="4">
                  <c:v>41.8</c:v>
                </c:pt>
                <c:pt idx="5">
                  <c:v>82.8</c:v>
                </c:pt>
                <c:pt idx="6">
                  <c:v>20.3</c:v>
                </c:pt>
                <c:pt idx="7">
                  <c:v>35.200000000000003</c:v>
                </c:pt>
                <c:pt idx="8">
                  <c:v>58</c:v>
                </c:pt>
                <c:pt idx="9">
                  <c:v>80.8</c:v>
                </c:pt>
                <c:pt idx="10">
                  <c:v>85.9</c:v>
                </c:pt>
                <c:pt idx="11">
                  <c:v>86.7</c:v>
                </c:pt>
                <c:pt idx="12">
                  <c:v>38.200000000000003</c:v>
                </c:pt>
                <c:pt idx="13">
                  <c:v>18.8</c:v>
                </c:pt>
                <c:pt idx="14">
                  <c:v>6.5</c:v>
                </c:pt>
                <c:pt idx="15">
                  <c:v>3.3</c:v>
                </c:pt>
                <c:pt idx="16">
                  <c:v>2.2999999999999998</c:v>
                </c:pt>
                <c:pt idx="17">
                  <c:v>1.4</c:v>
                </c:pt>
                <c:pt idx="18">
                  <c:v>1.2</c:v>
                </c:pt>
                <c:pt idx="19">
                  <c:v>1.2</c:v>
                </c:pt>
                <c:pt idx="20">
                  <c:v>1.2</c:v>
                </c:pt>
              </c:numCache>
            </c:numRef>
          </c:yVal>
          <c:smooth val="0"/>
        </c:ser>
        <c:ser>
          <c:idx val="0"/>
          <c:order val="1"/>
          <c:tx>
            <c:v>Center Disp.</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Sheet1!$C$4:$C$24</c:f>
              <c:numCache>
                <c:formatCode>General</c:formatCode>
                <c:ptCount val="21"/>
                <c:pt idx="0">
                  <c:v>19.2</c:v>
                </c:pt>
                <c:pt idx="1">
                  <c:v>19.100000000000001</c:v>
                </c:pt>
                <c:pt idx="2">
                  <c:v>19.3</c:v>
                </c:pt>
                <c:pt idx="3">
                  <c:v>19.600000000000001</c:v>
                </c:pt>
                <c:pt idx="4">
                  <c:v>19.5</c:v>
                </c:pt>
                <c:pt idx="5">
                  <c:v>18.399999999999999</c:v>
                </c:pt>
                <c:pt idx="6">
                  <c:v>7.9</c:v>
                </c:pt>
                <c:pt idx="7">
                  <c:v>7.4</c:v>
                </c:pt>
                <c:pt idx="8">
                  <c:v>6.8</c:v>
                </c:pt>
                <c:pt idx="9">
                  <c:v>4.3</c:v>
                </c:pt>
                <c:pt idx="10">
                  <c:v>1.7</c:v>
                </c:pt>
                <c:pt idx="11">
                  <c:v>5</c:v>
                </c:pt>
                <c:pt idx="12">
                  <c:v>5.5</c:v>
                </c:pt>
                <c:pt idx="13">
                  <c:v>5.0999999999999996</c:v>
                </c:pt>
                <c:pt idx="14">
                  <c:v>4</c:v>
                </c:pt>
                <c:pt idx="15">
                  <c:v>3.4</c:v>
                </c:pt>
                <c:pt idx="16">
                  <c:v>2.9</c:v>
                </c:pt>
                <c:pt idx="17">
                  <c:v>2.4</c:v>
                </c:pt>
                <c:pt idx="18">
                  <c:v>2.1</c:v>
                </c:pt>
                <c:pt idx="19">
                  <c:v>1.8</c:v>
                </c:pt>
                <c:pt idx="20">
                  <c:v>1.9</c:v>
                </c:pt>
              </c:numCache>
            </c:numRef>
          </c:yVal>
          <c:smooth val="0"/>
        </c:ser>
        <c:dLbls>
          <c:showLegendKey val="0"/>
          <c:showVal val="0"/>
          <c:showCatName val="0"/>
          <c:showSerName val="0"/>
          <c:showPercent val="0"/>
          <c:showBubbleSize val="0"/>
        </c:dLbls>
        <c:axId val="186053376"/>
        <c:axId val="186055296"/>
      </c:scatterChart>
      <c:valAx>
        <c:axId val="186053376"/>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186055296"/>
        <c:crosses val="autoZero"/>
        <c:crossBetween val="midCat"/>
      </c:valAx>
      <c:valAx>
        <c:axId val="186055296"/>
        <c:scaling>
          <c:orientation val="minMax"/>
        </c:scaling>
        <c:delete val="0"/>
        <c:axPos val="l"/>
        <c:majorGridlines/>
        <c:title>
          <c:tx>
            <c:rich>
              <a:bodyPr/>
              <a:lstStyle/>
              <a:p>
                <a:pPr>
                  <a:defRPr/>
                </a:pPr>
                <a:r>
                  <a:rPr lang="es-MX"/>
                  <a:t>Disp.</a:t>
                </a:r>
                <a:r>
                  <a:rPr lang="es-MX" baseline="0"/>
                  <a:t> (mils)</a:t>
                </a:r>
                <a:endParaRPr lang="es-MX"/>
              </a:p>
            </c:rich>
          </c:tx>
          <c:overlay val="0"/>
        </c:title>
        <c:numFmt formatCode="General" sourceLinked="1"/>
        <c:majorTickMark val="none"/>
        <c:minorTickMark val="none"/>
        <c:tickLblPos val="nextTo"/>
        <c:crossAx val="186053376"/>
        <c:crosses val="autoZero"/>
        <c:crossBetween val="midCat"/>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Acc. (3.5 in)</a:t>
            </a:r>
            <a:endParaRPr lang="es-MX"/>
          </a:p>
        </c:rich>
      </c:tx>
      <c:overlay val="0"/>
    </c:title>
    <c:autoTitleDeleted val="0"/>
    <c:plotArea>
      <c:layout/>
      <c:scatterChart>
        <c:scatterStyle val="lineMarker"/>
        <c:varyColors val="0"/>
        <c:ser>
          <c:idx val="0"/>
          <c:order val="0"/>
          <c:tx>
            <c:v>Mass Acc.</c:v>
          </c:tx>
          <c:xVal>
            <c:numRef>
              <c:f>Sheet1!$M$4:$M$25</c:f>
              <c:numCache>
                <c:formatCode>General</c:formatCode>
                <c:ptCount val="22"/>
                <c:pt idx="0">
                  <c:v>5</c:v>
                </c:pt>
                <c:pt idx="1">
                  <c:v>9.9700000000000006</c:v>
                </c:pt>
                <c:pt idx="2">
                  <c:v>14.97</c:v>
                </c:pt>
                <c:pt idx="3">
                  <c:v>19.989999999999998</c:v>
                </c:pt>
                <c:pt idx="4">
                  <c:v>24.98</c:v>
                </c:pt>
                <c:pt idx="5">
                  <c:v>30.05</c:v>
                </c:pt>
                <c:pt idx="6">
                  <c:v>31.12</c:v>
                </c:pt>
                <c:pt idx="7">
                  <c:v>32.049999999999997</c:v>
                </c:pt>
                <c:pt idx="8">
                  <c:v>33.06</c:v>
                </c:pt>
                <c:pt idx="9">
                  <c:v>34.119999999999997</c:v>
                </c:pt>
                <c:pt idx="10">
                  <c:v>34.94</c:v>
                </c:pt>
                <c:pt idx="11">
                  <c:v>36.96</c:v>
                </c:pt>
                <c:pt idx="12">
                  <c:v>37.979999999999997</c:v>
                </c:pt>
                <c:pt idx="13">
                  <c:v>38.979999999999997</c:v>
                </c:pt>
                <c:pt idx="14">
                  <c:v>39.979999999999997</c:v>
                </c:pt>
                <c:pt idx="15">
                  <c:v>45.02</c:v>
                </c:pt>
                <c:pt idx="16">
                  <c:v>49.93</c:v>
                </c:pt>
                <c:pt idx="17">
                  <c:v>54.94</c:v>
                </c:pt>
                <c:pt idx="18">
                  <c:v>59.95</c:v>
                </c:pt>
                <c:pt idx="19">
                  <c:v>64.95</c:v>
                </c:pt>
                <c:pt idx="20">
                  <c:v>69.95</c:v>
                </c:pt>
                <c:pt idx="21">
                  <c:v>74.84</c:v>
                </c:pt>
              </c:numCache>
            </c:numRef>
          </c:xVal>
          <c:yVal>
            <c:numRef>
              <c:f>Sheet1!$S$4:$S$25</c:f>
              <c:numCache>
                <c:formatCode>General</c:formatCode>
                <c:ptCount val="22"/>
                <c:pt idx="0">
                  <c:v>0</c:v>
                </c:pt>
                <c:pt idx="1">
                  <c:v>0.1</c:v>
                </c:pt>
                <c:pt idx="2">
                  <c:v>0.1</c:v>
                </c:pt>
                <c:pt idx="3">
                  <c:v>0.4</c:v>
                </c:pt>
                <c:pt idx="4">
                  <c:v>0.5</c:v>
                </c:pt>
                <c:pt idx="5">
                  <c:v>0.6</c:v>
                </c:pt>
                <c:pt idx="6">
                  <c:v>0.7</c:v>
                </c:pt>
                <c:pt idx="7">
                  <c:v>0.7</c:v>
                </c:pt>
                <c:pt idx="8">
                  <c:v>0.8</c:v>
                </c:pt>
                <c:pt idx="9">
                  <c:v>0.8</c:v>
                </c:pt>
                <c:pt idx="10">
                  <c:v>0.9</c:v>
                </c:pt>
                <c:pt idx="11">
                  <c:v>0.8</c:v>
                </c:pt>
                <c:pt idx="12">
                  <c:v>0.7</c:v>
                </c:pt>
                <c:pt idx="13">
                  <c:v>0.5</c:v>
                </c:pt>
                <c:pt idx="14">
                  <c:v>0.4</c:v>
                </c:pt>
                <c:pt idx="15">
                  <c:v>0.3</c:v>
                </c:pt>
                <c:pt idx="16">
                  <c:v>0.2</c:v>
                </c:pt>
                <c:pt idx="17">
                  <c:v>0.2</c:v>
                </c:pt>
                <c:pt idx="18">
                  <c:v>0.1</c:v>
                </c:pt>
                <c:pt idx="19">
                  <c:v>0.1</c:v>
                </c:pt>
                <c:pt idx="20">
                  <c:v>0.1</c:v>
                </c:pt>
                <c:pt idx="21">
                  <c:v>0.1</c:v>
                </c:pt>
              </c:numCache>
            </c:numRef>
          </c:yVal>
          <c:smooth val="0"/>
        </c:ser>
        <c:ser>
          <c:idx val="1"/>
          <c:order val="1"/>
          <c:tx>
            <c:v>Center Acc.</c:v>
          </c:tx>
          <c:xVal>
            <c:numRef>
              <c:f>Sheet1!$M$4:$M$25</c:f>
              <c:numCache>
                <c:formatCode>General</c:formatCode>
                <c:ptCount val="22"/>
                <c:pt idx="0">
                  <c:v>5</c:v>
                </c:pt>
                <c:pt idx="1">
                  <c:v>9.9700000000000006</c:v>
                </c:pt>
                <c:pt idx="2">
                  <c:v>14.97</c:v>
                </c:pt>
                <c:pt idx="3">
                  <c:v>19.989999999999998</c:v>
                </c:pt>
                <c:pt idx="4">
                  <c:v>24.98</c:v>
                </c:pt>
                <c:pt idx="5">
                  <c:v>30.05</c:v>
                </c:pt>
                <c:pt idx="6">
                  <c:v>31.12</c:v>
                </c:pt>
                <c:pt idx="7">
                  <c:v>32.049999999999997</c:v>
                </c:pt>
                <c:pt idx="8">
                  <c:v>33.06</c:v>
                </c:pt>
                <c:pt idx="9">
                  <c:v>34.119999999999997</c:v>
                </c:pt>
                <c:pt idx="10">
                  <c:v>34.94</c:v>
                </c:pt>
                <c:pt idx="11">
                  <c:v>36.96</c:v>
                </c:pt>
                <c:pt idx="12">
                  <c:v>37.979999999999997</c:v>
                </c:pt>
                <c:pt idx="13">
                  <c:v>38.979999999999997</c:v>
                </c:pt>
                <c:pt idx="14">
                  <c:v>39.979999999999997</c:v>
                </c:pt>
                <c:pt idx="15">
                  <c:v>45.02</c:v>
                </c:pt>
                <c:pt idx="16">
                  <c:v>49.93</c:v>
                </c:pt>
                <c:pt idx="17">
                  <c:v>54.94</c:v>
                </c:pt>
                <c:pt idx="18">
                  <c:v>59.95</c:v>
                </c:pt>
                <c:pt idx="19">
                  <c:v>64.95</c:v>
                </c:pt>
                <c:pt idx="20">
                  <c:v>69.95</c:v>
                </c:pt>
                <c:pt idx="21">
                  <c:v>74.84</c:v>
                </c:pt>
              </c:numCache>
            </c:numRef>
          </c:xVal>
          <c:yVal>
            <c:numRef>
              <c:f>Sheet1!$P$4:$P$25</c:f>
              <c:numCache>
                <c:formatCode>General</c:formatCode>
                <c:ptCount val="22"/>
                <c:pt idx="0">
                  <c:v>0.1</c:v>
                </c:pt>
                <c:pt idx="1">
                  <c:v>0.2</c:v>
                </c:pt>
                <c:pt idx="2">
                  <c:v>0.4</c:v>
                </c:pt>
                <c:pt idx="3">
                  <c:v>0.4</c:v>
                </c:pt>
                <c:pt idx="4">
                  <c:v>0.4</c:v>
                </c:pt>
                <c:pt idx="5">
                  <c:v>0.4</c:v>
                </c:pt>
                <c:pt idx="6">
                  <c:v>0.4</c:v>
                </c:pt>
                <c:pt idx="7">
                  <c:v>0.4</c:v>
                </c:pt>
                <c:pt idx="8">
                  <c:v>0.4</c:v>
                </c:pt>
                <c:pt idx="9">
                  <c:v>0.4</c:v>
                </c:pt>
                <c:pt idx="10">
                  <c:v>0.4</c:v>
                </c:pt>
                <c:pt idx="11">
                  <c:v>0.4</c:v>
                </c:pt>
                <c:pt idx="12">
                  <c:v>0.4</c:v>
                </c:pt>
                <c:pt idx="13">
                  <c:v>0.4</c:v>
                </c:pt>
                <c:pt idx="14">
                  <c:v>0.4</c:v>
                </c:pt>
                <c:pt idx="15">
                  <c:v>0.4</c:v>
                </c:pt>
                <c:pt idx="16">
                  <c:v>0.4</c:v>
                </c:pt>
                <c:pt idx="17">
                  <c:v>0.4</c:v>
                </c:pt>
                <c:pt idx="18">
                  <c:v>0.4</c:v>
                </c:pt>
                <c:pt idx="19">
                  <c:v>0.4</c:v>
                </c:pt>
                <c:pt idx="20">
                  <c:v>0.4</c:v>
                </c:pt>
                <c:pt idx="21">
                  <c:v>0.4</c:v>
                </c:pt>
              </c:numCache>
            </c:numRef>
          </c:yVal>
          <c:smooth val="0"/>
        </c:ser>
        <c:dLbls>
          <c:showLegendKey val="0"/>
          <c:showVal val="0"/>
          <c:showCatName val="0"/>
          <c:showSerName val="0"/>
          <c:showPercent val="0"/>
          <c:showBubbleSize val="0"/>
        </c:dLbls>
        <c:axId val="254963072"/>
        <c:axId val="254973440"/>
      </c:scatterChart>
      <c:valAx>
        <c:axId val="254963072"/>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254973440"/>
        <c:crosses val="autoZero"/>
        <c:crossBetween val="midCat"/>
      </c:valAx>
      <c:valAx>
        <c:axId val="254973440"/>
        <c:scaling>
          <c:orientation val="minMax"/>
        </c:scaling>
        <c:delete val="0"/>
        <c:axPos val="l"/>
        <c:majorGridlines/>
        <c:title>
          <c:tx>
            <c:rich>
              <a:bodyPr/>
              <a:lstStyle/>
              <a:p>
                <a:pPr>
                  <a:defRPr/>
                </a:pPr>
                <a:r>
                  <a:rPr lang="es-MX"/>
                  <a:t>Acc.</a:t>
                </a:r>
                <a:r>
                  <a:rPr lang="es-MX" baseline="0"/>
                  <a:t> (g)</a:t>
                </a:r>
                <a:endParaRPr lang="es-MX"/>
              </a:p>
            </c:rich>
          </c:tx>
          <c:overlay val="0"/>
        </c:title>
        <c:numFmt formatCode="General" sourceLinked="1"/>
        <c:majorTickMark val="none"/>
        <c:minorTickMark val="none"/>
        <c:tickLblPos val="nextTo"/>
        <c:crossAx val="254963072"/>
        <c:crosses val="autoZero"/>
        <c:crossBetween val="midCat"/>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s-MX"/>
              <a:t>Freq. vs Disp. at (4.0 in)</a:t>
            </a:r>
          </a:p>
        </c:rich>
      </c:tx>
      <c:overlay val="0"/>
    </c:title>
    <c:autoTitleDeleted val="0"/>
    <c:plotArea>
      <c:layout/>
      <c:scatterChart>
        <c:scatterStyle val="lineMarker"/>
        <c:varyColors val="0"/>
        <c:ser>
          <c:idx val="0"/>
          <c:order val="0"/>
          <c:tx>
            <c:v>Mass Disp.</c:v>
          </c:tx>
          <c:xVal>
            <c:numRef>
              <c:f>Sheet1!$R$4:$R$22</c:f>
              <c:numCache>
                <c:formatCode>General</c:formatCode>
                <c:ptCount val="19"/>
                <c:pt idx="0">
                  <c:v>5.38</c:v>
                </c:pt>
                <c:pt idx="1">
                  <c:v>9.9700000000000006</c:v>
                </c:pt>
                <c:pt idx="2">
                  <c:v>15.02</c:v>
                </c:pt>
                <c:pt idx="3">
                  <c:v>19.989999999999998</c:v>
                </c:pt>
                <c:pt idx="4">
                  <c:v>25.02</c:v>
                </c:pt>
                <c:pt idx="5">
                  <c:v>29.98</c:v>
                </c:pt>
                <c:pt idx="6">
                  <c:v>32.049999999999997</c:v>
                </c:pt>
                <c:pt idx="7">
                  <c:v>33.049999999999997</c:v>
                </c:pt>
                <c:pt idx="8">
                  <c:v>34.049999999999997</c:v>
                </c:pt>
                <c:pt idx="9">
                  <c:v>35.93</c:v>
                </c:pt>
                <c:pt idx="10">
                  <c:v>36.950000000000003</c:v>
                </c:pt>
                <c:pt idx="11">
                  <c:v>39.96</c:v>
                </c:pt>
                <c:pt idx="12">
                  <c:v>44.99</c:v>
                </c:pt>
                <c:pt idx="13">
                  <c:v>49.94</c:v>
                </c:pt>
                <c:pt idx="14">
                  <c:v>55.02</c:v>
                </c:pt>
                <c:pt idx="15">
                  <c:v>59.99</c:v>
                </c:pt>
                <c:pt idx="16">
                  <c:v>65.02</c:v>
                </c:pt>
                <c:pt idx="17">
                  <c:v>70.010000000000005</c:v>
                </c:pt>
                <c:pt idx="18">
                  <c:v>75.010000000000005</c:v>
                </c:pt>
              </c:numCache>
            </c:numRef>
          </c:xVal>
          <c:yVal>
            <c:numRef>
              <c:f>Sheet1!$V$4:$V$22</c:f>
              <c:numCache>
                <c:formatCode>General</c:formatCode>
                <c:ptCount val="19"/>
                <c:pt idx="0">
                  <c:v>21.3</c:v>
                </c:pt>
                <c:pt idx="1">
                  <c:v>22.3</c:v>
                </c:pt>
                <c:pt idx="2">
                  <c:v>27.2</c:v>
                </c:pt>
                <c:pt idx="3">
                  <c:v>37.700000000000003</c:v>
                </c:pt>
                <c:pt idx="4">
                  <c:v>39.200000000000003</c:v>
                </c:pt>
                <c:pt idx="5">
                  <c:v>41.5</c:v>
                </c:pt>
                <c:pt idx="6">
                  <c:v>45.3</c:v>
                </c:pt>
                <c:pt idx="7">
                  <c:v>53.1</c:v>
                </c:pt>
                <c:pt idx="8">
                  <c:v>35.299999999999997</c:v>
                </c:pt>
                <c:pt idx="9">
                  <c:v>19.600000000000001</c:v>
                </c:pt>
                <c:pt idx="10">
                  <c:v>15.3</c:v>
                </c:pt>
                <c:pt idx="11">
                  <c:v>8.6999999999999993</c:v>
                </c:pt>
                <c:pt idx="12">
                  <c:v>4.3</c:v>
                </c:pt>
                <c:pt idx="13">
                  <c:v>2.5</c:v>
                </c:pt>
                <c:pt idx="14">
                  <c:v>1.7</c:v>
                </c:pt>
                <c:pt idx="15">
                  <c:v>1.4</c:v>
                </c:pt>
                <c:pt idx="16">
                  <c:v>1.1000000000000001</c:v>
                </c:pt>
                <c:pt idx="17">
                  <c:v>1.1000000000000001</c:v>
                </c:pt>
                <c:pt idx="18">
                  <c:v>1.1000000000000001</c:v>
                </c:pt>
              </c:numCache>
            </c:numRef>
          </c:yVal>
          <c:smooth val="0"/>
        </c:ser>
        <c:ser>
          <c:idx val="1"/>
          <c:order val="1"/>
          <c:tx>
            <c:v>Center Disp.</c:v>
          </c:tx>
          <c:xVal>
            <c:numRef>
              <c:f>Sheet1!$R$4:$R$22</c:f>
              <c:numCache>
                <c:formatCode>General</c:formatCode>
                <c:ptCount val="19"/>
                <c:pt idx="0">
                  <c:v>5.38</c:v>
                </c:pt>
                <c:pt idx="1">
                  <c:v>9.9700000000000006</c:v>
                </c:pt>
                <c:pt idx="2">
                  <c:v>15.02</c:v>
                </c:pt>
                <c:pt idx="3">
                  <c:v>19.989999999999998</c:v>
                </c:pt>
                <c:pt idx="4">
                  <c:v>25.02</c:v>
                </c:pt>
                <c:pt idx="5">
                  <c:v>29.98</c:v>
                </c:pt>
                <c:pt idx="6">
                  <c:v>32.049999999999997</c:v>
                </c:pt>
                <c:pt idx="7">
                  <c:v>33.049999999999997</c:v>
                </c:pt>
                <c:pt idx="8">
                  <c:v>34.049999999999997</c:v>
                </c:pt>
                <c:pt idx="9">
                  <c:v>35.93</c:v>
                </c:pt>
                <c:pt idx="10">
                  <c:v>36.950000000000003</c:v>
                </c:pt>
                <c:pt idx="11">
                  <c:v>39.96</c:v>
                </c:pt>
                <c:pt idx="12">
                  <c:v>44.99</c:v>
                </c:pt>
                <c:pt idx="13">
                  <c:v>49.94</c:v>
                </c:pt>
                <c:pt idx="14">
                  <c:v>55.02</c:v>
                </c:pt>
                <c:pt idx="15">
                  <c:v>59.99</c:v>
                </c:pt>
                <c:pt idx="16">
                  <c:v>65.02</c:v>
                </c:pt>
                <c:pt idx="17">
                  <c:v>70.010000000000005</c:v>
                </c:pt>
                <c:pt idx="18">
                  <c:v>75.010000000000005</c:v>
                </c:pt>
              </c:numCache>
            </c:numRef>
          </c:xVal>
          <c:yVal>
            <c:numRef>
              <c:f>Sheet1!$S$4:$S$22</c:f>
              <c:numCache>
                <c:formatCode>General</c:formatCode>
                <c:ptCount val="19"/>
                <c:pt idx="0">
                  <c:v>19.899999999999999</c:v>
                </c:pt>
                <c:pt idx="1">
                  <c:v>19.899999999999999</c:v>
                </c:pt>
                <c:pt idx="2">
                  <c:v>1.3</c:v>
                </c:pt>
                <c:pt idx="3">
                  <c:v>20.3</c:v>
                </c:pt>
                <c:pt idx="4">
                  <c:v>20.5</c:v>
                </c:pt>
                <c:pt idx="5">
                  <c:v>18.7</c:v>
                </c:pt>
                <c:pt idx="6">
                  <c:v>15.6</c:v>
                </c:pt>
                <c:pt idx="7">
                  <c:v>8.5</c:v>
                </c:pt>
                <c:pt idx="8">
                  <c:v>8.1</c:v>
                </c:pt>
                <c:pt idx="9">
                  <c:v>7.3</c:v>
                </c:pt>
                <c:pt idx="10">
                  <c:v>6.9</c:v>
                </c:pt>
                <c:pt idx="11">
                  <c:v>6</c:v>
                </c:pt>
                <c:pt idx="12">
                  <c:v>4.7</c:v>
                </c:pt>
                <c:pt idx="13">
                  <c:v>4</c:v>
                </c:pt>
                <c:pt idx="14">
                  <c:v>3.1</c:v>
                </c:pt>
                <c:pt idx="15">
                  <c:v>2.7</c:v>
                </c:pt>
                <c:pt idx="16">
                  <c:v>2.5</c:v>
                </c:pt>
                <c:pt idx="17">
                  <c:v>2</c:v>
                </c:pt>
                <c:pt idx="18">
                  <c:v>2</c:v>
                </c:pt>
              </c:numCache>
            </c:numRef>
          </c:yVal>
          <c:smooth val="0"/>
        </c:ser>
        <c:dLbls>
          <c:showLegendKey val="0"/>
          <c:showVal val="0"/>
          <c:showCatName val="0"/>
          <c:showSerName val="0"/>
          <c:showPercent val="0"/>
          <c:showBubbleSize val="0"/>
        </c:dLbls>
        <c:axId val="263206016"/>
        <c:axId val="263207936"/>
      </c:scatterChart>
      <c:valAx>
        <c:axId val="263206016"/>
        <c:scaling>
          <c:orientation val="minMax"/>
        </c:scaling>
        <c:delete val="0"/>
        <c:axPos val="b"/>
        <c:majorGridlines/>
        <c:title>
          <c:tx>
            <c:rich>
              <a:bodyPr/>
              <a:lstStyle/>
              <a:p>
                <a:pPr>
                  <a:defRPr/>
                </a:pPr>
                <a:r>
                  <a:rPr lang="es-MX"/>
                  <a:t>Frequency (Hz)</a:t>
                </a:r>
              </a:p>
            </c:rich>
          </c:tx>
          <c:overlay val="0"/>
        </c:title>
        <c:numFmt formatCode="General" sourceLinked="1"/>
        <c:majorTickMark val="none"/>
        <c:minorTickMark val="none"/>
        <c:tickLblPos val="nextTo"/>
        <c:crossAx val="263207936"/>
        <c:crosses val="autoZero"/>
        <c:crossBetween val="midCat"/>
      </c:valAx>
      <c:valAx>
        <c:axId val="263207936"/>
        <c:scaling>
          <c:orientation val="minMax"/>
        </c:scaling>
        <c:delete val="0"/>
        <c:axPos val="l"/>
        <c:majorGridlines/>
        <c:title>
          <c:tx>
            <c:rich>
              <a:bodyPr/>
              <a:lstStyle/>
              <a:p>
                <a:pPr>
                  <a:defRPr/>
                </a:pPr>
                <a:r>
                  <a:rPr lang="es-MX"/>
                  <a:t>Disp. (mils)</a:t>
                </a:r>
              </a:p>
            </c:rich>
          </c:tx>
          <c:overlay val="0"/>
        </c:title>
        <c:numFmt formatCode="General" sourceLinked="1"/>
        <c:majorTickMark val="none"/>
        <c:minorTickMark val="none"/>
        <c:tickLblPos val="nextTo"/>
        <c:crossAx val="263206016"/>
        <c:crosses val="autoZero"/>
        <c:crossBetween val="midCat"/>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s-MX"/>
              <a:t>Freq. vs Vel. at (4.0 in)</a:t>
            </a:r>
          </a:p>
        </c:rich>
      </c:tx>
      <c:overlay val="0"/>
    </c:title>
    <c:autoTitleDeleted val="0"/>
    <c:plotArea>
      <c:layout/>
      <c:scatterChart>
        <c:scatterStyle val="lineMarker"/>
        <c:varyColors val="0"/>
        <c:ser>
          <c:idx val="0"/>
          <c:order val="0"/>
          <c:tx>
            <c:v>Mass Vel.</c:v>
          </c:tx>
          <c:xVal>
            <c:numRef>
              <c:f>Sheet1!$R$4:$R$22</c:f>
              <c:numCache>
                <c:formatCode>General</c:formatCode>
                <c:ptCount val="19"/>
                <c:pt idx="0">
                  <c:v>5.38</c:v>
                </c:pt>
                <c:pt idx="1">
                  <c:v>9.9700000000000006</c:v>
                </c:pt>
                <c:pt idx="2">
                  <c:v>15.02</c:v>
                </c:pt>
                <c:pt idx="3">
                  <c:v>19.989999999999998</c:v>
                </c:pt>
                <c:pt idx="4">
                  <c:v>25.02</c:v>
                </c:pt>
                <c:pt idx="5">
                  <c:v>29.98</c:v>
                </c:pt>
                <c:pt idx="6">
                  <c:v>32.049999999999997</c:v>
                </c:pt>
                <c:pt idx="7">
                  <c:v>33.049999999999997</c:v>
                </c:pt>
                <c:pt idx="8">
                  <c:v>34.049999999999997</c:v>
                </c:pt>
                <c:pt idx="9">
                  <c:v>35.93</c:v>
                </c:pt>
                <c:pt idx="10">
                  <c:v>36.950000000000003</c:v>
                </c:pt>
                <c:pt idx="11">
                  <c:v>39.96</c:v>
                </c:pt>
                <c:pt idx="12">
                  <c:v>44.99</c:v>
                </c:pt>
                <c:pt idx="13">
                  <c:v>49.94</c:v>
                </c:pt>
                <c:pt idx="14">
                  <c:v>55.02</c:v>
                </c:pt>
                <c:pt idx="15">
                  <c:v>59.99</c:v>
                </c:pt>
                <c:pt idx="16">
                  <c:v>65.02</c:v>
                </c:pt>
                <c:pt idx="17">
                  <c:v>70.010000000000005</c:v>
                </c:pt>
                <c:pt idx="18">
                  <c:v>75.010000000000005</c:v>
                </c:pt>
              </c:numCache>
            </c:numRef>
          </c:xVal>
          <c:yVal>
            <c:numRef>
              <c:f>Sheet1!$W$4:$W$22</c:f>
              <c:numCache>
                <c:formatCode>General</c:formatCode>
                <c:ptCount val="19"/>
                <c:pt idx="0">
                  <c:v>0.4</c:v>
                </c:pt>
                <c:pt idx="1">
                  <c:v>0.6</c:v>
                </c:pt>
                <c:pt idx="2">
                  <c:v>1.3</c:v>
                </c:pt>
                <c:pt idx="3">
                  <c:v>2.2999999999999998</c:v>
                </c:pt>
                <c:pt idx="4">
                  <c:v>5.9</c:v>
                </c:pt>
                <c:pt idx="5">
                  <c:v>10.4</c:v>
                </c:pt>
                <c:pt idx="6">
                  <c:v>7.8</c:v>
                </c:pt>
                <c:pt idx="7">
                  <c:v>5.3</c:v>
                </c:pt>
                <c:pt idx="8">
                  <c:v>3.6</c:v>
                </c:pt>
                <c:pt idx="9">
                  <c:v>2.2999999999999998</c:v>
                </c:pt>
                <c:pt idx="10">
                  <c:v>1.7</c:v>
                </c:pt>
                <c:pt idx="11">
                  <c:v>1.1000000000000001</c:v>
                </c:pt>
                <c:pt idx="12">
                  <c:v>0.6</c:v>
                </c:pt>
                <c:pt idx="13">
                  <c:v>0.4</c:v>
                </c:pt>
                <c:pt idx="14">
                  <c:v>0.2</c:v>
                </c:pt>
                <c:pt idx="15">
                  <c:v>0.2</c:v>
                </c:pt>
                <c:pt idx="16">
                  <c:v>0.1</c:v>
                </c:pt>
                <c:pt idx="17">
                  <c:v>0.1</c:v>
                </c:pt>
                <c:pt idx="18">
                  <c:v>0.1</c:v>
                </c:pt>
              </c:numCache>
            </c:numRef>
          </c:yVal>
          <c:smooth val="0"/>
        </c:ser>
        <c:ser>
          <c:idx val="1"/>
          <c:order val="1"/>
          <c:tx>
            <c:v>Center Vel.</c:v>
          </c:tx>
          <c:xVal>
            <c:numRef>
              <c:f>Sheet1!$R$4:$R$22</c:f>
              <c:numCache>
                <c:formatCode>General</c:formatCode>
                <c:ptCount val="19"/>
                <c:pt idx="0">
                  <c:v>5.38</c:v>
                </c:pt>
                <c:pt idx="1">
                  <c:v>9.9700000000000006</c:v>
                </c:pt>
                <c:pt idx="2">
                  <c:v>15.02</c:v>
                </c:pt>
                <c:pt idx="3">
                  <c:v>19.989999999999998</c:v>
                </c:pt>
                <c:pt idx="4">
                  <c:v>25.02</c:v>
                </c:pt>
                <c:pt idx="5">
                  <c:v>29.98</c:v>
                </c:pt>
                <c:pt idx="6">
                  <c:v>32.049999999999997</c:v>
                </c:pt>
                <c:pt idx="7">
                  <c:v>33.049999999999997</c:v>
                </c:pt>
                <c:pt idx="8">
                  <c:v>34.049999999999997</c:v>
                </c:pt>
                <c:pt idx="9">
                  <c:v>35.93</c:v>
                </c:pt>
                <c:pt idx="10">
                  <c:v>36.950000000000003</c:v>
                </c:pt>
                <c:pt idx="11">
                  <c:v>39.96</c:v>
                </c:pt>
                <c:pt idx="12">
                  <c:v>44.99</c:v>
                </c:pt>
                <c:pt idx="13">
                  <c:v>49.94</c:v>
                </c:pt>
                <c:pt idx="14">
                  <c:v>55.02</c:v>
                </c:pt>
                <c:pt idx="15">
                  <c:v>59.99</c:v>
                </c:pt>
                <c:pt idx="16">
                  <c:v>65.02</c:v>
                </c:pt>
                <c:pt idx="17">
                  <c:v>70.010000000000005</c:v>
                </c:pt>
                <c:pt idx="18">
                  <c:v>75.010000000000005</c:v>
                </c:pt>
              </c:numCache>
            </c:numRef>
          </c:xVal>
          <c:yVal>
            <c:numRef>
              <c:f>Sheet1!$T$4:$T$22</c:f>
              <c:numCache>
                <c:formatCode>General</c:formatCode>
                <c:ptCount val="19"/>
                <c:pt idx="0">
                  <c:v>0.4</c:v>
                </c:pt>
                <c:pt idx="1">
                  <c:v>0.6</c:v>
                </c:pt>
                <c:pt idx="2">
                  <c:v>1</c:v>
                </c:pt>
                <c:pt idx="3">
                  <c:v>1.3</c:v>
                </c:pt>
                <c:pt idx="4">
                  <c:v>1.7</c:v>
                </c:pt>
                <c:pt idx="5">
                  <c:v>0.6</c:v>
                </c:pt>
                <c:pt idx="6">
                  <c:v>0.7</c:v>
                </c:pt>
                <c:pt idx="7">
                  <c:v>0.9</c:v>
                </c:pt>
                <c:pt idx="8">
                  <c:v>0.9</c:v>
                </c:pt>
                <c:pt idx="9">
                  <c:v>0.9</c:v>
                </c:pt>
                <c:pt idx="10">
                  <c:v>0.8</c:v>
                </c:pt>
                <c:pt idx="11">
                  <c:v>0.8</c:v>
                </c:pt>
                <c:pt idx="12">
                  <c:v>0.7</c:v>
                </c:pt>
                <c:pt idx="13">
                  <c:v>0.6</c:v>
                </c:pt>
                <c:pt idx="14">
                  <c:v>0.6</c:v>
                </c:pt>
                <c:pt idx="15">
                  <c:v>0.5</c:v>
                </c:pt>
                <c:pt idx="16">
                  <c:v>0.5</c:v>
                </c:pt>
                <c:pt idx="17">
                  <c:v>0.4</c:v>
                </c:pt>
                <c:pt idx="18">
                  <c:v>0.4</c:v>
                </c:pt>
              </c:numCache>
            </c:numRef>
          </c:yVal>
          <c:smooth val="0"/>
        </c:ser>
        <c:dLbls>
          <c:showLegendKey val="0"/>
          <c:showVal val="0"/>
          <c:showCatName val="0"/>
          <c:showSerName val="0"/>
          <c:showPercent val="0"/>
          <c:showBubbleSize val="0"/>
        </c:dLbls>
        <c:axId val="263336320"/>
        <c:axId val="263338240"/>
      </c:scatterChart>
      <c:valAx>
        <c:axId val="263336320"/>
        <c:scaling>
          <c:orientation val="minMax"/>
        </c:scaling>
        <c:delete val="0"/>
        <c:axPos val="b"/>
        <c:majorGridlines/>
        <c:title>
          <c:tx>
            <c:rich>
              <a:bodyPr/>
              <a:lstStyle/>
              <a:p>
                <a:pPr>
                  <a:defRPr/>
                </a:pPr>
                <a:r>
                  <a:rPr lang="es-MX"/>
                  <a:t>Frequency (Hz)</a:t>
                </a:r>
              </a:p>
            </c:rich>
          </c:tx>
          <c:overlay val="0"/>
        </c:title>
        <c:numFmt formatCode="General" sourceLinked="1"/>
        <c:majorTickMark val="none"/>
        <c:minorTickMark val="none"/>
        <c:tickLblPos val="nextTo"/>
        <c:crossAx val="263338240"/>
        <c:crosses val="autoZero"/>
        <c:crossBetween val="midCat"/>
      </c:valAx>
      <c:valAx>
        <c:axId val="263338240"/>
        <c:scaling>
          <c:orientation val="minMax"/>
        </c:scaling>
        <c:delete val="0"/>
        <c:axPos val="l"/>
        <c:majorGridlines/>
        <c:title>
          <c:tx>
            <c:rich>
              <a:bodyPr/>
              <a:lstStyle/>
              <a:p>
                <a:pPr>
                  <a:defRPr/>
                </a:pPr>
                <a:r>
                  <a:rPr lang="es-MX"/>
                  <a:t>Vel.</a:t>
                </a:r>
                <a:r>
                  <a:rPr lang="es-MX" baseline="0"/>
                  <a:t> (in/s)</a:t>
                </a:r>
                <a:endParaRPr lang="es-MX"/>
              </a:p>
            </c:rich>
          </c:tx>
          <c:overlay val="0"/>
        </c:title>
        <c:numFmt formatCode="General" sourceLinked="1"/>
        <c:majorTickMark val="none"/>
        <c:minorTickMark val="none"/>
        <c:tickLblPos val="nextTo"/>
        <c:crossAx val="263336320"/>
        <c:crosses val="autoZero"/>
        <c:crossBetween val="midCat"/>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s-MX"/>
              <a:t>Freq. vs Acc. at (4.0 in)</a:t>
            </a:r>
          </a:p>
        </c:rich>
      </c:tx>
      <c:overlay val="0"/>
    </c:title>
    <c:autoTitleDeleted val="0"/>
    <c:plotArea>
      <c:layout/>
      <c:scatterChart>
        <c:scatterStyle val="lineMarker"/>
        <c:varyColors val="0"/>
        <c:ser>
          <c:idx val="0"/>
          <c:order val="0"/>
          <c:tx>
            <c:v>Mass Acc.</c:v>
          </c:tx>
          <c:xVal>
            <c:numRef>
              <c:f>Sheet1!$R$4:$R$22</c:f>
              <c:numCache>
                <c:formatCode>General</c:formatCode>
                <c:ptCount val="19"/>
                <c:pt idx="0">
                  <c:v>5.38</c:v>
                </c:pt>
                <c:pt idx="1">
                  <c:v>9.9700000000000006</c:v>
                </c:pt>
                <c:pt idx="2">
                  <c:v>15.02</c:v>
                </c:pt>
                <c:pt idx="3">
                  <c:v>19.989999999999998</c:v>
                </c:pt>
                <c:pt idx="4">
                  <c:v>25.02</c:v>
                </c:pt>
                <c:pt idx="5">
                  <c:v>29.98</c:v>
                </c:pt>
                <c:pt idx="6">
                  <c:v>32.049999999999997</c:v>
                </c:pt>
                <c:pt idx="7">
                  <c:v>33.049999999999997</c:v>
                </c:pt>
                <c:pt idx="8">
                  <c:v>34.049999999999997</c:v>
                </c:pt>
                <c:pt idx="9">
                  <c:v>35.93</c:v>
                </c:pt>
                <c:pt idx="10">
                  <c:v>36.950000000000003</c:v>
                </c:pt>
                <c:pt idx="11">
                  <c:v>39.96</c:v>
                </c:pt>
                <c:pt idx="12">
                  <c:v>44.99</c:v>
                </c:pt>
                <c:pt idx="13">
                  <c:v>49.94</c:v>
                </c:pt>
                <c:pt idx="14">
                  <c:v>55.02</c:v>
                </c:pt>
                <c:pt idx="15">
                  <c:v>59.99</c:v>
                </c:pt>
                <c:pt idx="16">
                  <c:v>65.02</c:v>
                </c:pt>
                <c:pt idx="17">
                  <c:v>70.010000000000005</c:v>
                </c:pt>
                <c:pt idx="18">
                  <c:v>75.010000000000005</c:v>
                </c:pt>
              </c:numCache>
            </c:numRef>
          </c:xVal>
          <c:yVal>
            <c:numRef>
              <c:f>Sheet1!$X$4:$X$22</c:f>
              <c:numCache>
                <c:formatCode>General</c:formatCode>
                <c:ptCount val="19"/>
                <c:pt idx="0">
                  <c:v>0</c:v>
                </c:pt>
                <c:pt idx="1">
                  <c:v>0.1</c:v>
                </c:pt>
                <c:pt idx="2">
                  <c:v>0.3</c:v>
                </c:pt>
                <c:pt idx="3">
                  <c:v>0.7</c:v>
                </c:pt>
                <c:pt idx="4">
                  <c:v>2.4</c:v>
                </c:pt>
                <c:pt idx="5">
                  <c:v>5.0999999999999996</c:v>
                </c:pt>
                <c:pt idx="6">
                  <c:v>3.4</c:v>
                </c:pt>
                <c:pt idx="7">
                  <c:v>2.9</c:v>
                </c:pt>
                <c:pt idx="8">
                  <c:v>2.1</c:v>
                </c:pt>
                <c:pt idx="9">
                  <c:v>1.3</c:v>
                </c:pt>
                <c:pt idx="10">
                  <c:v>1</c:v>
                </c:pt>
                <c:pt idx="11">
                  <c:v>0.7</c:v>
                </c:pt>
                <c:pt idx="12">
                  <c:v>0.4</c:v>
                </c:pt>
                <c:pt idx="13">
                  <c:v>0.3</c:v>
                </c:pt>
                <c:pt idx="14">
                  <c:v>0.2</c:v>
                </c:pt>
                <c:pt idx="15">
                  <c:v>0.2</c:v>
                </c:pt>
                <c:pt idx="16">
                  <c:v>0.1</c:v>
                </c:pt>
                <c:pt idx="17">
                  <c:v>0.1</c:v>
                </c:pt>
                <c:pt idx="18">
                  <c:v>0.1</c:v>
                </c:pt>
              </c:numCache>
            </c:numRef>
          </c:yVal>
          <c:smooth val="0"/>
        </c:ser>
        <c:ser>
          <c:idx val="1"/>
          <c:order val="1"/>
          <c:tx>
            <c:v>Center Acc.</c:v>
          </c:tx>
          <c:xVal>
            <c:numRef>
              <c:f>Sheet1!$R$4:$R$22</c:f>
              <c:numCache>
                <c:formatCode>General</c:formatCode>
                <c:ptCount val="19"/>
                <c:pt idx="0">
                  <c:v>5.38</c:v>
                </c:pt>
                <c:pt idx="1">
                  <c:v>9.9700000000000006</c:v>
                </c:pt>
                <c:pt idx="2">
                  <c:v>15.02</c:v>
                </c:pt>
                <c:pt idx="3">
                  <c:v>19.989999999999998</c:v>
                </c:pt>
                <c:pt idx="4">
                  <c:v>25.02</c:v>
                </c:pt>
                <c:pt idx="5">
                  <c:v>29.98</c:v>
                </c:pt>
                <c:pt idx="6">
                  <c:v>32.049999999999997</c:v>
                </c:pt>
                <c:pt idx="7">
                  <c:v>33.049999999999997</c:v>
                </c:pt>
                <c:pt idx="8">
                  <c:v>34.049999999999997</c:v>
                </c:pt>
                <c:pt idx="9">
                  <c:v>35.93</c:v>
                </c:pt>
                <c:pt idx="10">
                  <c:v>36.950000000000003</c:v>
                </c:pt>
                <c:pt idx="11">
                  <c:v>39.96</c:v>
                </c:pt>
                <c:pt idx="12">
                  <c:v>44.99</c:v>
                </c:pt>
                <c:pt idx="13">
                  <c:v>49.94</c:v>
                </c:pt>
                <c:pt idx="14">
                  <c:v>55.02</c:v>
                </c:pt>
                <c:pt idx="15">
                  <c:v>59.99</c:v>
                </c:pt>
                <c:pt idx="16">
                  <c:v>65.02</c:v>
                </c:pt>
                <c:pt idx="17">
                  <c:v>70.010000000000005</c:v>
                </c:pt>
                <c:pt idx="18">
                  <c:v>75.010000000000005</c:v>
                </c:pt>
              </c:numCache>
            </c:numRef>
          </c:xVal>
          <c:yVal>
            <c:numRef>
              <c:f>Sheet1!$U$4:$U$22</c:f>
              <c:numCache>
                <c:formatCode>General</c:formatCode>
                <c:ptCount val="19"/>
                <c:pt idx="0">
                  <c:v>0</c:v>
                </c:pt>
                <c:pt idx="1">
                  <c:v>0.1</c:v>
                </c:pt>
                <c:pt idx="2">
                  <c:v>0.2</c:v>
                </c:pt>
                <c:pt idx="3">
                  <c:v>0.4</c:v>
                </c:pt>
                <c:pt idx="4">
                  <c:v>0.7</c:v>
                </c:pt>
                <c:pt idx="5">
                  <c:v>0.3</c:v>
                </c:pt>
                <c:pt idx="6">
                  <c:v>0.4</c:v>
                </c:pt>
                <c:pt idx="7">
                  <c:v>0.5</c:v>
                </c:pt>
                <c:pt idx="8">
                  <c:v>0.5</c:v>
                </c:pt>
                <c:pt idx="9">
                  <c:v>0.5</c:v>
                </c:pt>
                <c:pt idx="10">
                  <c:v>0.5</c:v>
                </c:pt>
                <c:pt idx="11">
                  <c:v>0.5</c:v>
                </c:pt>
                <c:pt idx="12">
                  <c:v>0.5</c:v>
                </c:pt>
                <c:pt idx="13">
                  <c:v>0.5</c:v>
                </c:pt>
                <c:pt idx="14">
                  <c:v>0.5</c:v>
                </c:pt>
                <c:pt idx="15">
                  <c:v>0.5</c:v>
                </c:pt>
                <c:pt idx="16">
                  <c:v>0.5</c:v>
                </c:pt>
                <c:pt idx="17">
                  <c:v>0.5</c:v>
                </c:pt>
                <c:pt idx="18">
                  <c:v>0.5</c:v>
                </c:pt>
              </c:numCache>
            </c:numRef>
          </c:yVal>
          <c:smooth val="0"/>
        </c:ser>
        <c:dLbls>
          <c:showLegendKey val="0"/>
          <c:showVal val="0"/>
          <c:showCatName val="0"/>
          <c:showSerName val="0"/>
          <c:showPercent val="0"/>
          <c:showBubbleSize val="0"/>
        </c:dLbls>
        <c:axId val="263363968"/>
        <c:axId val="263374336"/>
      </c:scatterChart>
      <c:valAx>
        <c:axId val="263363968"/>
        <c:scaling>
          <c:orientation val="minMax"/>
        </c:scaling>
        <c:delete val="0"/>
        <c:axPos val="b"/>
        <c:majorGridlines/>
        <c:title>
          <c:tx>
            <c:rich>
              <a:bodyPr/>
              <a:lstStyle/>
              <a:p>
                <a:pPr>
                  <a:defRPr/>
                </a:pPr>
                <a:r>
                  <a:rPr lang="es-MX"/>
                  <a:t>Frequency (Hz)</a:t>
                </a:r>
              </a:p>
            </c:rich>
          </c:tx>
          <c:overlay val="0"/>
        </c:title>
        <c:numFmt formatCode="General" sourceLinked="1"/>
        <c:majorTickMark val="none"/>
        <c:minorTickMark val="none"/>
        <c:tickLblPos val="nextTo"/>
        <c:crossAx val="263374336"/>
        <c:crosses val="autoZero"/>
        <c:crossBetween val="midCat"/>
      </c:valAx>
      <c:valAx>
        <c:axId val="263374336"/>
        <c:scaling>
          <c:orientation val="minMax"/>
        </c:scaling>
        <c:delete val="0"/>
        <c:axPos val="l"/>
        <c:majorGridlines/>
        <c:title>
          <c:tx>
            <c:rich>
              <a:bodyPr/>
              <a:lstStyle/>
              <a:p>
                <a:pPr>
                  <a:defRPr/>
                </a:pPr>
                <a:r>
                  <a:rPr lang="es-MX"/>
                  <a:t>Acc. (g)</a:t>
                </a:r>
              </a:p>
            </c:rich>
          </c:tx>
          <c:overlay val="0"/>
        </c:title>
        <c:numFmt formatCode="General" sourceLinked="1"/>
        <c:majorTickMark val="none"/>
        <c:minorTickMark val="none"/>
        <c:tickLblPos val="nextTo"/>
        <c:crossAx val="26336396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Vel. at (3.0 in)</a:t>
            </a:r>
            <a:endParaRPr lang="es-MX"/>
          </a:p>
        </c:rich>
      </c:tx>
      <c:overlay val="0"/>
    </c:title>
    <c:autoTitleDeleted val="0"/>
    <c:plotArea>
      <c:layout/>
      <c:scatterChart>
        <c:scatterStyle val="lineMarker"/>
        <c:varyColors val="0"/>
        <c:ser>
          <c:idx val="3"/>
          <c:order val="0"/>
          <c:tx>
            <c:v>Mass Vel.</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Sheet1!$G$4:$G$24</c:f>
              <c:numCache>
                <c:formatCode>General</c:formatCode>
                <c:ptCount val="21"/>
                <c:pt idx="0">
                  <c:v>0.3</c:v>
                </c:pt>
                <c:pt idx="1">
                  <c:v>0.7</c:v>
                </c:pt>
                <c:pt idx="2">
                  <c:v>1.1000000000000001</c:v>
                </c:pt>
                <c:pt idx="3">
                  <c:v>1.8</c:v>
                </c:pt>
                <c:pt idx="4">
                  <c:v>3.2</c:v>
                </c:pt>
                <c:pt idx="5">
                  <c:v>7.9</c:v>
                </c:pt>
                <c:pt idx="6">
                  <c:v>2</c:v>
                </c:pt>
                <c:pt idx="7">
                  <c:v>3.6</c:v>
                </c:pt>
                <c:pt idx="8">
                  <c:v>6.1</c:v>
                </c:pt>
                <c:pt idx="9">
                  <c:v>8.6999999999999993</c:v>
                </c:pt>
                <c:pt idx="10">
                  <c:v>9.6</c:v>
                </c:pt>
                <c:pt idx="11">
                  <c:v>9.9</c:v>
                </c:pt>
                <c:pt idx="12">
                  <c:v>4.5999999999999996</c:v>
                </c:pt>
                <c:pt idx="13">
                  <c:v>2.4</c:v>
                </c:pt>
                <c:pt idx="14">
                  <c:v>0.9</c:v>
                </c:pt>
                <c:pt idx="15">
                  <c:v>0.5</c:v>
                </c:pt>
                <c:pt idx="16">
                  <c:v>0.3</c:v>
                </c:pt>
                <c:pt idx="17">
                  <c:v>0.2</c:v>
                </c:pt>
                <c:pt idx="18">
                  <c:v>0.1</c:v>
                </c:pt>
                <c:pt idx="19">
                  <c:v>0.1</c:v>
                </c:pt>
                <c:pt idx="20">
                  <c:v>0.1</c:v>
                </c:pt>
              </c:numCache>
            </c:numRef>
          </c:yVal>
          <c:smooth val="0"/>
        </c:ser>
        <c:ser>
          <c:idx val="0"/>
          <c:order val="1"/>
          <c:tx>
            <c:v>Center Vel.</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Sheet1!$D$4:$D$24</c:f>
              <c:numCache>
                <c:formatCode>General</c:formatCode>
                <c:ptCount val="21"/>
                <c:pt idx="0">
                  <c:v>0.4</c:v>
                </c:pt>
                <c:pt idx="1">
                  <c:v>0.7</c:v>
                </c:pt>
                <c:pt idx="2">
                  <c:v>0.9</c:v>
                </c:pt>
                <c:pt idx="3">
                  <c:v>1.2</c:v>
                </c:pt>
                <c:pt idx="4">
                  <c:v>1.5</c:v>
                </c:pt>
                <c:pt idx="5">
                  <c:v>1.8</c:v>
                </c:pt>
                <c:pt idx="6">
                  <c:v>0.8</c:v>
                </c:pt>
                <c:pt idx="7">
                  <c:v>0.8</c:v>
                </c:pt>
                <c:pt idx="8">
                  <c:v>0.7</c:v>
                </c:pt>
                <c:pt idx="9">
                  <c:v>0.5</c:v>
                </c:pt>
                <c:pt idx="10">
                  <c:v>0.2</c:v>
                </c:pt>
                <c:pt idx="11">
                  <c:v>0.6</c:v>
                </c:pt>
                <c:pt idx="12">
                  <c:v>0.7</c:v>
                </c:pt>
                <c:pt idx="13">
                  <c:v>0.7</c:v>
                </c:pt>
                <c:pt idx="14">
                  <c:v>0.6</c:v>
                </c:pt>
                <c:pt idx="15">
                  <c:v>0.5</c:v>
                </c:pt>
                <c:pt idx="16">
                  <c:v>0.5</c:v>
                </c:pt>
                <c:pt idx="17">
                  <c:v>0.4</c:v>
                </c:pt>
                <c:pt idx="18">
                  <c:v>0.4</c:v>
                </c:pt>
                <c:pt idx="19">
                  <c:v>0.4</c:v>
                </c:pt>
                <c:pt idx="20">
                  <c:v>0.3</c:v>
                </c:pt>
              </c:numCache>
            </c:numRef>
          </c:yVal>
          <c:smooth val="0"/>
        </c:ser>
        <c:dLbls>
          <c:showLegendKey val="0"/>
          <c:showVal val="0"/>
          <c:showCatName val="0"/>
          <c:showSerName val="0"/>
          <c:showPercent val="0"/>
          <c:showBubbleSize val="0"/>
        </c:dLbls>
        <c:axId val="186470400"/>
        <c:axId val="186472320"/>
      </c:scatterChart>
      <c:valAx>
        <c:axId val="186470400"/>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186472320"/>
        <c:crosses val="autoZero"/>
        <c:crossBetween val="midCat"/>
      </c:valAx>
      <c:valAx>
        <c:axId val="186472320"/>
        <c:scaling>
          <c:orientation val="minMax"/>
        </c:scaling>
        <c:delete val="0"/>
        <c:axPos val="l"/>
        <c:majorGridlines/>
        <c:title>
          <c:tx>
            <c:rich>
              <a:bodyPr/>
              <a:lstStyle/>
              <a:p>
                <a:pPr>
                  <a:defRPr/>
                </a:pPr>
                <a:r>
                  <a:rPr lang="es-MX"/>
                  <a:t>Vel.</a:t>
                </a:r>
                <a:r>
                  <a:rPr lang="es-MX" baseline="0"/>
                  <a:t> (in/s)</a:t>
                </a:r>
                <a:endParaRPr lang="es-MX"/>
              </a:p>
            </c:rich>
          </c:tx>
          <c:overlay val="0"/>
        </c:title>
        <c:numFmt formatCode="General" sourceLinked="1"/>
        <c:majorTickMark val="none"/>
        <c:minorTickMark val="none"/>
        <c:tickLblPos val="nextTo"/>
        <c:crossAx val="18647040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Acc. at (3.0 in)</a:t>
            </a:r>
            <a:endParaRPr lang="es-MX"/>
          </a:p>
        </c:rich>
      </c:tx>
      <c:overlay val="0"/>
    </c:title>
    <c:autoTitleDeleted val="0"/>
    <c:plotArea>
      <c:layout/>
      <c:scatterChart>
        <c:scatterStyle val="lineMarker"/>
        <c:varyColors val="0"/>
        <c:ser>
          <c:idx val="3"/>
          <c:order val="0"/>
          <c:tx>
            <c:v>Mass Acc.</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Sheet1!$H$4:$H$24</c:f>
              <c:numCache>
                <c:formatCode>General</c:formatCode>
                <c:ptCount val="21"/>
                <c:pt idx="0">
                  <c:v>0</c:v>
                </c:pt>
                <c:pt idx="1">
                  <c:v>0.1</c:v>
                </c:pt>
                <c:pt idx="2">
                  <c:v>0.3</c:v>
                </c:pt>
                <c:pt idx="3">
                  <c:v>0.6</c:v>
                </c:pt>
                <c:pt idx="4">
                  <c:v>1.3</c:v>
                </c:pt>
                <c:pt idx="5">
                  <c:v>3.8</c:v>
                </c:pt>
                <c:pt idx="6">
                  <c:v>1.1000000000000001</c:v>
                </c:pt>
                <c:pt idx="7">
                  <c:v>1.9</c:v>
                </c:pt>
                <c:pt idx="8">
                  <c:v>3.4</c:v>
                </c:pt>
                <c:pt idx="9">
                  <c:v>5.3</c:v>
                </c:pt>
                <c:pt idx="10">
                  <c:v>5.7</c:v>
                </c:pt>
                <c:pt idx="11">
                  <c:v>6</c:v>
                </c:pt>
                <c:pt idx="12">
                  <c:v>2.9</c:v>
                </c:pt>
                <c:pt idx="13">
                  <c:v>1.5</c:v>
                </c:pt>
                <c:pt idx="14">
                  <c:v>0.7</c:v>
                </c:pt>
                <c:pt idx="15">
                  <c:v>0.4</c:v>
                </c:pt>
                <c:pt idx="16">
                  <c:v>0.3</c:v>
                </c:pt>
                <c:pt idx="17">
                  <c:v>0.2</c:v>
                </c:pt>
                <c:pt idx="18">
                  <c:v>0.1</c:v>
                </c:pt>
                <c:pt idx="19">
                  <c:v>0.1</c:v>
                </c:pt>
                <c:pt idx="20">
                  <c:v>0.1</c:v>
                </c:pt>
              </c:numCache>
            </c:numRef>
          </c:yVal>
          <c:smooth val="0"/>
        </c:ser>
        <c:ser>
          <c:idx val="0"/>
          <c:order val="1"/>
          <c:tx>
            <c:v>Center Acc.</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Sheet1!$E$4:$E$24</c:f>
              <c:numCache>
                <c:formatCode>General</c:formatCode>
                <c:ptCount val="21"/>
                <c:pt idx="0">
                  <c:v>0.1</c:v>
                </c:pt>
                <c:pt idx="1">
                  <c:v>0.1</c:v>
                </c:pt>
                <c:pt idx="2">
                  <c:v>0.2</c:v>
                </c:pt>
                <c:pt idx="3">
                  <c:v>0.4</c:v>
                </c:pt>
                <c:pt idx="4">
                  <c:v>0.6</c:v>
                </c:pt>
                <c:pt idx="5">
                  <c:v>0.9</c:v>
                </c:pt>
                <c:pt idx="6">
                  <c:v>0.4</c:v>
                </c:pt>
                <c:pt idx="7">
                  <c:v>0.4</c:v>
                </c:pt>
                <c:pt idx="8">
                  <c:v>0.4</c:v>
                </c:pt>
                <c:pt idx="9">
                  <c:v>0.3</c:v>
                </c:pt>
                <c:pt idx="10">
                  <c:v>0.2</c:v>
                </c:pt>
                <c:pt idx="11">
                  <c:v>0.4</c:v>
                </c:pt>
                <c:pt idx="12">
                  <c:v>0.4</c:v>
                </c:pt>
                <c:pt idx="13">
                  <c:v>0.4</c:v>
                </c:pt>
                <c:pt idx="14">
                  <c:v>0.4</c:v>
                </c:pt>
                <c:pt idx="15">
                  <c:v>0.4</c:v>
                </c:pt>
                <c:pt idx="16">
                  <c:v>0.4</c:v>
                </c:pt>
                <c:pt idx="17">
                  <c:v>0.4</c:v>
                </c:pt>
                <c:pt idx="18">
                  <c:v>0.4</c:v>
                </c:pt>
                <c:pt idx="19">
                  <c:v>0.4</c:v>
                </c:pt>
                <c:pt idx="20">
                  <c:v>0.4</c:v>
                </c:pt>
              </c:numCache>
            </c:numRef>
          </c:yVal>
          <c:smooth val="0"/>
        </c:ser>
        <c:dLbls>
          <c:showLegendKey val="0"/>
          <c:showVal val="0"/>
          <c:showCatName val="0"/>
          <c:showSerName val="0"/>
          <c:showPercent val="0"/>
          <c:showBubbleSize val="0"/>
        </c:dLbls>
        <c:axId val="186506240"/>
        <c:axId val="206832768"/>
      </c:scatterChart>
      <c:valAx>
        <c:axId val="186506240"/>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206832768"/>
        <c:crosses val="autoZero"/>
        <c:crossBetween val="midCat"/>
      </c:valAx>
      <c:valAx>
        <c:axId val="206832768"/>
        <c:scaling>
          <c:orientation val="minMax"/>
        </c:scaling>
        <c:delete val="0"/>
        <c:axPos val="l"/>
        <c:majorGridlines/>
        <c:title>
          <c:tx>
            <c:rich>
              <a:bodyPr/>
              <a:lstStyle/>
              <a:p>
                <a:pPr>
                  <a:defRPr/>
                </a:pPr>
                <a:r>
                  <a:rPr lang="es-MX"/>
                  <a:t>Acc.</a:t>
                </a:r>
                <a:r>
                  <a:rPr lang="es-MX" baseline="0"/>
                  <a:t> (g)</a:t>
                </a:r>
                <a:endParaRPr lang="es-MX"/>
              </a:p>
            </c:rich>
          </c:tx>
          <c:overlay val="0"/>
        </c:title>
        <c:numFmt formatCode="General" sourceLinked="1"/>
        <c:majorTickMark val="none"/>
        <c:minorTickMark val="none"/>
        <c:tickLblPos val="nextTo"/>
        <c:crossAx val="18650624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Disp. Ratio at (3.0 in)</a:t>
            </a:r>
            <a:endParaRPr lang="es-MX"/>
          </a:p>
        </c:rich>
      </c:tx>
      <c:overlay val="0"/>
    </c:title>
    <c:autoTitleDeleted val="0"/>
    <c:plotArea>
      <c:layout/>
      <c:scatterChart>
        <c:scatterStyle val="lineMarker"/>
        <c:varyColors val="0"/>
        <c:ser>
          <c:idx val="0"/>
          <c:order val="0"/>
          <c:tx>
            <c:v>Disp. Ratio</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Sheet1!$I$4:$I$24</c:f>
              <c:numCache>
                <c:formatCode>General</c:formatCode>
                <c:ptCount val="21"/>
                <c:pt idx="0">
                  <c:v>1.0729166666666667</c:v>
                </c:pt>
                <c:pt idx="1">
                  <c:v>1.0942408376963348</c:v>
                </c:pt>
                <c:pt idx="2">
                  <c:v>1.2435233160621761</c:v>
                </c:pt>
                <c:pt idx="3">
                  <c:v>1.5153061224489794</c:v>
                </c:pt>
                <c:pt idx="4">
                  <c:v>2.1435897435897435</c:v>
                </c:pt>
                <c:pt idx="5">
                  <c:v>4.5</c:v>
                </c:pt>
                <c:pt idx="6">
                  <c:v>2.5696202531645569</c:v>
                </c:pt>
                <c:pt idx="7">
                  <c:v>4.756756756756757</c:v>
                </c:pt>
                <c:pt idx="8">
                  <c:v>8.5294117647058822</c:v>
                </c:pt>
                <c:pt idx="9">
                  <c:v>18.790697674418606</c:v>
                </c:pt>
                <c:pt idx="10">
                  <c:v>50.529411764705884</c:v>
                </c:pt>
                <c:pt idx="11">
                  <c:v>17.34</c:v>
                </c:pt>
                <c:pt idx="12">
                  <c:v>6.9454545454545462</c:v>
                </c:pt>
                <c:pt idx="13">
                  <c:v>3.6862745098039218</c:v>
                </c:pt>
                <c:pt idx="14">
                  <c:v>1.625</c:v>
                </c:pt>
                <c:pt idx="15">
                  <c:v>0.97058823529411764</c:v>
                </c:pt>
                <c:pt idx="16">
                  <c:v>0.79310344827586199</c:v>
                </c:pt>
                <c:pt idx="17">
                  <c:v>0.58333333333333337</c:v>
                </c:pt>
                <c:pt idx="18">
                  <c:v>0.5714285714285714</c:v>
                </c:pt>
                <c:pt idx="19">
                  <c:v>0.66666666666666663</c:v>
                </c:pt>
                <c:pt idx="20">
                  <c:v>0.63157894736842102</c:v>
                </c:pt>
              </c:numCache>
            </c:numRef>
          </c:yVal>
          <c:smooth val="0"/>
        </c:ser>
        <c:dLbls>
          <c:showLegendKey val="0"/>
          <c:showVal val="0"/>
          <c:showCatName val="0"/>
          <c:showSerName val="0"/>
          <c:showPercent val="0"/>
          <c:showBubbleSize val="0"/>
        </c:dLbls>
        <c:axId val="206881536"/>
        <c:axId val="206883456"/>
      </c:scatterChart>
      <c:valAx>
        <c:axId val="206881536"/>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206883456"/>
        <c:crosses val="autoZero"/>
        <c:crossBetween val="midCat"/>
      </c:valAx>
      <c:valAx>
        <c:axId val="206883456"/>
        <c:scaling>
          <c:orientation val="minMax"/>
        </c:scaling>
        <c:delete val="0"/>
        <c:axPos val="l"/>
        <c:majorGridlines/>
        <c:title>
          <c:tx>
            <c:rich>
              <a:bodyPr/>
              <a:lstStyle/>
              <a:p>
                <a:pPr>
                  <a:defRPr/>
                </a:pPr>
                <a:r>
                  <a:rPr lang="es-MX"/>
                  <a:t>Disp.</a:t>
                </a:r>
                <a:r>
                  <a:rPr lang="es-MX" baseline="0"/>
                  <a:t> Ratio</a:t>
                </a:r>
                <a:endParaRPr lang="es-MX"/>
              </a:p>
            </c:rich>
          </c:tx>
          <c:overlay val="0"/>
        </c:title>
        <c:numFmt formatCode="General" sourceLinked="1"/>
        <c:majorTickMark val="none"/>
        <c:minorTickMark val="none"/>
        <c:tickLblPos val="nextTo"/>
        <c:crossAx val="206881536"/>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Vel. Ratio at (3.0 in)</a:t>
            </a:r>
            <a:endParaRPr lang="es-MX"/>
          </a:p>
        </c:rich>
      </c:tx>
      <c:overlay val="0"/>
    </c:title>
    <c:autoTitleDeleted val="0"/>
    <c:plotArea>
      <c:layout/>
      <c:scatterChart>
        <c:scatterStyle val="lineMarker"/>
        <c:varyColors val="0"/>
        <c:ser>
          <c:idx val="0"/>
          <c:order val="0"/>
          <c:tx>
            <c:v>Vel. Ratio</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Sheet1!$J$4:$J$24</c:f>
              <c:numCache>
                <c:formatCode>General</c:formatCode>
                <c:ptCount val="21"/>
                <c:pt idx="0">
                  <c:v>0.74999999999999989</c:v>
                </c:pt>
                <c:pt idx="1">
                  <c:v>1</c:v>
                </c:pt>
                <c:pt idx="2">
                  <c:v>1.2222222222222223</c:v>
                </c:pt>
                <c:pt idx="3">
                  <c:v>1.5</c:v>
                </c:pt>
                <c:pt idx="4">
                  <c:v>2.1333333333333333</c:v>
                </c:pt>
                <c:pt idx="5">
                  <c:v>4.3888888888888893</c:v>
                </c:pt>
                <c:pt idx="6">
                  <c:v>2.5</c:v>
                </c:pt>
                <c:pt idx="7">
                  <c:v>4.5</c:v>
                </c:pt>
                <c:pt idx="8">
                  <c:v>8.7142857142857135</c:v>
                </c:pt>
                <c:pt idx="9">
                  <c:v>17.399999999999999</c:v>
                </c:pt>
                <c:pt idx="10">
                  <c:v>47.999999999999993</c:v>
                </c:pt>
                <c:pt idx="11">
                  <c:v>16.5</c:v>
                </c:pt>
                <c:pt idx="12">
                  <c:v>6.5714285714285712</c:v>
                </c:pt>
                <c:pt idx="13">
                  <c:v>3.4285714285714288</c:v>
                </c:pt>
                <c:pt idx="14">
                  <c:v>1.5</c:v>
                </c:pt>
                <c:pt idx="15">
                  <c:v>1</c:v>
                </c:pt>
                <c:pt idx="16">
                  <c:v>0.6</c:v>
                </c:pt>
                <c:pt idx="17">
                  <c:v>0.5</c:v>
                </c:pt>
                <c:pt idx="18">
                  <c:v>0.25</c:v>
                </c:pt>
                <c:pt idx="19">
                  <c:v>0.25</c:v>
                </c:pt>
                <c:pt idx="20">
                  <c:v>0.33333333333333337</c:v>
                </c:pt>
              </c:numCache>
            </c:numRef>
          </c:yVal>
          <c:smooth val="0"/>
        </c:ser>
        <c:dLbls>
          <c:showLegendKey val="0"/>
          <c:showVal val="0"/>
          <c:showCatName val="0"/>
          <c:showSerName val="0"/>
          <c:showPercent val="0"/>
          <c:showBubbleSize val="0"/>
        </c:dLbls>
        <c:axId val="207047680"/>
        <c:axId val="207258752"/>
      </c:scatterChart>
      <c:valAx>
        <c:axId val="207047680"/>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207258752"/>
        <c:crosses val="autoZero"/>
        <c:crossBetween val="midCat"/>
      </c:valAx>
      <c:valAx>
        <c:axId val="207258752"/>
        <c:scaling>
          <c:orientation val="minMax"/>
        </c:scaling>
        <c:delete val="0"/>
        <c:axPos val="l"/>
        <c:majorGridlines/>
        <c:title>
          <c:tx>
            <c:rich>
              <a:bodyPr/>
              <a:lstStyle/>
              <a:p>
                <a:pPr>
                  <a:defRPr/>
                </a:pPr>
                <a:r>
                  <a:rPr lang="es-MX" baseline="0"/>
                  <a:t>Vel. Ratio</a:t>
                </a:r>
                <a:endParaRPr lang="es-MX"/>
              </a:p>
            </c:rich>
          </c:tx>
          <c:overlay val="0"/>
        </c:title>
        <c:numFmt formatCode="General" sourceLinked="1"/>
        <c:majorTickMark val="none"/>
        <c:minorTickMark val="none"/>
        <c:tickLblPos val="nextTo"/>
        <c:crossAx val="20704768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Acc. Ratio at (3.0 in)</a:t>
            </a:r>
            <a:endParaRPr lang="es-MX"/>
          </a:p>
        </c:rich>
      </c:tx>
      <c:overlay val="0"/>
    </c:title>
    <c:autoTitleDeleted val="0"/>
    <c:plotArea>
      <c:layout/>
      <c:scatterChart>
        <c:scatterStyle val="lineMarker"/>
        <c:varyColors val="0"/>
        <c:ser>
          <c:idx val="0"/>
          <c:order val="0"/>
          <c:tx>
            <c:v>Acc. Ratio</c:v>
          </c:tx>
          <c:xVal>
            <c:numRef>
              <c:f>Sheet1!$B$4:$B$24</c:f>
              <c:numCache>
                <c:formatCode>General</c:formatCode>
                <c:ptCount val="21"/>
                <c:pt idx="0">
                  <c:v>5.26</c:v>
                </c:pt>
                <c:pt idx="1">
                  <c:v>9.98</c:v>
                </c:pt>
                <c:pt idx="2">
                  <c:v>15.08</c:v>
                </c:pt>
                <c:pt idx="3">
                  <c:v>20</c:v>
                </c:pt>
                <c:pt idx="4">
                  <c:v>25.03</c:v>
                </c:pt>
                <c:pt idx="5">
                  <c:v>29.94</c:v>
                </c:pt>
                <c:pt idx="6">
                  <c:v>32.01</c:v>
                </c:pt>
                <c:pt idx="7">
                  <c:v>33</c:v>
                </c:pt>
                <c:pt idx="8">
                  <c:v>33.979999999999997</c:v>
                </c:pt>
                <c:pt idx="9">
                  <c:v>35.07</c:v>
                </c:pt>
                <c:pt idx="10">
                  <c:v>36.01</c:v>
                </c:pt>
                <c:pt idx="11">
                  <c:v>37</c:v>
                </c:pt>
                <c:pt idx="12">
                  <c:v>38.04</c:v>
                </c:pt>
                <c:pt idx="13">
                  <c:v>40.07</c:v>
                </c:pt>
                <c:pt idx="14">
                  <c:v>45.08</c:v>
                </c:pt>
                <c:pt idx="15">
                  <c:v>50.02</c:v>
                </c:pt>
                <c:pt idx="16">
                  <c:v>54.97</c:v>
                </c:pt>
                <c:pt idx="17">
                  <c:v>60.01</c:v>
                </c:pt>
                <c:pt idx="18">
                  <c:v>64.989999999999995</c:v>
                </c:pt>
                <c:pt idx="19">
                  <c:v>69.97</c:v>
                </c:pt>
                <c:pt idx="20">
                  <c:v>74.98</c:v>
                </c:pt>
              </c:numCache>
            </c:numRef>
          </c:xVal>
          <c:yVal>
            <c:numRef>
              <c:f>Sheet1!$K$4:$K$24</c:f>
              <c:numCache>
                <c:formatCode>General</c:formatCode>
                <c:ptCount val="21"/>
                <c:pt idx="0">
                  <c:v>0</c:v>
                </c:pt>
                <c:pt idx="1">
                  <c:v>1</c:v>
                </c:pt>
                <c:pt idx="2">
                  <c:v>1.4999999999999998</c:v>
                </c:pt>
                <c:pt idx="3">
                  <c:v>1.4999999999999998</c:v>
                </c:pt>
                <c:pt idx="4">
                  <c:v>2.166666666666667</c:v>
                </c:pt>
                <c:pt idx="5">
                  <c:v>4.2222222222222223</c:v>
                </c:pt>
                <c:pt idx="6">
                  <c:v>2.75</c:v>
                </c:pt>
                <c:pt idx="7">
                  <c:v>4.7499999999999991</c:v>
                </c:pt>
                <c:pt idx="8">
                  <c:v>8.5</c:v>
                </c:pt>
                <c:pt idx="9">
                  <c:v>17.666666666666668</c:v>
                </c:pt>
                <c:pt idx="10">
                  <c:v>28.5</c:v>
                </c:pt>
                <c:pt idx="11">
                  <c:v>15</c:v>
                </c:pt>
                <c:pt idx="12">
                  <c:v>7.2499999999999991</c:v>
                </c:pt>
                <c:pt idx="13">
                  <c:v>3.75</c:v>
                </c:pt>
                <c:pt idx="14">
                  <c:v>1.7499999999999998</c:v>
                </c:pt>
                <c:pt idx="15">
                  <c:v>1</c:v>
                </c:pt>
                <c:pt idx="16">
                  <c:v>0.74999999999999989</c:v>
                </c:pt>
                <c:pt idx="17">
                  <c:v>0.5</c:v>
                </c:pt>
                <c:pt idx="18">
                  <c:v>0.25</c:v>
                </c:pt>
                <c:pt idx="19">
                  <c:v>0.25</c:v>
                </c:pt>
                <c:pt idx="20">
                  <c:v>0.25</c:v>
                </c:pt>
              </c:numCache>
            </c:numRef>
          </c:yVal>
          <c:smooth val="0"/>
        </c:ser>
        <c:dLbls>
          <c:showLegendKey val="0"/>
          <c:showVal val="0"/>
          <c:showCatName val="0"/>
          <c:showSerName val="0"/>
          <c:showPercent val="0"/>
          <c:showBubbleSize val="0"/>
        </c:dLbls>
        <c:axId val="207332864"/>
        <c:axId val="207334784"/>
      </c:scatterChart>
      <c:valAx>
        <c:axId val="207332864"/>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207334784"/>
        <c:crosses val="autoZero"/>
        <c:crossBetween val="midCat"/>
      </c:valAx>
      <c:valAx>
        <c:axId val="207334784"/>
        <c:scaling>
          <c:orientation val="minMax"/>
        </c:scaling>
        <c:delete val="0"/>
        <c:axPos val="l"/>
        <c:majorGridlines/>
        <c:title>
          <c:tx>
            <c:rich>
              <a:bodyPr/>
              <a:lstStyle/>
              <a:p>
                <a:pPr>
                  <a:defRPr/>
                </a:pPr>
                <a:r>
                  <a:rPr lang="es-MX" baseline="0"/>
                  <a:t>Acc. Ratio</a:t>
                </a:r>
                <a:endParaRPr lang="es-MX"/>
              </a:p>
            </c:rich>
          </c:tx>
          <c:overlay val="0"/>
        </c:title>
        <c:numFmt formatCode="General" sourceLinked="1"/>
        <c:majorTickMark val="none"/>
        <c:minorTickMark val="none"/>
        <c:tickLblPos val="nextTo"/>
        <c:crossAx val="207332864"/>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800" b="1"/>
              <a:t>Freq. Ratio vs Transmissibility Rate at (3.0 in) </a:t>
            </a:r>
          </a:p>
        </c:rich>
      </c:tx>
      <c:overlay val="0"/>
      <c:spPr>
        <a:noFill/>
        <a:ln>
          <a:noFill/>
        </a:ln>
        <a:effectLst/>
      </c:spPr>
    </c:title>
    <c:autoTitleDeleted val="0"/>
    <c:plotArea>
      <c:layout/>
      <c:scatterChart>
        <c:scatterStyle val="lineMarker"/>
        <c:varyColors val="0"/>
        <c:ser>
          <c:idx val="1"/>
          <c:order val="0"/>
          <c:tx>
            <c:v>Damping Ratio 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'3'!$B$28:$B$49</c:f>
              <c:numCache>
                <c:formatCode>0.0000</c:formatCode>
                <c:ptCount val="22"/>
                <c:pt idx="0">
                  <c:v>7.769531166750232E-2</c:v>
                </c:pt>
                <c:pt idx="1">
                  <c:v>0.15492630872344587</c:v>
                </c:pt>
                <c:pt idx="2">
                  <c:v>0.23231207731657569</c:v>
                </c:pt>
                <c:pt idx="3">
                  <c:v>0.30938830283533297</c:v>
                </c:pt>
                <c:pt idx="4">
                  <c:v>0.38661929989127652</c:v>
                </c:pt>
                <c:pt idx="5">
                  <c:v>0.46446938309596514</c:v>
                </c:pt>
                <c:pt idx="6">
                  <c:v>0.54185515168909493</c:v>
                </c:pt>
                <c:pt idx="7">
                  <c:v>0.61939569181941101</c:v>
                </c:pt>
                <c:pt idx="8">
                  <c:v>0.63471807400085067</c:v>
                </c:pt>
                <c:pt idx="9">
                  <c:v>0.65004045618229045</c:v>
                </c:pt>
                <c:pt idx="10">
                  <c:v>0.66536283836373011</c:v>
                </c:pt>
                <c:pt idx="11">
                  <c:v>0.68130430669391495</c:v>
                </c:pt>
                <c:pt idx="12">
                  <c:v>0.69616237426379579</c:v>
                </c:pt>
                <c:pt idx="13">
                  <c:v>0.71194907105679417</c:v>
                </c:pt>
                <c:pt idx="14">
                  <c:v>0.72773576784979277</c:v>
                </c:pt>
                <c:pt idx="15">
                  <c:v>0.74274860695685996</c:v>
                </c:pt>
                <c:pt idx="16">
                  <c:v>0.77370291439411198</c:v>
                </c:pt>
                <c:pt idx="17">
                  <c:v>0.85124345452442796</c:v>
                </c:pt>
                <c:pt idx="18">
                  <c:v>0.92909353772911651</c:v>
                </c:pt>
                <c:pt idx="19">
                  <c:v>1.0060149917106875</c:v>
                </c:pt>
                <c:pt idx="20">
                  <c:v>1.0837103033781899</c:v>
                </c:pt>
                <c:pt idx="21">
                  <c:v>1.1606317573597609</c:v>
                </c:pt>
              </c:numCache>
            </c:numRef>
          </c:xVal>
          <c:yVal>
            <c:numRef>
              <c:f>'3'!$C$28:$C$49</c:f>
              <c:numCache>
                <c:formatCode>General</c:formatCode>
                <c:ptCount val="22"/>
                <c:pt idx="0">
                  <c:v>1.0060732228380025</c:v>
                </c:pt>
                <c:pt idx="1">
                  <c:v>1.0245924326662206</c:v>
                </c:pt>
                <c:pt idx="2">
                  <c:v>1.0570477031245908</c:v>
                </c:pt>
                <c:pt idx="3">
                  <c:v>1.1058535417036008</c:v>
                </c:pt>
                <c:pt idx="4">
                  <c:v>1.1757436785484832</c:v>
                </c:pt>
                <c:pt idx="5">
                  <c:v>1.275074024406895</c:v>
                </c:pt>
                <c:pt idx="6">
                  <c:v>1.4156425780853927</c:v>
                </c:pt>
                <c:pt idx="7">
                  <c:v>1.6224574670984049</c:v>
                </c:pt>
                <c:pt idx="8">
                  <c:v>1.6746688862280763</c:v>
                </c:pt>
                <c:pt idx="9">
                  <c:v>1.7317594481784757</c:v>
                </c:pt>
                <c:pt idx="10">
                  <c:v>1.7943905056257636</c:v>
                </c:pt>
                <c:pt idx="11">
                  <c:v>1.866282913231879</c:v>
                </c:pt>
                <c:pt idx="12">
                  <c:v>1.9403989064325273</c:v>
                </c:pt>
                <c:pt idx="13">
                  <c:v>2.0278689205627267</c:v>
                </c:pt>
                <c:pt idx="14">
                  <c:v>2.1258473927278554</c:v>
                </c:pt>
                <c:pt idx="15">
                  <c:v>2.2305271844176606</c:v>
                </c:pt>
                <c:pt idx="16">
                  <c:v>2.4913810655962711</c:v>
                </c:pt>
                <c:pt idx="17">
                  <c:v>3.6312853678994061</c:v>
                </c:pt>
                <c:pt idx="18">
                  <c:v>7.3107325465393425</c:v>
                </c:pt>
                <c:pt idx="19">
                  <c:v>82.876383709985305</c:v>
                </c:pt>
                <c:pt idx="20">
                  <c:v>5.7330238028941682</c:v>
                </c:pt>
                <c:pt idx="21">
                  <c:v>2.8812957203191809</c:v>
                </c:pt>
              </c:numCache>
            </c:numRef>
          </c:yVal>
          <c:smooth val="0"/>
          <c:extLst xmlns:c16r2="http://schemas.microsoft.com/office/drawing/2015/06/chart">
            <c:ext xmlns:c16="http://schemas.microsoft.com/office/drawing/2014/chart" uri="{C3380CC4-5D6E-409C-BE32-E72D297353CC}">
              <c16:uniqueId val="{00000001-4CAB-4A99-B4BA-C7CE47B265FD}"/>
            </c:ext>
          </c:extLst>
        </c:ser>
        <c:ser>
          <c:idx val="2"/>
          <c:order val="1"/>
          <c:tx>
            <c:v>Damping Ratio 0.1</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'3'!$B$28:$B$49</c:f>
              <c:numCache>
                <c:formatCode>0.0000</c:formatCode>
                <c:ptCount val="22"/>
                <c:pt idx="0">
                  <c:v>7.769531166750232E-2</c:v>
                </c:pt>
                <c:pt idx="1">
                  <c:v>0.15492630872344587</c:v>
                </c:pt>
                <c:pt idx="2">
                  <c:v>0.23231207731657569</c:v>
                </c:pt>
                <c:pt idx="3">
                  <c:v>0.30938830283533297</c:v>
                </c:pt>
                <c:pt idx="4">
                  <c:v>0.38661929989127652</c:v>
                </c:pt>
                <c:pt idx="5">
                  <c:v>0.46446938309596514</c:v>
                </c:pt>
                <c:pt idx="6">
                  <c:v>0.54185515168909493</c:v>
                </c:pt>
                <c:pt idx="7">
                  <c:v>0.61939569181941101</c:v>
                </c:pt>
                <c:pt idx="8">
                  <c:v>0.63471807400085067</c:v>
                </c:pt>
                <c:pt idx="9">
                  <c:v>0.65004045618229045</c:v>
                </c:pt>
                <c:pt idx="10">
                  <c:v>0.66536283836373011</c:v>
                </c:pt>
                <c:pt idx="11">
                  <c:v>0.68130430669391495</c:v>
                </c:pt>
                <c:pt idx="12">
                  <c:v>0.69616237426379579</c:v>
                </c:pt>
                <c:pt idx="13">
                  <c:v>0.71194907105679417</c:v>
                </c:pt>
                <c:pt idx="14">
                  <c:v>0.72773576784979277</c:v>
                </c:pt>
                <c:pt idx="15">
                  <c:v>0.74274860695685996</c:v>
                </c:pt>
                <c:pt idx="16">
                  <c:v>0.77370291439411198</c:v>
                </c:pt>
                <c:pt idx="17">
                  <c:v>0.85124345452442796</c:v>
                </c:pt>
                <c:pt idx="18">
                  <c:v>0.92909353772911651</c:v>
                </c:pt>
                <c:pt idx="19">
                  <c:v>1.0060149917106875</c:v>
                </c:pt>
                <c:pt idx="20">
                  <c:v>1.0837103033781899</c:v>
                </c:pt>
                <c:pt idx="21">
                  <c:v>1.1606317573597609</c:v>
                </c:pt>
              </c:numCache>
            </c:numRef>
          </c:xVal>
          <c:yVal>
            <c:numRef>
              <c:f>'3'!$D$28:$D$49</c:f>
              <c:numCache>
                <c:formatCode>General</c:formatCode>
                <c:ptCount val="22"/>
                <c:pt idx="0">
                  <c:v>1.006071743356981</c:v>
                </c:pt>
                <c:pt idx="1">
                  <c:v>1.0245679680576407</c:v>
                </c:pt>
                <c:pt idx="2">
                  <c:v>1.0569141260792814</c:v>
                </c:pt>
                <c:pt idx="3">
                  <c:v>1.1053837206850776</c:v>
                </c:pt>
                <c:pt idx="4">
                  <c:v>1.1744099459151562</c:v>
                </c:pt>
                <c:pt idx="5">
                  <c:v>1.2716742238535335</c:v>
                </c:pt>
                <c:pt idx="6">
                  <c:v>1.4074644132270091</c:v>
                </c:pt>
                <c:pt idx="7">
                  <c:v>1.6028059044849323</c:v>
                </c:pt>
                <c:pt idx="8">
                  <c:v>1.6512083866646583</c:v>
                </c:pt>
                <c:pt idx="9">
                  <c:v>1.7036877217154569</c:v>
                </c:pt>
                <c:pt idx="10">
                  <c:v>1.7607084869322551</c:v>
                </c:pt>
                <c:pt idx="11">
                  <c:v>1.825429011099581</c:v>
                </c:pt>
                <c:pt idx="12">
                  <c:v>1.8913088582416457</c:v>
                </c:pt>
                <c:pt idx="13">
                  <c:v>1.9679270683695871</c:v>
                </c:pt>
                <c:pt idx="14">
                  <c:v>2.0522547777336997</c:v>
                </c:pt>
                <c:pt idx="15">
                  <c:v>2.1405580259165147</c:v>
                </c:pt>
                <c:pt idx="16">
                  <c:v>2.3522824448537416</c:v>
                </c:pt>
                <c:pt idx="17">
                  <c:v>3.1331392908732938</c:v>
                </c:pt>
                <c:pt idx="18">
                  <c:v>4.4081583963809461</c:v>
                </c:pt>
                <c:pt idx="19">
                  <c:v>5.0606164422408728</c:v>
                </c:pt>
                <c:pt idx="20">
                  <c:v>3.6778311540054105</c:v>
                </c:pt>
                <c:pt idx="21">
                  <c:v>2.4586726696004804</c:v>
                </c:pt>
              </c:numCache>
            </c:numRef>
          </c:yVal>
          <c:smooth val="0"/>
          <c:extLst xmlns:c16r2="http://schemas.microsoft.com/office/drawing/2015/06/chart">
            <c:ext xmlns:c16="http://schemas.microsoft.com/office/drawing/2014/chart" uri="{C3380CC4-5D6E-409C-BE32-E72D297353CC}">
              <c16:uniqueId val="{00000002-4CAB-4A99-B4BA-C7CE47B265FD}"/>
            </c:ext>
          </c:extLst>
        </c:ser>
        <c:ser>
          <c:idx val="3"/>
          <c:order val="2"/>
          <c:tx>
            <c:v>Damping Ratio 0.2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'3'!$B$28:$B$49</c:f>
              <c:numCache>
                <c:formatCode>0.0000</c:formatCode>
                <c:ptCount val="22"/>
                <c:pt idx="0">
                  <c:v>7.769531166750232E-2</c:v>
                </c:pt>
                <c:pt idx="1">
                  <c:v>0.15492630872344587</c:v>
                </c:pt>
                <c:pt idx="2">
                  <c:v>0.23231207731657569</c:v>
                </c:pt>
                <c:pt idx="3">
                  <c:v>0.30938830283533297</c:v>
                </c:pt>
                <c:pt idx="4">
                  <c:v>0.38661929989127652</c:v>
                </c:pt>
                <c:pt idx="5">
                  <c:v>0.46446938309596514</c:v>
                </c:pt>
                <c:pt idx="6">
                  <c:v>0.54185515168909493</c:v>
                </c:pt>
                <c:pt idx="7">
                  <c:v>0.61939569181941101</c:v>
                </c:pt>
                <c:pt idx="8">
                  <c:v>0.63471807400085067</c:v>
                </c:pt>
                <c:pt idx="9">
                  <c:v>0.65004045618229045</c:v>
                </c:pt>
                <c:pt idx="10">
                  <c:v>0.66536283836373011</c:v>
                </c:pt>
                <c:pt idx="11">
                  <c:v>0.68130430669391495</c:v>
                </c:pt>
                <c:pt idx="12">
                  <c:v>0.69616237426379579</c:v>
                </c:pt>
                <c:pt idx="13">
                  <c:v>0.71194907105679417</c:v>
                </c:pt>
                <c:pt idx="14">
                  <c:v>0.72773576784979277</c:v>
                </c:pt>
                <c:pt idx="15">
                  <c:v>0.74274860695685996</c:v>
                </c:pt>
                <c:pt idx="16">
                  <c:v>0.77370291439411198</c:v>
                </c:pt>
                <c:pt idx="17">
                  <c:v>0.85124345452442796</c:v>
                </c:pt>
                <c:pt idx="18">
                  <c:v>0.92909353772911651</c:v>
                </c:pt>
                <c:pt idx="19">
                  <c:v>1.0060149917106875</c:v>
                </c:pt>
                <c:pt idx="20">
                  <c:v>1.0837103033781899</c:v>
                </c:pt>
                <c:pt idx="21">
                  <c:v>1.1606317573597609</c:v>
                </c:pt>
              </c:numCache>
            </c:numRef>
          </c:xVal>
          <c:yVal>
            <c:numRef>
              <c:f>'3'!$E$28:$E$49</c:f>
              <c:numCache>
                <c:formatCode>General</c:formatCode>
                <c:ptCount val="22"/>
                <c:pt idx="0">
                  <c:v>1.0060673092357446</c:v>
                </c:pt>
                <c:pt idx="1">
                  <c:v>1.0244948654543999</c:v>
                </c:pt>
                <c:pt idx="2">
                  <c:v>1.0565171247445602</c:v>
                </c:pt>
                <c:pt idx="3">
                  <c:v>1.1039990093022707</c:v>
                </c:pt>
                <c:pt idx="4">
                  <c:v>1.1705281826481968</c:v>
                </c:pt>
                <c:pt idx="5">
                  <c:v>1.2619668214522373</c:v>
                </c:pt>
                <c:pt idx="6">
                  <c:v>1.384793218933253</c:v>
                </c:pt>
                <c:pt idx="7">
                  <c:v>1.5509006915687693</c:v>
                </c:pt>
                <c:pt idx="8">
                  <c:v>1.5900460218207508</c:v>
                </c:pt>
                <c:pt idx="9">
                  <c:v>1.631565865747747</c:v>
                </c:pt>
                <c:pt idx="10">
                  <c:v>1.6755834396121918</c:v>
                </c:pt>
                <c:pt idx="11">
                  <c:v>1.7241566897386331</c:v>
                </c:pt>
                <c:pt idx="12">
                  <c:v>1.7720817955814558</c:v>
                </c:pt>
                <c:pt idx="13">
                  <c:v>1.8258957169058445</c:v>
                </c:pt>
                <c:pt idx="14">
                  <c:v>1.8827484659203813</c:v>
                </c:pt>
                <c:pt idx="15">
                  <c:v>1.9396418483012574</c:v>
                </c:pt>
                <c:pt idx="16">
                  <c:v>2.0653320276285791</c:v>
                </c:pt>
                <c:pt idx="17">
                  <c:v>2.412259225779334</c:v>
                </c:pt>
                <c:pt idx="18">
                  <c:v>2.6939275766128112</c:v>
                </c:pt>
                <c:pt idx="19">
                  <c:v>2.6775062790868533</c:v>
                </c:pt>
                <c:pt idx="20">
                  <c:v>2.3325512032021951</c:v>
                </c:pt>
                <c:pt idx="21">
                  <c:v>1.9020534574038694</c:v>
                </c:pt>
              </c:numCache>
            </c:numRef>
          </c:yVal>
          <c:smooth val="0"/>
          <c:extLst xmlns:c16r2="http://schemas.microsoft.com/office/drawing/2015/06/chart">
            <c:ext xmlns:c16="http://schemas.microsoft.com/office/drawing/2014/chart" uri="{C3380CC4-5D6E-409C-BE32-E72D297353CC}">
              <c16:uniqueId val="{00000003-4CAB-4A99-B4BA-C7CE47B265FD}"/>
            </c:ext>
          </c:extLst>
        </c:ser>
        <c:ser>
          <c:idx val="4"/>
          <c:order val="3"/>
          <c:tx>
            <c:v>Damping Ratio 0.4</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'3'!$B$28:$B$49</c:f>
              <c:numCache>
                <c:formatCode>0.0000</c:formatCode>
                <c:ptCount val="22"/>
                <c:pt idx="0">
                  <c:v>7.769531166750232E-2</c:v>
                </c:pt>
                <c:pt idx="1">
                  <c:v>0.15492630872344587</c:v>
                </c:pt>
                <c:pt idx="2">
                  <c:v>0.23231207731657569</c:v>
                </c:pt>
                <c:pt idx="3">
                  <c:v>0.30938830283533297</c:v>
                </c:pt>
                <c:pt idx="4">
                  <c:v>0.38661929989127652</c:v>
                </c:pt>
                <c:pt idx="5">
                  <c:v>0.46446938309596514</c:v>
                </c:pt>
                <c:pt idx="6">
                  <c:v>0.54185515168909493</c:v>
                </c:pt>
                <c:pt idx="7">
                  <c:v>0.61939569181941101</c:v>
                </c:pt>
                <c:pt idx="8">
                  <c:v>0.63471807400085067</c:v>
                </c:pt>
                <c:pt idx="9">
                  <c:v>0.65004045618229045</c:v>
                </c:pt>
                <c:pt idx="10">
                  <c:v>0.66536283836373011</c:v>
                </c:pt>
                <c:pt idx="11">
                  <c:v>0.68130430669391495</c:v>
                </c:pt>
                <c:pt idx="12">
                  <c:v>0.69616237426379579</c:v>
                </c:pt>
                <c:pt idx="13">
                  <c:v>0.71194907105679417</c:v>
                </c:pt>
                <c:pt idx="14">
                  <c:v>0.72773576784979277</c:v>
                </c:pt>
                <c:pt idx="15">
                  <c:v>0.74274860695685996</c:v>
                </c:pt>
                <c:pt idx="16">
                  <c:v>0.77370291439411198</c:v>
                </c:pt>
                <c:pt idx="17">
                  <c:v>0.85124345452442796</c:v>
                </c:pt>
                <c:pt idx="18">
                  <c:v>0.92909353772911651</c:v>
                </c:pt>
                <c:pt idx="19">
                  <c:v>1.0060149917106875</c:v>
                </c:pt>
                <c:pt idx="20">
                  <c:v>1.0837103033781899</c:v>
                </c:pt>
                <c:pt idx="21">
                  <c:v>1.1606317573597609</c:v>
                </c:pt>
              </c:numCache>
            </c:numRef>
          </c:xVal>
          <c:yVal>
            <c:numRef>
              <c:f>'3'!$F$28:$F$49</c:f>
              <c:numCache>
                <c:formatCode>General</c:formatCode>
                <c:ptCount val="22"/>
                <c:pt idx="0">
                  <c:v>1.0060496373264605</c:v>
                </c:pt>
                <c:pt idx="1">
                  <c:v>1.0242067548517322</c:v>
                </c:pt>
                <c:pt idx="2">
                  <c:v>1.0549830387281649</c:v>
                </c:pt>
                <c:pt idx="3">
                  <c:v>1.0988066147232871</c:v>
                </c:pt>
                <c:pt idx="4">
                  <c:v>1.1565954554222757</c:v>
                </c:pt>
                <c:pt idx="5">
                  <c:v>1.2292632233156831</c:v>
                </c:pt>
                <c:pt idx="6">
                  <c:v>1.315057907896338</c:v>
                </c:pt>
                <c:pt idx="7">
                  <c:v>1.4112093030339357</c:v>
                </c:pt>
                <c:pt idx="8">
                  <c:v>1.430820880706666</c:v>
                </c:pt>
                <c:pt idx="9">
                  <c:v>1.4504440223453841</c:v>
                </c:pt>
                <c:pt idx="10">
                  <c:v>1.4699759055276715</c:v>
                </c:pt>
                <c:pt idx="11">
                  <c:v>1.4900769246873116</c:v>
                </c:pt>
                <c:pt idx="12">
                  <c:v>1.5084865722824092</c:v>
                </c:pt>
                <c:pt idx="13">
                  <c:v>1.5275596128723046</c:v>
                </c:pt>
                <c:pt idx="14">
                  <c:v>1.5459722580372293</c:v>
                </c:pt>
                <c:pt idx="15">
                  <c:v>1.5627132400088501</c:v>
                </c:pt>
                <c:pt idx="16">
                  <c:v>1.5941914351501161</c:v>
                </c:pt>
                <c:pt idx="17">
                  <c:v>1.6470313514171597</c:v>
                </c:pt>
                <c:pt idx="18">
                  <c:v>1.6486484176665601</c:v>
                </c:pt>
                <c:pt idx="19">
                  <c:v>1.5947726242450646</c:v>
                </c:pt>
                <c:pt idx="20">
                  <c:v>1.4965867532763437</c:v>
                </c:pt>
                <c:pt idx="21">
                  <c:v>1.3766412193962621</c:v>
                </c:pt>
              </c:numCache>
            </c:numRef>
          </c:yVal>
          <c:smooth val="0"/>
          <c:extLst xmlns:c16r2="http://schemas.microsoft.com/office/drawing/2015/06/chart">
            <c:ext xmlns:c16="http://schemas.microsoft.com/office/drawing/2014/chart" uri="{C3380CC4-5D6E-409C-BE32-E72D297353CC}">
              <c16:uniqueId val="{00000004-4CAB-4A99-B4BA-C7CE47B265FD}"/>
            </c:ext>
          </c:extLst>
        </c:ser>
        <c:ser>
          <c:idx val="5"/>
          <c:order val="4"/>
          <c:tx>
            <c:v>Damping Ratio 0.5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'3'!$B$28:$B$49</c:f>
              <c:numCache>
                <c:formatCode>0.0000</c:formatCode>
                <c:ptCount val="22"/>
                <c:pt idx="0">
                  <c:v>7.769531166750232E-2</c:v>
                </c:pt>
                <c:pt idx="1">
                  <c:v>0.15492630872344587</c:v>
                </c:pt>
                <c:pt idx="2">
                  <c:v>0.23231207731657569</c:v>
                </c:pt>
                <c:pt idx="3">
                  <c:v>0.30938830283533297</c:v>
                </c:pt>
                <c:pt idx="4">
                  <c:v>0.38661929989127652</c:v>
                </c:pt>
                <c:pt idx="5">
                  <c:v>0.46446938309596514</c:v>
                </c:pt>
                <c:pt idx="6">
                  <c:v>0.54185515168909493</c:v>
                </c:pt>
                <c:pt idx="7">
                  <c:v>0.61939569181941101</c:v>
                </c:pt>
                <c:pt idx="8">
                  <c:v>0.63471807400085067</c:v>
                </c:pt>
                <c:pt idx="9">
                  <c:v>0.65004045618229045</c:v>
                </c:pt>
                <c:pt idx="10">
                  <c:v>0.66536283836373011</c:v>
                </c:pt>
                <c:pt idx="11">
                  <c:v>0.68130430669391495</c:v>
                </c:pt>
                <c:pt idx="12">
                  <c:v>0.69616237426379579</c:v>
                </c:pt>
                <c:pt idx="13">
                  <c:v>0.71194907105679417</c:v>
                </c:pt>
                <c:pt idx="14">
                  <c:v>0.72773576784979277</c:v>
                </c:pt>
                <c:pt idx="15">
                  <c:v>0.74274860695685996</c:v>
                </c:pt>
                <c:pt idx="16">
                  <c:v>0.77370291439411198</c:v>
                </c:pt>
                <c:pt idx="17">
                  <c:v>0.85124345452442796</c:v>
                </c:pt>
                <c:pt idx="18">
                  <c:v>0.92909353772911651</c:v>
                </c:pt>
                <c:pt idx="19">
                  <c:v>1.0060149917106875</c:v>
                </c:pt>
                <c:pt idx="20">
                  <c:v>1.0837103033781899</c:v>
                </c:pt>
                <c:pt idx="21">
                  <c:v>1.1606317573597609</c:v>
                </c:pt>
              </c:numCache>
            </c:numRef>
          </c:xVal>
          <c:yVal>
            <c:numRef>
              <c:f>'3'!$G$28:$G$49</c:f>
              <c:numCache>
                <c:formatCode>General</c:formatCode>
                <c:ptCount val="22"/>
                <c:pt idx="0">
                  <c:v>1.0060364508048154</c:v>
                </c:pt>
                <c:pt idx="1">
                  <c:v>1.0239950813929475</c:v>
                </c:pt>
                <c:pt idx="2">
                  <c:v>1.0538860732368887</c:v>
                </c:pt>
                <c:pt idx="3">
                  <c:v>1.0952409377814329</c:v>
                </c:pt>
                <c:pt idx="4">
                  <c:v>1.1475598551322763</c:v>
                </c:pt>
                <c:pt idx="5">
                  <c:v>1.2096742860831522</c:v>
                </c:pt>
                <c:pt idx="6">
                  <c:v>1.2775404935711243</c:v>
                </c:pt>
                <c:pt idx="7">
                  <c:v>1.3461647576896758</c:v>
                </c:pt>
                <c:pt idx="8">
                  <c:v>1.3591362754576493</c:v>
                </c:pt>
                <c:pt idx="9">
                  <c:v>1.371746351890605</c:v>
                </c:pt>
                <c:pt idx="10">
                  <c:v>1.3839176991292625</c:v>
                </c:pt>
                <c:pt idx="11">
                  <c:v>1.3960297797364074</c:v>
                </c:pt>
                <c:pt idx="12">
                  <c:v>1.4067339454015759</c:v>
                </c:pt>
                <c:pt idx="13">
                  <c:v>1.4174044911640493</c:v>
                </c:pt>
                <c:pt idx="14">
                  <c:v>1.4272652699278463</c:v>
                </c:pt>
                <c:pt idx="15">
                  <c:v>1.4358135400806737</c:v>
                </c:pt>
                <c:pt idx="16">
                  <c:v>1.4505872358145735</c:v>
                </c:pt>
                <c:pt idx="17">
                  <c:v>1.4678391325994706</c:v>
                </c:pt>
                <c:pt idx="18">
                  <c:v>1.4535020139665469</c:v>
                </c:pt>
                <c:pt idx="19">
                  <c:v>1.4098906823526887</c:v>
                </c:pt>
                <c:pt idx="20">
                  <c:v>1.3434003533860552</c:v>
                </c:pt>
                <c:pt idx="21">
                  <c:v>1.2646504564100232</c:v>
                </c:pt>
              </c:numCache>
            </c:numRef>
          </c:yVal>
          <c:smooth val="0"/>
          <c:extLst xmlns:c16r2="http://schemas.microsoft.com/office/drawing/2015/06/chart">
            <c:ext xmlns:c16="http://schemas.microsoft.com/office/drawing/2014/chart" uri="{C3380CC4-5D6E-409C-BE32-E72D297353CC}">
              <c16:uniqueId val="{00000005-4CAB-4A99-B4BA-C7CE47B265FD}"/>
            </c:ext>
          </c:extLst>
        </c:ser>
        <c:ser>
          <c:idx val="6"/>
          <c:order val="5"/>
          <c:tx>
            <c:v>Damping Ratio 0.7</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'3'!$B$28:$B$49</c:f>
              <c:numCache>
                <c:formatCode>0.0000</c:formatCode>
                <c:ptCount val="22"/>
                <c:pt idx="0">
                  <c:v>7.769531166750232E-2</c:v>
                </c:pt>
                <c:pt idx="1">
                  <c:v>0.15492630872344587</c:v>
                </c:pt>
                <c:pt idx="2">
                  <c:v>0.23231207731657569</c:v>
                </c:pt>
                <c:pt idx="3">
                  <c:v>0.30938830283533297</c:v>
                </c:pt>
                <c:pt idx="4">
                  <c:v>0.38661929989127652</c:v>
                </c:pt>
                <c:pt idx="5">
                  <c:v>0.46446938309596514</c:v>
                </c:pt>
                <c:pt idx="6">
                  <c:v>0.54185515168909493</c:v>
                </c:pt>
                <c:pt idx="7">
                  <c:v>0.61939569181941101</c:v>
                </c:pt>
                <c:pt idx="8">
                  <c:v>0.63471807400085067</c:v>
                </c:pt>
                <c:pt idx="9">
                  <c:v>0.65004045618229045</c:v>
                </c:pt>
                <c:pt idx="10">
                  <c:v>0.66536283836373011</c:v>
                </c:pt>
                <c:pt idx="11">
                  <c:v>0.68130430669391495</c:v>
                </c:pt>
                <c:pt idx="12">
                  <c:v>0.69616237426379579</c:v>
                </c:pt>
                <c:pt idx="13">
                  <c:v>0.71194907105679417</c:v>
                </c:pt>
                <c:pt idx="14">
                  <c:v>0.72773576784979277</c:v>
                </c:pt>
                <c:pt idx="15">
                  <c:v>0.74274860695685996</c:v>
                </c:pt>
                <c:pt idx="16">
                  <c:v>0.77370291439411198</c:v>
                </c:pt>
                <c:pt idx="17">
                  <c:v>0.85124345452442796</c:v>
                </c:pt>
                <c:pt idx="18">
                  <c:v>0.92909353772911651</c:v>
                </c:pt>
                <c:pt idx="19">
                  <c:v>1.0060149917106875</c:v>
                </c:pt>
                <c:pt idx="20">
                  <c:v>1.0837103033781899</c:v>
                </c:pt>
                <c:pt idx="21">
                  <c:v>1.1606317573597609</c:v>
                </c:pt>
              </c:numCache>
            </c:numRef>
          </c:xVal>
          <c:yVal>
            <c:numRef>
              <c:f>'3'!$H$28:$H$49</c:f>
              <c:numCache>
                <c:formatCode>General</c:formatCode>
                <c:ptCount val="22"/>
                <c:pt idx="0">
                  <c:v>1.0060015661675115</c:v>
                </c:pt>
                <c:pt idx="1">
                  <c:v>1.0234483070197273</c:v>
                </c:pt>
                <c:pt idx="2">
                  <c:v>1.0511641369697022</c:v>
                </c:pt>
                <c:pt idx="3">
                  <c:v>1.0868820752692128</c:v>
                </c:pt>
                <c:pt idx="4">
                  <c:v>1.127897571560468</c:v>
                </c:pt>
                <c:pt idx="5">
                  <c:v>1.1708388506981631</c:v>
                </c:pt>
                <c:pt idx="6">
                  <c:v>1.2109040878201396</c:v>
                </c:pt>
                <c:pt idx="7">
                  <c:v>1.2441383650529971</c:v>
                </c:pt>
                <c:pt idx="8">
                  <c:v>1.2495469167524798</c:v>
                </c:pt>
                <c:pt idx="9">
                  <c:v>1.2545120398867387</c:v>
                </c:pt>
                <c:pt idx="10">
                  <c:v>1.2590117976878563</c:v>
                </c:pt>
                <c:pt idx="11">
                  <c:v>1.2631783315671938</c:v>
                </c:pt>
                <c:pt idx="12">
                  <c:v>1.2665720476354354</c:v>
                </c:pt>
                <c:pt idx="13">
                  <c:v>1.2696450573988773</c:v>
                </c:pt>
                <c:pt idx="14">
                  <c:v>1.2721564472142033</c:v>
                </c:pt>
                <c:pt idx="15">
                  <c:v>1.2740146826961007</c:v>
                </c:pt>
                <c:pt idx="16">
                  <c:v>1.2761923456055919</c:v>
                </c:pt>
                <c:pt idx="17">
                  <c:v>1.2718970132491323</c:v>
                </c:pt>
                <c:pt idx="18">
                  <c:v>1.2544515341993123</c:v>
                </c:pt>
                <c:pt idx="19">
                  <c:v>1.2263812144963682</c:v>
                </c:pt>
                <c:pt idx="20">
                  <c:v>1.1898384196335596</c:v>
                </c:pt>
                <c:pt idx="21">
                  <c:v>1.1483006868669225</c:v>
                </c:pt>
              </c:numCache>
            </c:numRef>
          </c:yVal>
          <c:smooth val="0"/>
          <c:extLst xmlns:c16r2="http://schemas.microsoft.com/office/drawing/2015/06/chart">
            <c:ext xmlns:c16="http://schemas.microsoft.com/office/drawing/2014/chart" uri="{C3380CC4-5D6E-409C-BE32-E72D297353CC}">
              <c16:uniqueId val="{00000006-4CAB-4A99-B4BA-C7CE47B265FD}"/>
            </c:ext>
          </c:extLst>
        </c:ser>
        <c:ser>
          <c:idx val="7"/>
          <c:order val="6"/>
          <c:tx>
            <c:v>Damping Ratio 1</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'3'!$B$28:$B$49</c:f>
              <c:numCache>
                <c:formatCode>0.0000</c:formatCode>
                <c:ptCount val="22"/>
                <c:pt idx="0">
                  <c:v>7.769531166750232E-2</c:v>
                </c:pt>
                <c:pt idx="1">
                  <c:v>0.15492630872344587</c:v>
                </c:pt>
                <c:pt idx="2">
                  <c:v>0.23231207731657569</c:v>
                </c:pt>
                <c:pt idx="3">
                  <c:v>0.30938830283533297</c:v>
                </c:pt>
                <c:pt idx="4">
                  <c:v>0.38661929989127652</c:v>
                </c:pt>
                <c:pt idx="5">
                  <c:v>0.46446938309596514</c:v>
                </c:pt>
                <c:pt idx="6">
                  <c:v>0.54185515168909493</c:v>
                </c:pt>
                <c:pt idx="7">
                  <c:v>0.61939569181941101</c:v>
                </c:pt>
                <c:pt idx="8">
                  <c:v>0.63471807400085067</c:v>
                </c:pt>
                <c:pt idx="9">
                  <c:v>0.65004045618229045</c:v>
                </c:pt>
                <c:pt idx="10">
                  <c:v>0.66536283836373011</c:v>
                </c:pt>
                <c:pt idx="11">
                  <c:v>0.68130430669391495</c:v>
                </c:pt>
                <c:pt idx="12">
                  <c:v>0.69616237426379579</c:v>
                </c:pt>
                <c:pt idx="13">
                  <c:v>0.71194907105679417</c:v>
                </c:pt>
                <c:pt idx="14">
                  <c:v>0.72773576784979277</c:v>
                </c:pt>
                <c:pt idx="15">
                  <c:v>0.74274860695685996</c:v>
                </c:pt>
                <c:pt idx="16">
                  <c:v>0.77370291439411198</c:v>
                </c:pt>
                <c:pt idx="17">
                  <c:v>0.85124345452442796</c:v>
                </c:pt>
                <c:pt idx="18">
                  <c:v>0.92909353772911651</c:v>
                </c:pt>
                <c:pt idx="19">
                  <c:v>1.0060149917106875</c:v>
                </c:pt>
                <c:pt idx="20">
                  <c:v>1.0837103033781899</c:v>
                </c:pt>
                <c:pt idx="21">
                  <c:v>1.1606317573597609</c:v>
                </c:pt>
              </c:numCache>
            </c:numRef>
          </c:xVal>
          <c:yVal>
            <c:numRef>
              <c:f>'3'!$I$28:$I$49</c:f>
              <c:numCache>
                <c:formatCode>General</c:formatCode>
                <c:ptCount val="22"/>
                <c:pt idx="0">
                  <c:v>1.0059287588223773</c:v>
                </c:pt>
                <c:pt idx="1">
                  <c:v>1.0223653373266022</c:v>
                </c:pt>
                <c:pt idx="2">
                  <c:v>1.0462049628966417</c:v>
                </c:pt>
                <c:pt idx="3">
                  <c:v>1.073230284183551</c:v>
                </c:pt>
                <c:pt idx="4">
                  <c:v>1.0997024243331011</c:v>
                </c:pt>
                <c:pt idx="5">
                  <c:v>1.122690805715383</c:v>
                </c:pt>
                <c:pt idx="6">
                  <c:v>1.1399089388296464</c:v>
                </c:pt>
                <c:pt idx="7">
                  <c:v>1.1506109356162597</c:v>
                </c:pt>
                <c:pt idx="8">
                  <c:v>1.1519293815697049</c:v>
                </c:pt>
                <c:pt idx="9">
                  <c:v>1.1529880066648872</c:v>
                </c:pt>
                <c:pt idx="10">
                  <c:v>1.1537896893365156</c:v>
                </c:pt>
                <c:pt idx="11">
                  <c:v>1.1543548562403698</c:v>
                </c:pt>
                <c:pt idx="12">
                  <c:v>1.154638754681178</c:v>
                </c:pt>
                <c:pt idx="13">
                  <c:v>1.1546885326167009</c:v>
                </c:pt>
                <c:pt idx="14">
                  <c:v>1.1544843218262093</c:v>
                </c:pt>
                <c:pt idx="15">
                  <c:v>1.1540600263384344</c:v>
                </c:pt>
                <c:pt idx="16">
                  <c:v>1.1525013560209871</c:v>
                </c:pt>
                <c:pt idx="17">
                  <c:v>1.1448652408791016</c:v>
                </c:pt>
                <c:pt idx="18">
                  <c:v>1.1325478400034572</c:v>
                </c:pt>
                <c:pt idx="19">
                  <c:v>1.1166801587242312</c:v>
                </c:pt>
                <c:pt idx="20">
                  <c:v>1.0977544690700485</c:v>
                </c:pt>
                <c:pt idx="21">
                  <c:v>1.0768770504860088</c:v>
                </c:pt>
              </c:numCache>
            </c:numRef>
          </c:yVal>
          <c:smooth val="0"/>
          <c:extLst xmlns:c16r2="http://schemas.microsoft.com/office/drawing/2015/06/chart">
            <c:ext xmlns:c16="http://schemas.microsoft.com/office/drawing/2014/chart" uri="{C3380CC4-5D6E-409C-BE32-E72D297353CC}">
              <c16:uniqueId val="{00000007-4CAB-4A99-B4BA-C7CE47B265FD}"/>
            </c:ext>
          </c:extLst>
        </c:ser>
        <c:ser>
          <c:idx val="8"/>
          <c:order val="7"/>
          <c:tx>
            <c:v>Damping Ratio 2</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'3'!$B$28:$B$49</c:f>
              <c:numCache>
                <c:formatCode>0.0000</c:formatCode>
                <c:ptCount val="22"/>
                <c:pt idx="0">
                  <c:v>7.769531166750232E-2</c:v>
                </c:pt>
                <c:pt idx="1">
                  <c:v>0.15492630872344587</c:v>
                </c:pt>
                <c:pt idx="2">
                  <c:v>0.23231207731657569</c:v>
                </c:pt>
                <c:pt idx="3">
                  <c:v>0.30938830283533297</c:v>
                </c:pt>
                <c:pt idx="4">
                  <c:v>0.38661929989127652</c:v>
                </c:pt>
                <c:pt idx="5">
                  <c:v>0.46446938309596514</c:v>
                </c:pt>
                <c:pt idx="6">
                  <c:v>0.54185515168909493</c:v>
                </c:pt>
                <c:pt idx="7">
                  <c:v>0.61939569181941101</c:v>
                </c:pt>
                <c:pt idx="8">
                  <c:v>0.63471807400085067</c:v>
                </c:pt>
                <c:pt idx="9">
                  <c:v>0.65004045618229045</c:v>
                </c:pt>
                <c:pt idx="10">
                  <c:v>0.66536283836373011</c:v>
                </c:pt>
                <c:pt idx="11">
                  <c:v>0.68130430669391495</c:v>
                </c:pt>
                <c:pt idx="12">
                  <c:v>0.69616237426379579</c:v>
                </c:pt>
                <c:pt idx="13">
                  <c:v>0.71194907105679417</c:v>
                </c:pt>
                <c:pt idx="14">
                  <c:v>0.72773576784979277</c:v>
                </c:pt>
                <c:pt idx="15">
                  <c:v>0.74274860695685996</c:v>
                </c:pt>
                <c:pt idx="16">
                  <c:v>0.77370291439411198</c:v>
                </c:pt>
                <c:pt idx="17">
                  <c:v>0.85124345452442796</c:v>
                </c:pt>
                <c:pt idx="18">
                  <c:v>0.92909353772911651</c:v>
                </c:pt>
                <c:pt idx="19">
                  <c:v>1.0060149917106875</c:v>
                </c:pt>
                <c:pt idx="20">
                  <c:v>1.0837103033781899</c:v>
                </c:pt>
                <c:pt idx="21">
                  <c:v>1.1606317573597609</c:v>
                </c:pt>
              </c:numCache>
            </c:numRef>
          </c:xVal>
          <c:yVal>
            <c:numRef>
              <c:f>'3'!$J$28:$J$49</c:f>
              <c:numCache>
                <c:formatCode>General</c:formatCode>
                <c:ptCount val="22"/>
                <c:pt idx="0">
                  <c:v>1.005533856854719</c:v>
                </c:pt>
                <c:pt idx="1">
                  <c:v>1.0175873715336992</c:v>
                </c:pt>
                <c:pt idx="2">
                  <c:v>1.0294294828728545</c:v>
                </c:pt>
                <c:pt idx="3">
                  <c:v>1.0380704817749209</c:v>
                </c:pt>
                <c:pt idx="4">
                  <c:v>1.0434551266140304</c:v>
                </c:pt>
                <c:pt idx="5">
                  <c:v>1.0462554799959234</c:v>
                </c:pt>
                <c:pt idx="6">
                  <c:v>1.0470955050901847</c:v>
                </c:pt>
                <c:pt idx="7">
                  <c:v>1.0464866311977723</c:v>
                </c:pt>
                <c:pt idx="8">
                  <c:v>1.0462258075544493</c:v>
                </c:pt>
                <c:pt idx="9">
                  <c:v>1.0459237621824415</c:v>
                </c:pt>
                <c:pt idx="10">
                  <c:v>1.0455823584018544</c:v>
                </c:pt>
                <c:pt idx="11">
                  <c:v>1.0451872404669529</c:v>
                </c:pt>
                <c:pt idx="12">
                  <c:v>1.0447838849467486</c:v>
                </c:pt>
                <c:pt idx="13">
                  <c:v>1.0443197729827325</c:v>
                </c:pt>
                <c:pt idx="14">
                  <c:v>1.0438205136829994</c:v>
                </c:pt>
                <c:pt idx="15">
                  <c:v>1.04331440108046</c:v>
                </c:pt>
                <c:pt idx="16">
                  <c:v>1.0421792405291066</c:v>
                </c:pt>
                <c:pt idx="17">
                  <c:v>1.0388423954089934</c:v>
                </c:pt>
                <c:pt idx="18">
                  <c:v>1.0348685693134159</c:v>
                </c:pt>
                <c:pt idx="19">
                  <c:v>1.0304102627712421</c:v>
                </c:pt>
                <c:pt idx="20">
                  <c:v>1.025433975729684</c:v>
                </c:pt>
                <c:pt idx="21">
                  <c:v>1.0200890008182841</c:v>
                </c:pt>
              </c:numCache>
            </c:numRef>
          </c:yVal>
          <c:smooth val="0"/>
          <c:extLst xmlns:c16r2="http://schemas.microsoft.com/office/drawing/2015/06/chart">
            <c:ext xmlns:c16="http://schemas.microsoft.com/office/drawing/2014/chart" uri="{C3380CC4-5D6E-409C-BE32-E72D297353CC}">
              <c16:uniqueId val="{00000008-4CAB-4A99-B4BA-C7CE47B265FD}"/>
            </c:ext>
          </c:extLst>
        </c:ser>
        <c:dLbls>
          <c:showLegendKey val="0"/>
          <c:showVal val="0"/>
          <c:showCatName val="0"/>
          <c:showSerName val="0"/>
          <c:showPercent val="0"/>
          <c:showBubbleSize val="0"/>
        </c:dLbls>
        <c:axId val="212055936"/>
        <c:axId val="212205952"/>
      </c:scatterChart>
      <c:valAx>
        <c:axId val="212055936"/>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Frequency</a:t>
                </a:r>
                <a:r>
                  <a:rPr lang="en-US" sz="1200" b="1" baseline="0"/>
                  <a:t> Ratio (w/w</a:t>
                </a:r>
                <a:r>
                  <a:rPr lang="en-US" sz="1200" b="1" baseline="-25000"/>
                  <a:t>n</a:t>
                </a:r>
                <a:r>
                  <a:rPr lang="en-US" sz="1200" b="1" baseline="0"/>
                  <a:t>)</a:t>
                </a:r>
                <a:endParaRPr lang="en-US" sz="1200" b="1"/>
              </a:p>
            </c:rich>
          </c:tx>
          <c:overlay val="0"/>
          <c:spPr>
            <a:noFill/>
            <a:ln>
              <a:noFill/>
            </a:ln>
            <a:effectLst/>
          </c:sp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2205952"/>
        <c:crosses val="autoZero"/>
        <c:crossBetween val="midCat"/>
      </c:valAx>
      <c:valAx>
        <c:axId val="21220595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Transmissibility (T)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12055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Disp. at (3.5 in)</a:t>
            </a:r>
            <a:endParaRPr lang="es-MX"/>
          </a:p>
        </c:rich>
      </c:tx>
      <c:overlay val="0"/>
    </c:title>
    <c:autoTitleDeleted val="0"/>
    <c:plotArea>
      <c:layout/>
      <c:scatterChart>
        <c:scatterStyle val="lineMarker"/>
        <c:varyColors val="0"/>
        <c:ser>
          <c:idx val="0"/>
          <c:order val="0"/>
          <c:tx>
            <c:v>Mass Disp.</c:v>
          </c:tx>
          <c:xVal>
            <c:numRef>
              <c:f>Sheet1!$J$4:$J$25</c:f>
              <c:numCache>
                <c:formatCode>General</c:formatCode>
                <c:ptCount val="22"/>
                <c:pt idx="0">
                  <c:v>5</c:v>
                </c:pt>
                <c:pt idx="1">
                  <c:v>9.9700000000000006</c:v>
                </c:pt>
                <c:pt idx="2">
                  <c:v>14.97</c:v>
                </c:pt>
                <c:pt idx="3">
                  <c:v>19.989999999999998</c:v>
                </c:pt>
                <c:pt idx="4">
                  <c:v>24.98</c:v>
                </c:pt>
                <c:pt idx="5">
                  <c:v>30.05</c:v>
                </c:pt>
                <c:pt idx="6">
                  <c:v>31.12</c:v>
                </c:pt>
                <c:pt idx="7">
                  <c:v>32.049999999999997</c:v>
                </c:pt>
                <c:pt idx="8">
                  <c:v>33.06</c:v>
                </c:pt>
                <c:pt idx="9">
                  <c:v>34.119999999999997</c:v>
                </c:pt>
                <c:pt idx="10">
                  <c:v>34.94</c:v>
                </c:pt>
                <c:pt idx="11">
                  <c:v>36.96</c:v>
                </c:pt>
                <c:pt idx="12">
                  <c:v>37.979999999999997</c:v>
                </c:pt>
                <c:pt idx="13">
                  <c:v>38.979999999999997</c:v>
                </c:pt>
                <c:pt idx="14">
                  <c:v>39.979999999999997</c:v>
                </c:pt>
                <c:pt idx="15">
                  <c:v>45.02</c:v>
                </c:pt>
                <c:pt idx="16">
                  <c:v>49.93</c:v>
                </c:pt>
                <c:pt idx="17">
                  <c:v>54.94</c:v>
                </c:pt>
                <c:pt idx="18">
                  <c:v>59.95</c:v>
                </c:pt>
                <c:pt idx="19">
                  <c:v>64.95</c:v>
                </c:pt>
                <c:pt idx="20">
                  <c:v>69.95</c:v>
                </c:pt>
                <c:pt idx="21">
                  <c:v>74.84</c:v>
                </c:pt>
              </c:numCache>
            </c:numRef>
          </c:xVal>
          <c:yVal>
            <c:numRef>
              <c:f>Sheet1!$N$4:$N$25</c:f>
              <c:numCache>
                <c:formatCode>General</c:formatCode>
                <c:ptCount val="22"/>
                <c:pt idx="0">
                  <c:v>1.3</c:v>
                </c:pt>
                <c:pt idx="1">
                  <c:v>1</c:v>
                </c:pt>
                <c:pt idx="2">
                  <c:v>1.4</c:v>
                </c:pt>
                <c:pt idx="3">
                  <c:v>1</c:v>
                </c:pt>
                <c:pt idx="4">
                  <c:v>1.5</c:v>
                </c:pt>
                <c:pt idx="5">
                  <c:v>2.6</c:v>
                </c:pt>
                <c:pt idx="6">
                  <c:v>3.4</c:v>
                </c:pt>
                <c:pt idx="7">
                  <c:v>7.2</c:v>
                </c:pt>
                <c:pt idx="8">
                  <c:v>9.8000000000000007</c:v>
                </c:pt>
                <c:pt idx="9">
                  <c:v>12.5</c:v>
                </c:pt>
                <c:pt idx="10">
                  <c:v>13.9</c:v>
                </c:pt>
                <c:pt idx="11">
                  <c:v>12.7</c:v>
                </c:pt>
                <c:pt idx="12">
                  <c:v>11.5</c:v>
                </c:pt>
                <c:pt idx="13">
                  <c:v>8.4</c:v>
                </c:pt>
                <c:pt idx="14">
                  <c:v>5.7</c:v>
                </c:pt>
                <c:pt idx="15">
                  <c:v>3.3</c:v>
                </c:pt>
                <c:pt idx="16">
                  <c:v>2.1</c:v>
                </c:pt>
                <c:pt idx="17">
                  <c:v>1.6</c:v>
                </c:pt>
                <c:pt idx="18">
                  <c:v>1.3</c:v>
                </c:pt>
                <c:pt idx="19">
                  <c:v>1.3</c:v>
                </c:pt>
                <c:pt idx="20">
                  <c:v>1.5</c:v>
                </c:pt>
                <c:pt idx="21">
                  <c:v>1.3</c:v>
                </c:pt>
              </c:numCache>
            </c:numRef>
          </c:yVal>
          <c:smooth val="0"/>
        </c:ser>
        <c:ser>
          <c:idx val="1"/>
          <c:order val="1"/>
          <c:tx>
            <c:v>Center Disp.</c:v>
          </c:tx>
          <c:xVal>
            <c:numRef>
              <c:f>Sheet1!$J$4:$J$25</c:f>
              <c:numCache>
                <c:formatCode>General</c:formatCode>
                <c:ptCount val="22"/>
                <c:pt idx="0">
                  <c:v>5</c:v>
                </c:pt>
                <c:pt idx="1">
                  <c:v>9.9700000000000006</c:v>
                </c:pt>
                <c:pt idx="2">
                  <c:v>14.97</c:v>
                </c:pt>
                <c:pt idx="3">
                  <c:v>19.989999999999998</c:v>
                </c:pt>
                <c:pt idx="4">
                  <c:v>24.98</c:v>
                </c:pt>
                <c:pt idx="5">
                  <c:v>30.05</c:v>
                </c:pt>
                <c:pt idx="6">
                  <c:v>31.12</c:v>
                </c:pt>
                <c:pt idx="7">
                  <c:v>32.049999999999997</c:v>
                </c:pt>
                <c:pt idx="8">
                  <c:v>33.06</c:v>
                </c:pt>
                <c:pt idx="9">
                  <c:v>34.119999999999997</c:v>
                </c:pt>
                <c:pt idx="10">
                  <c:v>34.94</c:v>
                </c:pt>
                <c:pt idx="11">
                  <c:v>36.96</c:v>
                </c:pt>
                <c:pt idx="12">
                  <c:v>37.979999999999997</c:v>
                </c:pt>
                <c:pt idx="13">
                  <c:v>38.979999999999997</c:v>
                </c:pt>
                <c:pt idx="14">
                  <c:v>39.979999999999997</c:v>
                </c:pt>
                <c:pt idx="15">
                  <c:v>45.02</c:v>
                </c:pt>
                <c:pt idx="16">
                  <c:v>49.93</c:v>
                </c:pt>
                <c:pt idx="17">
                  <c:v>54.94</c:v>
                </c:pt>
                <c:pt idx="18">
                  <c:v>59.95</c:v>
                </c:pt>
                <c:pt idx="19">
                  <c:v>64.95</c:v>
                </c:pt>
                <c:pt idx="20">
                  <c:v>69.95</c:v>
                </c:pt>
                <c:pt idx="21">
                  <c:v>74.84</c:v>
                </c:pt>
              </c:numCache>
            </c:numRef>
          </c:xVal>
          <c:yVal>
            <c:numRef>
              <c:f>Sheet1!$K$4:$K$25</c:f>
              <c:numCache>
                <c:formatCode>General</c:formatCode>
                <c:ptCount val="22"/>
                <c:pt idx="0">
                  <c:v>1.6</c:v>
                </c:pt>
                <c:pt idx="1">
                  <c:v>3.4</c:v>
                </c:pt>
                <c:pt idx="2">
                  <c:v>1.5</c:v>
                </c:pt>
                <c:pt idx="3">
                  <c:v>1.2</c:v>
                </c:pt>
                <c:pt idx="4">
                  <c:v>1.6</c:v>
                </c:pt>
                <c:pt idx="5">
                  <c:v>2.4</c:v>
                </c:pt>
                <c:pt idx="6">
                  <c:v>3.7</c:v>
                </c:pt>
                <c:pt idx="7">
                  <c:v>4.8</c:v>
                </c:pt>
                <c:pt idx="8">
                  <c:v>5.5</c:v>
                </c:pt>
                <c:pt idx="9">
                  <c:v>6.1</c:v>
                </c:pt>
                <c:pt idx="10">
                  <c:v>6.6</c:v>
                </c:pt>
                <c:pt idx="11">
                  <c:v>6.2</c:v>
                </c:pt>
                <c:pt idx="12">
                  <c:v>5.8</c:v>
                </c:pt>
                <c:pt idx="13">
                  <c:v>5.3</c:v>
                </c:pt>
                <c:pt idx="14">
                  <c:v>5.0999999999999996</c:v>
                </c:pt>
                <c:pt idx="15">
                  <c:v>4.0999999999999996</c:v>
                </c:pt>
                <c:pt idx="16">
                  <c:v>3.3</c:v>
                </c:pt>
                <c:pt idx="17">
                  <c:v>2.7</c:v>
                </c:pt>
                <c:pt idx="18">
                  <c:v>2.4</c:v>
                </c:pt>
                <c:pt idx="19">
                  <c:v>2.1</c:v>
                </c:pt>
                <c:pt idx="20">
                  <c:v>2.2000000000000002</c:v>
                </c:pt>
                <c:pt idx="21">
                  <c:v>1.9</c:v>
                </c:pt>
              </c:numCache>
            </c:numRef>
          </c:yVal>
          <c:smooth val="0"/>
        </c:ser>
        <c:dLbls>
          <c:showLegendKey val="0"/>
          <c:showVal val="0"/>
          <c:showCatName val="0"/>
          <c:showSerName val="0"/>
          <c:showPercent val="0"/>
          <c:showBubbleSize val="0"/>
        </c:dLbls>
        <c:axId val="208804480"/>
        <c:axId val="212224640"/>
      </c:scatterChart>
      <c:valAx>
        <c:axId val="208804480"/>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212224640"/>
        <c:crosses val="autoZero"/>
        <c:crossBetween val="midCat"/>
      </c:valAx>
      <c:valAx>
        <c:axId val="212224640"/>
        <c:scaling>
          <c:orientation val="minMax"/>
        </c:scaling>
        <c:delete val="0"/>
        <c:axPos val="l"/>
        <c:majorGridlines/>
        <c:title>
          <c:tx>
            <c:rich>
              <a:bodyPr/>
              <a:lstStyle/>
              <a:p>
                <a:pPr>
                  <a:defRPr/>
                </a:pPr>
                <a:r>
                  <a:rPr lang="es-MX"/>
                  <a:t>Disp.</a:t>
                </a:r>
                <a:r>
                  <a:rPr lang="es-MX" baseline="0"/>
                  <a:t> (mils)</a:t>
                </a:r>
                <a:endParaRPr lang="es-MX"/>
              </a:p>
            </c:rich>
          </c:tx>
          <c:overlay val="0"/>
        </c:title>
        <c:numFmt formatCode="General" sourceLinked="1"/>
        <c:majorTickMark val="none"/>
        <c:minorTickMark val="none"/>
        <c:tickLblPos val="nextTo"/>
        <c:crossAx val="208804480"/>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Freq.</a:t>
            </a:r>
            <a:r>
              <a:rPr lang="es-MX" baseline="0"/>
              <a:t> vs Vel. at (3.5 in)</a:t>
            </a:r>
            <a:endParaRPr lang="es-MX"/>
          </a:p>
        </c:rich>
      </c:tx>
      <c:overlay val="0"/>
    </c:title>
    <c:autoTitleDeleted val="0"/>
    <c:plotArea>
      <c:layout/>
      <c:scatterChart>
        <c:scatterStyle val="lineMarker"/>
        <c:varyColors val="0"/>
        <c:ser>
          <c:idx val="0"/>
          <c:order val="0"/>
          <c:tx>
            <c:v>Mass Vel.</c:v>
          </c:tx>
          <c:xVal>
            <c:numRef>
              <c:f>Sheet1!$J$4:$J$25</c:f>
              <c:numCache>
                <c:formatCode>General</c:formatCode>
                <c:ptCount val="22"/>
                <c:pt idx="0">
                  <c:v>5</c:v>
                </c:pt>
                <c:pt idx="1">
                  <c:v>9.9700000000000006</c:v>
                </c:pt>
                <c:pt idx="2">
                  <c:v>14.97</c:v>
                </c:pt>
                <c:pt idx="3">
                  <c:v>19.989999999999998</c:v>
                </c:pt>
                <c:pt idx="4">
                  <c:v>24.98</c:v>
                </c:pt>
                <c:pt idx="5">
                  <c:v>30.05</c:v>
                </c:pt>
                <c:pt idx="6">
                  <c:v>31.12</c:v>
                </c:pt>
                <c:pt idx="7">
                  <c:v>32.049999999999997</c:v>
                </c:pt>
                <c:pt idx="8">
                  <c:v>33.06</c:v>
                </c:pt>
                <c:pt idx="9">
                  <c:v>34.119999999999997</c:v>
                </c:pt>
                <c:pt idx="10">
                  <c:v>34.94</c:v>
                </c:pt>
                <c:pt idx="11">
                  <c:v>36.96</c:v>
                </c:pt>
                <c:pt idx="12">
                  <c:v>37.979999999999997</c:v>
                </c:pt>
                <c:pt idx="13">
                  <c:v>38.979999999999997</c:v>
                </c:pt>
                <c:pt idx="14">
                  <c:v>39.979999999999997</c:v>
                </c:pt>
                <c:pt idx="15">
                  <c:v>45.02</c:v>
                </c:pt>
                <c:pt idx="16">
                  <c:v>49.93</c:v>
                </c:pt>
                <c:pt idx="17">
                  <c:v>54.94</c:v>
                </c:pt>
                <c:pt idx="18">
                  <c:v>59.95</c:v>
                </c:pt>
                <c:pt idx="19">
                  <c:v>64.95</c:v>
                </c:pt>
                <c:pt idx="20">
                  <c:v>69.95</c:v>
                </c:pt>
                <c:pt idx="21">
                  <c:v>74.84</c:v>
                </c:pt>
              </c:numCache>
            </c:numRef>
          </c:xVal>
          <c:yVal>
            <c:numRef>
              <c:f>Sheet1!$O$4:$O$25</c:f>
              <c:numCache>
                <c:formatCode>General</c:formatCode>
                <c:ptCount val="22"/>
                <c:pt idx="0">
                  <c:v>0.3</c:v>
                </c:pt>
                <c:pt idx="1">
                  <c:v>0.5</c:v>
                </c:pt>
                <c:pt idx="2">
                  <c:v>0.6</c:v>
                </c:pt>
                <c:pt idx="3">
                  <c:v>0.6</c:v>
                </c:pt>
                <c:pt idx="4">
                  <c:v>0.6</c:v>
                </c:pt>
                <c:pt idx="5">
                  <c:v>0.7</c:v>
                </c:pt>
                <c:pt idx="6">
                  <c:v>0.8</c:v>
                </c:pt>
                <c:pt idx="7">
                  <c:v>1</c:v>
                </c:pt>
                <c:pt idx="8">
                  <c:v>1.2</c:v>
                </c:pt>
                <c:pt idx="9">
                  <c:v>1.3</c:v>
                </c:pt>
                <c:pt idx="10">
                  <c:v>1.5</c:v>
                </c:pt>
                <c:pt idx="11">
                  <c:v>1.3</c:v>
                </c:pt>
                <c:pt idx="12">
                  <c:v>1.1000000000000001</c:v>
                </c:pt>
                <c:pt idx="13">
                  <c:v>0.8</c:v>
                </c:pt>
                <c:pt idx="14">
                  <c:v>0.6</c:v>
                </c:pt>
                <c:pt idx="15">
                  <c:v>0.4</c:v>
                </c:pt>
                <c:pt idx="16">
                  <c:v>0.3</c:v>
                </c:pt>
                <c:pt idx="17">
                  <c:v>0.2</c:v>
                </c:pt>
                <c:pt idx="18">
                  <c:v>0.1</c:v>
                </c:pt>
                <c:pt idx="19">
                  <c:v>0.1</c:v>
                </c:pt>
                <c:pt idx="20">
                  <c:v>0.1</c:v>
                </c:pt>
                <c:pt idx="21">
                  <c:v>0.1</c:v>
                </c:pt>
              </c:numCache>
            </c:numRef>
          </c:yVal>
          <c:smooth val="0"/>
        </c:ser>
        <c:ser>
          <c:idx val="1"/>
          <c:order val="1"/>
          <c:tx>
            <c:v>Center Vel.</c:v>
          </c:tx>
          <c:xVal>
            <c:numRef>
              <c:f>Sheet1!$J$4:$J$25</c:f>
              <c:numCache>
                <c:formatCode>General</c:formatCode>
                <c:ptCount val="22"/>
                <c:pt idx="0">
                  <c:v>5</c:v>
                </c:pt>
                <c:pt idx="1">
                  <c:v>9.9700000000000006</c:v>
                </c:pt>
                <c:pt idx="2">
                  <c:v>14.97</c:v>
                </c:pt>
                <c:pt idx="3">
                  <c:v>19.989999999999998</c:v>
                </c:pt>
                <c:pt idx="4">
                  <c:v>24.98</c:v>
                </c:pt>
                <c:pt idx="5">
                  <c:v>30.05</c:v>
                </c:pt>
                <c:pt idx="6">
                  <c:v>31.12</c:v>
                </c:pt>
                <c:pt idx="7">
                  <c:v>32.049999999999997</c:v>
                </c:pt>
                <c:pt idx="8">
                  <c:v>33.06</c:v>
                </c:pt>
                <c:pt idx="9">
                  <c:v>34.119999999999997</c:v>
                </c:pt>
                <c:pt idx="10">
                  <c:v>34.94</c:v>
                </c:pt>
                <c:pt idx="11">
                  <c:v>36.96</c:v>
                </c:pt>
                <c:pt idx="12">
                  <c:v>37.979999999999997</c:v>
                </c:pt>
                <c:pt idx="13">
                  <c:v>38.979999999999997</c:v>
                </c:pt>
                <c:pt idx="14">
                  <c:v>39.979999999999997</c:v>
                </c:pt>
                <c:pt idx="15">
                  <c:v>45.02</c:v>
                </c:pt>
                <c:pt idx="16">
                  <c:v>49.93</c:v>
                </c:pt>
                <c:pt idx="17">
                  <c:v>54.94</c:v>
                </c:pt>
                <c:pt idx="18">
                  <c:v>59.95</c:v>
                </c:pt>
                <c:pt idx="19">
                  <c:v>64.95</c:v>
                </c:pt>
                <c:pt idx="20">
                  <c:v>69.95</c:v>
                </c:pt>
                <c:pt idx="21">
                  <c:v>74.84</c:v>
                </c:pt>
              </c:numCache>
            </c:numRef>
          </c:xVal>
          <c:yVal>
            <c:numRef>
              <c:f>Sheet1!$L$4:$L$25</c:f>
              <c:numCache>
                <c:formatCode>General</c:formatCode>
                <c:ptCount val="22"/>
                <c:pt idx="0">
                  <c:v>0.3</c:v>
                </c:pt>
                <c:pt idx="1">
                  <c:v>0.4</c:v>
                </c:pt>
                <c:pt idx="2">
                  <c:v>0.4</c:v>
                </c:pt>
                <c:pt idx="3">
                  <c:v>0.4</c:v>
                </c:pt>
                <c:pt idx="4">
                  <c:v>0.5</c:v>
                </c:pt>
                <c:pt idx="5">
                  <c:v>0.5</c:v>
                </c:pt>
                <c:pt idx="6">
                  <c:v>0.5</c:v>
                </c:pt>
                <c:pt idx="7">
                  <c:v>0.6</c:v>
                </c:pt>
                <c:pt idx="8">
                  <c:v>0.7</c:v>
                </c:pt>
                <c:pt idx="9">
                  <c:v>0.7</c:v>
                </c:pt>
                <c:pt idx="10">
                  <c:v>0.8</c:v>
                </c:pt>
                <c:pt idx="11">
                  <c:v>0.7</c:v>
                </c:pt>
                <c:pt idx="12">
                  <c:v>0.7</c:v>
                </c:pt>
                <c:pt idx="13">
                  <c:v>0.7</c:v>
                </c:pt>
                <c:pt idx="14">
                  <c:v>0.6</c:v>
                </c:pt>
                <c:pt idx="15">
                  <c:v>0.6</c:v>
                </c:pt>
                <c:pt idx="16">
                  <c:v>0.5</c:v>
                </c:pt>
                <c:pt idx="17">
                  <c:v>0.5</c:v>
                </c:pt>
                <c:pt idx="18">
                  <c:v>0.4</c:v>
                </c:pt>
                <c:pt idx="19">
                  <c:v>0.4</c:v>
                </c:pt>
                <c:pt idx="20">
                  <c:v>0.4</c:v>
                </c:pt>
                <c:pt idx="21">
                  <c:v>0.3</c:v>
                </c:pt>
              </c:numCache>
            </c:numRef>
          </c:yVal>
          <c:smooth val="0"/>
        </c:ser>
        <c:dLbls>
          <c:showLegendKey val="0"/>
          <c:showVal val="0"/>
          <c:showCatName val="0"/>
          <c:showSerName val="0"/>
          <c:showPercent val="0"/>
          <c:showBubbleSize val="0"/>
        </c:dLbls>
        <c:axId val="212549632"/>
        <c:axId val="212551552"/>
      </c:scatterChart>
      <c:valAx>
        <c:axId val="212549632"/>
        <c:scaling>
          <c:orientation val="minMax"/>
        </c:scaling>
        <c:delete val="0"/>
        <c:axPos val="b"/>
        <c:majorGridlines/>
        <c:title>
          <c:tx>
            <c:rich>
              <a:bodyPr/>
              <a:lstStyle/>
              <a:p>
                <a:pPr>
                  <a:defRPr/>
                </a:pPr>
                <a:r>
                  <a:rPr lang="es-MX"/>
                  <a:t>Frequency</a:t>
                </a:r>
                <a:r>
                  <a:rPr lang="es-MX" baseline="0"/>
                  <a:t> (Hz)</a:t>
                </a:r>
                <a:endParaRPr lang="es-MX"/>
              </a:p>
            </c:rich>
          </c:tx>
          <c:overlay val="0"/>
        </c:title>
        <c:numFmt formatCode="General" sourceLinked="1"/>
        <c:majorTickMark val="none"/>
        <c:minorTickMark val="none"/>
        <c:tickLblPos val="nextTo"/>
        <c:crossAx val="212551552"/>
        <c:crosses val="autoZero"/>
        <c:crossBetween val="midCat"/>
      </c:valAx>
      <c:valAx>
        <c:axId val="212551552"/>
        <c:scaling>
          <c:orientation val="minMax"/>
        </c:scaling>
        <c:delete val="0"/>
        <c:axPos val="l"/>
        <c:majorGridlines/>
        <c:title>
          <c:tx>
            <c:rich>
              <a:bodyPr/>
              <a:lstStyle/>
              <a:p>
                <a:pPr>
                  <a:defRPr/>
                </a:pPr>
                <a:r>
                  <a:rPr lang="es-MX"/>
                  <a:t>Vel.</a:t>
                </a:r>
                <a:r>
                  <a:rPr lang="es-MX" baseline="0"/>
                  <a:t> (in/s)</a:t>
                </a:r>
                <a:endParaRPr lang="es-MX"/>
              </a:p>
            </c:rich>
          </c:tx>
          <c:overlay val="0"/>
        </c:title>
        <c:numFmt formatCode="General" sourceLinked="1"/>
        <c:majorTickMark val="none"/>
        <c:minorTickMark val="none"/>
        <c:tickLblPos val="nextTo"/>
        <c:crossAx val="2125496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10312</TotalTime>
  <Pages>25</Pages>
  <Words>1898</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ness</dc:creator>
  <cp:lastModifiedBy>ness</cp:lastModifiedBy>
  <cp:revision>19</cp:revision>
  <dcterms:created xsi:type="dcterms:W3CDTF">2017-04-07T23:37:00Z</dcterms:created>
  <dcterms:modified xsi:type="dcterms:W3CDTF">2017-08-20T20:33:00Z</dcterms:modified>
</cp:coreProperties>
</file>