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440C" w14:textId="724BCAB9" w:rsidR="00F6617B" w:rsidRPr="00787F43" w:rsidRDefault="00787F43" w:rsidP="00787F43">
      <w:pPr>
        <w:jc w:val="center"/>
        <w:rPr>
          <w:b/>
          <w:bCs/>
          <w:sz w:val="28"/>
          <w:szCs w:val="28"/>
          <w:lang w:val="en-GB"/>
        </w:rPr>
      </w:pPr>
      <w:proofErr w:type="spellStart"/>
      <w:r w:rsidRPr="00787F43">
        <w:rPr>
          <w:b/>
          <w:bCs/>
          <w:sz w:val="28"/>
          <w:szCs w:val="28"/>
          <w:lang w:val="en-GB"/>
        </w:rPr>
        <w:t>IdentyPy</w:t>
      </w:r>
      <w:proofErr w:type="spellEnd"/>
      <w:r w:rsidRPr="00787F43">
        <w:rPr>
          <w:b/>
          <w:bCs/>
          <w:sz w:val="28"/>
          <w:szCs w:val="28"/>
          <w:lang w:val="en-GB"/>
        </w:rPr>
        <w:t xml:space="preserve"> – </w:t>
      </w:r>
      <w:proofErr w:type="spellStart"/>
      <w:r w:rsidRPr="00787F43">
        <w:rPr>
          <w:b/>
          <w:bCs/>
          <w:sz w:val="28"/>
          <w:szCs w:val="28"/>
          <w:lang w:val="en-GB"/>
        </w:rPr>
        <w:t>Preprocessing</w:t>
      </w:r>
      <w:proofErr w:type="spellEnd"/>
    </w:p>
    <w:p w14:paraId="064CA116" w14:textId="02A5C929" w:rsidR="00787F43" w:rsidRPr="00787F43" w:rsidRDefault="00787F43" w:rsidP="00787F43">
      <w:pPr>
        <w:autoSpaceDE w:val="0"/>
        <w:autoSpaceDN w:val="0"/>
        <w:adjustRightInd w:val="0"/>
        <w:spacing w:after="0" w:line="240" w:lineRule="auto"/>
        <w:jc w:val="both"/>
        <w:rPr>
          <w:rFonts w:ascii="AdvOT2e364b11" w:hAnsi="AdvOT2e364b11" w:cs="AdvOT2e364b11"/>
          <w:color w:val="000000"/>
          <w:sz w:val="26"/>
          <w:szCs w:val="26"/>
          <w:lang w:val="en-GB"/>
        </w:rPr>
      </w:pPr>
      <w:r w:rsidRPr="00787F43">
        <w:rPr>
          <w:rFonts w:ascii="AdvOTce3d9a73" w:hAnsi="AdvOTce3d9a73" w:cs="AdvOTce3d9a73"/>
          <w:color w:val="000000"/>
          <w:sz w:val="26"/>
          <w:szCs w:val="26"/>
          <w:lang w:val="en-GB"/>
        </w:rPr>
        <w:t xml:space="preserve">Spectrum </w:t>
      </w:r>
      <w:proofErr w:type="spellStart"/>
      <w:r w:rsidRPr="00787F43">
        <w:rPr>
          <w:rFonts w:ascii="AdvOTce3d9a73" w:hAnsi="AdvOTce3d9a73" w:cs="AdvOTce3d9a73"/>
          <w:color w:val="000000"/>
          <w:sz w:val="26"/>
          <w:szCs w:val="26"/>
          <w:lang w:val="en-GB"/>
        </w:rPr>
        <w:t>Preprocessing</w:t>
      </w:r>
      <w:proofErr w:type="spellEnd"/>
      <w:r w:rsidRPr="00787F43">
        <w:rPr>
          <w:rFonts w:ascii="AdvOTce3d9a73" w:hAnsi="AdvOTce3d9a73" w:cs="AdvOTce3d9a73"/>
          <w:color w:val="000000"/>
          <w:sz w:val="26"/>
          <w:szCs w:val="26"/>
          <w:lang w:val="en-GB"/>
        </w:rPr>
        <w:t xml:space="preserve">. </w:t>
      </w:r>
      <w:proofErr w:type="spellStart"/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IdentiPy</w:t>
      </w:r>
      <w:proofErr w:type="spellEnd"/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 accepts centroided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 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spectra in MGF and </w:t>
      </w:r>
      <w:proofErr w:type="spellStart"/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mzML</w:t>
      </w:r>
      <w:proofErr w:type="spellEnd"/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 formats. Spectrum </w:t>
      </w:r>
      <w:proofErr w:type="spellStart"/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preprocessing</w:t>
      </w:r>
      <w:proofErr w:type="spellEnd"/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 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procedures include peak </w:t>
      </w:r>
      <w:r w:rsidRPr="00787F43">
        <w:rPr>
          <w:rFonts w:ascii="AdvOT2e364b11+fb" w:hAnsi="AdvOT2e364b11+fb" w:cs="AdvOT2e364b11+fb"/>
          <w:color w:val="000000"/>
          <w:sz w:val="26"/>
          <w:szCs w:val="26"/>
          <w:lang w:val="en-GB"/>
        </w:rPr>
        <w:t>fi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ltering and deisotoping. Peak </w:t>
      </w:r>
      <w:r w:rsidRPr="00787F43">
        <w:rPr>
          <w:rFonts w:ascii="AdvOT2e364b11+fb" w:hAnsi="AdvOT2e364b11+fb" w:cs="AdvOT2e364b11+fb"/>
          <w:color w:val="000000"/>
          <w:sz w:val="26"/>
          <w:szCs w:val="26"/>
          <w:lang w:val="en-GB"/>
        </w:rPr>
        <w:t>fi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ltering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 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eliminates low-intensity fragment ion peaks from MS/MS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 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spectra prior to matching and is governed by parameters that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 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behave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 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identically to </w:t>
      </w:r>
      <w:proofErr w:type="spellStart"/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X!Tandem</w:t>
      </w:r>
      <w:r w:rsidRPr="00787F43">
        <w:rPr>
          <w:rFonts w:ascii="AdvOT2e364b11+20" w:hAnsi="AdvOT2e364b11+20" w:cs="AdvOT2e364b11+20"/>
          <w:color w:val="000000"/>
          <w:sz w:val="26"/>
          <w:szCs w:val="26"/>
          <w:lang w:val="en-GB"/>
        </w:rPr>
        <w:t>’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s</w:t>
      </w:r>
      <w:proofErr w:type="spellEnd"/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 </w:t>
      </w:r>
      <w:r w:rsidRPr="00787F43">
        <w:rPr>
          <w:rFonts w:ascii="AdvOT2e364b11+20" w:hAnsi="AdvOT2e364b11+20" w:cs="AdvOT2e364b11+20"/>
          <w:color w:val="000000"/>
          <w:sz w:val="26"/>
          <w:szCs w:val="26"/>
          <w:lang w:val="en-GB"/>
        </w:rPr>
        <w:t>“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dynamic range</w:t>
      </w:r>
      <w:r w:rsidRPr="00787F43">
        <w:rPr>
          <w:rFonts w:ascii="AdvOT2e364b11+20" w:hAnsi="AdvOT2e364b11+20" w:cs="AdvOT2e364b11+20"/>
          <w:color w:val="000000"/>
          <w:sz w:val="26"/>
          <w:szCs w:val="26"/>
          <w:lang w:val="en-GB"/>
        </w:rPr>
        <w:t xml:space="preserve">” 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and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 </w:t>
      </w:r>
      <w:r w:rsidRPr="00787F43">
        <w:rPr>
          <w:rFonts w:ascii="AdvOT2e364b11+20" w:hAnsi="AdvOT2e364b11+20" w:cs="AdvOT2e364b11+20"/>
          <w:color w:val="000000"/>
          <w:sz w:val="26"/>
          <w:szCs w:val="26"/>
          <w:lang w:val="en-GB"/>
        </w:rPr>
        <w:t>“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maximum peaks</w:t>
      </w:r>
      <w:r w:rsidRPr="00787F43">
        <w:rPr>
          <w:rFonts w:ascii="AdvOT2e364b11+20" w:hAnsi="AdvOT2e364b11+20" w:cs="AdvOT2e364b11+20"/>
          <w:color w:val="000000"/>
          <w:sz w:val="26"/>
          <w:szCs w:val="26"/>
          <w:lang w:val="en-GB"/>
        </w:rPr>
        <w:t>”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. The deisotoping algorithm is straightforward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 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and follows the principles described by Coon et al.</w:t>
      </w:r>
      <w:r w:rsidRPr="00787F43">
        <w:rPr>
          <w:rFonts w:ascii="AdvOT2e364b11" w:hAnsi="AdvOT2e364b11" w:cs="AdvOT2e364b11"/>
          <w:color w:val="082EFF"/>
          <w:sz w:val="19"/>
          <w:szCs w:val="19"/>
          <w:lang w:val="en-GB"/>
        </w:rPr>
        <w:t>12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 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When a peak distance of 1/</w:t>
      </w:r>
      <w:r w:rsidRPr="00787F43">
        <w:rPr>
          <w:rFonts w:ascii="AdvOT02ce3bbb.I" w:hAnsi="AdvOT02ce3bbb.I" w:cs="AdvOT02ce3bbb.I"/>
          <w:color w:val="000000"/>
          <w:sz w:val="26"/>
          <w:szCs w:val="26"/>
          <w:lang w:val="en-GB"/>
        </w:rPr>
        <w:t xml:space="preserve">z 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is found in the MS/MS spectrum,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 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where </w:t>
      </w:r>
      <w:r w:rsidRPr="00787F43">
        <w:rPr>
          <w:rFonts w:ascii="AdvOT02ce3bbb.I" w:hAnsi="AdvOT02ce3bbb.I" w:cs="AdvOT02ce3bbb.I"/>
          <w:color w:val="000000"/>
          <w:sz w:val="26"/>
          <w:szCs w:val="26"/>
          <w:lang w:val="en-GB"/>
        </w:rPr>
        <w:t xml:space="preserve">z 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is a possible value of fragment charge, the extra peaks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 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are eliminated as long as they are less intense than the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 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monoisotopic peak candidate, and the fragment </w:t>
      </w:r>
      <w:r w:rsidRPr="00787F43">
        <w:rPr>
          <w:rFonts w:ascii="AdvOT02ce3bbb.I" w:hAnsi="AdvOT02ce3bbb.I" w:cs="AdvOT02ce3bbb.I"/>
          <w:color w:val="000000"/>
          <w:sz w:val="26"/>
          <w:szCs w:val="26"/>
          <w:lang w:val="en-GB"/>
        </w:rPr>
        <w:t>m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/</w:t>
      </w:r>
      <w:r w:rsidRPr="00787F43">
        <w:rPr>
          <w:rFonts w:ascii="AdvOT02ce3bbb.I" w:hAnsi="AdvOT02ce3bbb.I" w:cs="AdvOT02ce3bbb.I"/>
          <w:color w:val="000000"/>
          <w:sz w:val="26"/>
          <w:szCs w:val="26"/>
          <w:lang w:val="en-GB"/>
        </w:rPr>
        <w:t xml:space="preserve">z 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is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 xml:space="preserve"> </w:t>
      </w:r>
      <w:r w:rsidRPr="00787F43">
        <w:rPr>
          <w:rFonts w:ascii="AdvOT2e364b11" w:hAnsi="AdvOT2e364b11" w:cs="AdvOT2e364b11"/>
          <w:color w:val="000000"/>
          <w:sz w:val="26"/>
          <w:szCs w:val="26"/>
          <w:lang w:val="en-GB"/>
        </w:rPr>
        <w:t>recalculated to correspond to a singly charged fragment.</w:t>
      </w:r>
    </w:p>
    <w:sectPr w:rsidR="00787F43" w:rsidRPr="00787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vOTce3d9a7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2e364b1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2e364b11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2e364b11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02ce3bbb.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B051C"/>
    <w:multiLevelType w:val="hybridMultilevel"/>
    <w:tmpl w:val="826250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87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43"/>
    <w:rsid w:val="00787F43"/>
    <w:rsid w:val="00F6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9721"/>
  <w15:chartTrackingRefBased/>
  <w15:docId w15:val="{0BD15D5D-32D6-484B-BBBD-E78CF4EE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8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Marckx</dc:creator>
  <cp:keywords/>
  <dc:description/>
  <cp:lastModifiedBy>Nathan Marckx</cp:lastModifiedBy>
  <cp:revision>1</cp:revision>
  <dcterms:created xsi:type="dcterms:W3CDTF">2022-12-15T16:44:00Z</dcterms:created>
  <dcterms:modified xsi:type="dcterms:W3CDTF">2022-12-15T16:46:00Z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eafb4c10-86e2-4705-b580-753c69c57e0d</vt:lpwstr>
  </property>
</Properties>
</file>