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F5D" w:rsidRDefault="005F4F5D" w:rsidP="005F4F5D">
      <w:pPr>
        <w:rPr>
          <w:rFonts w:ascii="Times New Roman" w:hAnsi="Times New Roman" w:cs="Times New Roman"/>
        </w:rPr>
      </w:pPr>
      <w:r w:rsidRPr="005F4F5D">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132</wp:posOffset>
            </wp:positionV>
            <wp:extent cx="5753735" cy="836930"/>
            <wp:effectExtent l="0" t="0" r="0" b="1270"/>
            <wp:wrapSquare wrapText="bothSides"/>
            <wp:docPr id="10493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836930"/>
                    </a:xfrm>
                    <a:prstGeom prst="rect">
                      <a:avLst/>
                    </a:prstGeom>
                    <a:noFill/>
                    <a:ln>
                      <a:noFill/>
                    </a:ln>
                  </pic:spPr>
                </pic:pic>
              </a:graphicData>
            </a:graphic>
          </wp:anchor>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Ces instructions sont des directives de préprocesseur pour inclure les fichiers d'en-tête nécessaires au programme. </w:t>
      </w:r>
      <w:proofErr w:type="spellStart"/>
      <w:proofErr w:type="gramStart"/>
      <w:r w:rsidRPr="00D968BB">
        <w:rPr>
          <w:rFonts w:ascii="Times New Roman" w:hAnsi="Times New Roman" w:cs="Times New Roman"/>
          <w:b/>
          <w:bCs/>
        </w:rPr>
        <w:t>stdio</w:t>
      </w:r>
      <w:proofErr w:type="gramEnd"/>
      <w:r w:rsidRPr="00D968BB">
        <w:rPr>
          <w:rFonts w:ascii="Times New Roman" w:hAnsi="Times New Roman" w:cs="Times New Roman"/>
          <w:b/>
          <w:bCs/>
        </w:rPr>
        <w:t>.h</w:t>
      </w:r>
      <w:proofErr w:type="spellEnd"/>
      <w:r w:rsidRPr="005F4F5D">
        <w:rPr>
          <w:rFonts w:ascii="Times New Roman" w:hAnsi="Times New Roman" w:cs="Times New Roman"/>
        </w:rPr>
        <w:t xml:space="preserve"> est inclus pour pouvoir utiliser les fonctions d'entrée/sortie standard, </w:t>
      </w:r>
      <w:proofErr w:type="spellStart"/>
      <w:r w:rsidRPr="00D968BB">
        <w:rPr>
          <w:rFonts w:ascii="Times New Roman" w:hAnsi="Times New Roman" w:cs="Times New Roman"/>
          <w:b/>
          <w:bCs/>
        </w:rPr>
        <w:t>windows.h</w:t>
      </w:r>
      <w:proofErr w:type="spellEnd"/>
      <w:r w:rsidRPr="005F4F5D">
        <w:rPr>
          <w:rFonts w:ascii="Times New Roman" w:hAnsi="Times New Roman" w:cs="Times New Roman"/>
        </w:rPr>
        <w:t xml:space="preserve"> est inclus pour pouvoir utiliser les fonctions de la bibliothèque Windows, et </w:t>
      </w:r>
      <w:proofErr w:type="spellStart"/>
      <w:r w:rsidRPr="00D968BB">
        <w:rPr>
          <w:rFonts w:ascii="Times New Roman" w:hAnsi="Times New Roman" w:cs="Times New Roman"/>
          <w:b/>
          <w:bCs/>
        </w:rPr>
        <w:t>time.h</w:t>
      </w:r>
      <w:proofErr w:type="spellEnd"/>
      <w:r w:rsidRPr="005F4F5D">
        <w:rPr>
          <w:rFonts w:ascii="Times New Roman" w:hAnsi="Times New Roman" w:cs="Times New Roman"/>
        </w:rPr>
        <w:t xml:space="preserve"> est inclus pour pouvoir utiliser des fonctions de mesure du temps.</w:t>
      </w:r>
    </w:p>
    <w:p w:rsidR="005F4F5D" w:rsidRDefault="005F4F5D" w:rsidP="005F4F5D">
      <w:pPr>
        <w:rPr>
          <w:rFonts w:ascii="Times New Roman" w:hAnsi="Times New Roman" w:cs="Times New Roman"/>
        </w:rPr>
      </w:pPr>
      <w:r>
        <w:rPr>
          <w:rFonts w:ascii="Times New Roman" w:hAnsi="Times New Roman" w:cs="Times New Roman"/>
          <w:noProof/>
        </w:rPr>
        <w:drawing>
          <wp:inline distT="0" distB="0" distL="0" distR="0" wp14:anchorId="094991A9" wp14:editId="6665A8C7">
            <wp:extent cx="5753735" cy="594995"/>
            <wp:effectExtent l="0" t="0" r="0" b="0"/>
            <wp:docPr id="19990391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594995"/>
                    </a:xfrm>
                    <a:prstGeom prst="rect">
                      <a:avLst/>
                    </a:prstGeom>
                    <a:noFill/>
                    <a:ln>
                      <a:noFill/>
                    </a:ln>
                  </pic:spPr>
                </pic:pic>
              </a:graphicData>
            </a:graphic>
          </wp:inline>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Ces directives définissent deux constantes, </w:t>
      </w:r>
      <w:r w:rsidRPr="00D968BB">
        <w:rPr>
          <w:rFonts w:ascii="Times New Roman" w:hAnsi="Times New Roman" w:cs="Times New Roman"/>
          <w:b/>
          <w:bCs/>
        </w:rPr>
        <w:t>MAX_FILES</w:t>
      </w:r>
      <w:r w:rsidRPr="005F4F5D">
        <w:rPr>
          <w:rFonts w:ascii="Times New Roman" w:hAnsi="Times New Roman" w:cs="Times New Roman"/>
        </w:rPr>
        <w:t xml:space="preserve"> et </w:t>
      </w:r>
      <w:r w:rsidRPr="00D968BB">
        <w:rPr>
          <w:rFonts w:ascii="Times New Roman" w:hAnsi="Times New Roman" w:cs="Times New Roman"/>
          <w:b/>
          <w:bCs/>
        </w:rPr>
        <w:t>MAX_THREADS</w:t>
      </w:r>
      <w:r w:rsidRPr="005F4F5D">
        <w:rPr>
          <w:rFonts w:ascii="Times New Roman" w:hAnsi="Times New Roman" w:cs="Times New Roman"/>
        </w:rPr>
        <w:t>, qui indiquent respectivement le nombre maximal de fichiers à copier et le nombre maximal de threads à créer.</w:t>
      </w:r>
    </w:p>
    <w:p w:rsidR="005F4F5D" w:rsidRDefault="005F4F5D" w:rsidP="005F4F5D">
      <w:pPr>
        <w:rPr>
          <w:rFonts w:ascii="Times New Roman" w:hAnsi="Times New Roman" w:cs="Times New Roman"/>
        </w:rPr>
      </w:pPr>
      <w:r>
        <w:rPr>
          <w:rFonts w:ascii="Times New Roman" w:hAnsi="Times New Roman" w:cs="Times New Roman"/>
          <w:noProof/>
        </w:rPr>
        <w:drawing>
          <wp:inline distT="0" distB="0" distL="0" distR="0">
            <wp:extent cx="5753735" cy="422910"/>
            <wp:effectExtent l="0" t="0" r="0" b="0"/>
            <wp:docPr id="8866541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22910"/>
                    </a:xfrm>
                    <a:prstGeom prst="rect">
                      <a:avLst/>
                    </a:prstGeom>
                    <a:noFill/>
                    <a:ln>
                      <a:noFill/>
                    </a:ln>
                  </pic:spPr>
                </pic:pic>
              </a:graphicData>
            </a:graphic>
          </wp:inline>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Ceci est le prototype de fonction pour le thread qui effectue la copie de fichier. Il s'agit d'une fonction qui renvoie un type </w:t>
      </w:r>
      <w:r w:rsidRPr="00D968BB">
        <w:rPr>
          <w:rFonts w:ascii="Times New Roman" w:hAnsi="Times New Roman" w:cs="Times New Roman"/>
          <w:b/>
          <w:bCs/>
        </w:rPr>
        <w:t>DWORD</w:t>
      </w:r>
      <w:r w:rsidRPr="005F4F5D">
        <w:rPr>
          <w:rFonts w:ascii="Times New Roman" w:hAnsi="Times New Roman" w:cs="Times New Roman"/>
        </w:rPr>
        <w:t xml:space="preserve"> et prend un paramètre de type </w:t>
      </w:r>
      <w:r w:rsidRPr="00D968BB">
        <w:rPr>
          <w:rFonts w:ascii="Times New Roman" w:hAnsi="Times New Roman" w:cs="Times New Roman"/>
          <w:b/>
          <w:bCs/>
        </w:rPr>
        <w:t>LPVOID</w:t>
      </w:r>
      <w:r w:rsidRPr="005F4F5D">
        <w:rPr>
          <w:rFonts w:ascii="Times New Roman" w:hAnsi="Times New Roman" w:cs="Times New Roman"/>
        </w:rPr>
        <w:t xml:space="preserve">. </w:t>
      </w:r>
      <w:r w:rsidRPr="00D968BB">
        <w:rPr>
          <w:rFonts w:ascii="Times New Roman" w:hAnsi="Times New Roman" w:cs="Times New Roman"/>
          <w:b/>
          <w:bCs/>
        </w:rPr>
        <w:t>LPVOID</w:t>
      </w:r>
      <w:r w:rsidRPr="005F4F5D">
        <w:rPr>
          <w:rFonts w:ascii="Times New Roman" w:hAnsi="Times New Roman" w:cs="Times New Roman"/>
        </w:rPr>
        <w:t xml:space="preserve"> est un pointeur générique vers n'importe quel type d'objet. Dans ce cas, il sera utilisé pour passer des paramètres à la fonction du thread.</w:t>
      </w:r>
    </w:p>
    <w:p w:rsidR="002E6778" w:rsidRPr="002E6778" w:rsidRDefault="002E6778" w:rsidP="002E6778">
      <w:pPr>
        <w:rPr>
          <w:rFonts w:ascii="Times New Roman" w:hAnsi="Times New Roman" w:cs="Times New Roman"/>
          <w:sz w:val="24"/>
          <w:szCs w:val="24"/>
        </w:rPr>
      </w:pPr>
      <w:r w:rsidRPr="002E6778">
        <w:rPr>
          <w:rFonts w:ascii="Times New Roman" w:hAnsi="Times New Roman" w:cs="Times New Roman"/>
          <w:sz w:val="24"/>
          <w:szCs w:val="24"/>
        </w:rPr>
        <w:t>"WINAPI" est une convention de déclaration de fonction utilisée dans les applications Windows. Elle spécifie que la fonction suit la convention d'appel standard de l'API Windows.</w:t>
      </w:r>
    </w:p>
    <w:p w:rsidR="00051AD0" w:rsidRDefault="00051AD0" w:rsidP="005F4F5D">
      <w:pPr>
        <w:rPr>
          <w:rFonts w:ascii="Times New Roman" w:hAnsi="Times New Roman" w:cs="Times New Roman"/>
          <w:noProof/>
        </w:rPr>
      </w:pPr>
      <w:r>
        <w:rPr>
          <w:rFonts w:ascii="Times New Roman" w:hAnsi="Times New Roman" w:cs="Times New Roman"/>
          <w:noProof/>
        </w:rPr>
        <w:drawing>
          <wp:inline distT="0" distB="0" distL="0" distR="0" wp14:anchorId="70E9A3EB" wp14:editId="4E426B5A">
            <wp:extent cx="5760720" cy="1060734"/>
            <wp:effectExtent l="0" t="0" r="0" b="6350"/>
            <wp:docPr id="10752541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60734"/>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Ceci est une définition de structure nommée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qui contient deux membres, </w:t>
      </w:r>
      <w:proofErr w:type="spellStart"/>
      <w:r w:rsidRPr="00D968BB">
        <w:rPr>
          <w:rFonts w:ascii="Times New Roman" w:hAnsi="Times New Roman" w:cs="Times New Roman"/>
          <w:b/>
          <w:bCs/>
        </w:rPr>
        <w:t>sourceFile</w:t>
      </w:r>
      <w:proofErr w:type="spellEnd"/>
      <w:r w:rsidRPr="00051AD0">
        <w:rPr>
          <w:rFonts w:ascii="Times New Roman" w:hAnsi="Times New Roman" w:cs="Times New Roman"/>
        </w:rPr>
        <w:t xml:space="preserve"> et </w:t>
      </w:r>
      <w:proofErr w:type="spellStart"/>
      <w:r w:rsidRPr="00D968BB">
        <w:rPr>
          <w:rFonts w:ascii="Times New Roman" w:hAnsi="Times New Roman" w:cs="Times New Roman"/>
          <w:b/>
          <w:bCs/>
        </w:rPr>
        <w:t>destFile</w:t>
      </w:r>
      <w:proofErr w:type="spellEnd"/>
      <w:r w:rsidRPr="00051AD0">
        <w:rPr>
          <w:rFonts w:ascii="Times New Roman" w:hAnsi="Times New Roman" w:cs="Times New Roman"/>
        </w:rPr>
        <w:t xml:space="preserve">, qui sont tous les deux de type </w:t>
      </w:r>
      <w:r w:rsidRPr="00D968BB">
        <w:rPr>
          <w:rFonts w:ascii="Times New Roman" w:hAnsi="Times New Roman" w:cs="Times New Roman"/>
          <w:b/>
          <w:bCs/>
        </w:rPr>
        <w:t>LPTSTR</w:t>
      </w:r>
      <w:r w:rsidRPr="00051AD0">
        <w:rPr>
          <w:rFonts w:ascii="Times New Roman" w:hAnsi="Times New Roman" w:cs="Times New Roman"/>
        </w:rPr>
        <w:t xml:space="preserve">. </w:t>
      </w:r>
      <w:r w:rsidRPr="00D968BB">
        <w:rPr>
          <w:rFonts w:ascii="Times New Roman" w:hAnsi="Times New Roman" w:cs="Times New Roman"/>
          <w:b/>
          <w:bCs/>
        </w:rPr>
        <w:t>LPTSTR</w:t>
      </w:r>
      <w:r w:rsidRPr="00051AD0">
        <w:rPr>
          <w:rFonts w:ascii="Times New Roman" w:hAnsi="Times New Roman" w:cs="Times New Roman"/>
        </w:rPr>
        <w:t xml:space="preserve"> est un alias pour </w:t>
      </w:r>
      <w:r w:rsidRPr="00D968BB">
        <w:rPr>
          <w:rFonts w:ascii="Times New Roman" w:hAnsi="Times New Roman" w:cs="Times New Roman"/>
          <w:b/>
          <w:bCs/>
        </w:rPr>
        <w:t>TCHAR</w:t>
      </w:r>
      <w:r w:rsidRPr="00051AD0">
        <w:rPr>
          <w:rFonts w:ascii="Times New Roman" w:hAnsi="Times New Roman" w:cs="Times New Roman"/>
        </w:rPr>
        <w:t>*, qui est un pointeur vers un caractère (</w:t>
      </w:r>
      <w:r w:rsidRPr="00D968BB">
        <w:rPr>
          <w:rFonts w:ascii="Times New Roman" w:hAnsi="Times New Roman" w:cs="Times New Roman"/>
          <w:b/>
          <w:bCs/>
        </w:rPr>
        <w:t xml:space="preserve">char </w:t>
      </w:r>
      <w:r w:rsidRPr="00D968BB">
        <w:rPr>
          <w:rFonts w:ascii="Times New Roman" w:hAnsi="Times New Roman" w:cs="Times New Roman"/>
        </w:rPr>
        <w:t>ou</w:t>
      </w:r>
      <w:r w:rsidRPr="00D968BB">
        <w:rPr>
          <w:rFonts w:ascii="Times New Roman" w:hAnsi="Times New Roman" w:cs="Times New Roman"/>
          <w:b/>
          <w:bCs/>
        </w:rPr>
        <w:t xml:space="preserve"> </w:t>
      </w:r>
      <w:proofErr w:type="spellStart"/>
      <w:r w:rsidRPr="00D968BB">
        <w:rPr>
          <w:rFonts w:ascii="Times New Roman" w:hAnsi="Times New Roman" w:cs="Times New Roman"/>
          <w:b/>
          <w:bCs/>
        </w:rPr>
        <w:t>wchar_t</w:t>
      </w:r>
      <w:proofErr w:type="spellEnd"/>
      <w:r w:rsidRPr="00051AD0">
        <w:rPr>
          <w:rFonts w:ascii="Times New Roman" w:hAnsi="Times New Roman" w:cs="Times New Roman"/>
        </w:rPr>
        <w:t>) en fonction de si vous compilez le programme en mode Unicode ou ANSI.</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422910"/>
            <wp:effectExtent l="0" t="0" r="0" b="0"/>
            <wp:docPr id="20892374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22910"/>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Ceci est la fonction principale du programme. Elle prend deux paramètres, </w:t>
      </w:r>
      <w:proofErr w:type="spellStart"/>
      <w:r w:rsidRPr="00D968BB">
        <w:rPr>
          <w:rFonts w:ascii="Times New Roman" w:hAnsi="Times New Roman" w:cs="Times New Roman"/>
          <w:b/>
          <w:bCs/>
        </w:rPr>
        <w:t>argc</w:t>
      </w:r>
      <w:proofErr w:type="spellEnd"/>
      <w:r w:rsidRPr="00051AD0">
        <w:rPr>
          <w:rFonts w:ascii="Times New Roman" w:hAnsi="Times New Roman" w:cs="Times New Roman"/>
        </w:rPr>
        <w:t xml:space="preserve"> et </w:t>
      </w:r>
      <w:proofErr w:type="spellStart"/>
      <w:proofErr w:type="gramStart"/>
      <w:r w:rsidRPr="00D968BB">
        <w:rPr>
          <w:rFonts w:ascii="Times New Roman" w:hAnsi="Times New Roman" w:cs="Times New Roman"/>
          <w:b/>
          <w:bCs/>
        </w:rPr>
        <w:t>argv</w:t>
      </w:r>
      <w:proofErr w:type="spellEnd"/>
      <w:r w:rsidRPr="00051AD0">
        <w:rPr>
          <w:rFonts w:ascii="Times New Roman" w:hAnsi="Times New Roman" w:cs="Times New Roman"/>
        </w:rPr>
        <w:t>[</w:t>
      </w:r>
      <w:proofErr w:type="gramEnd"/>
      <w:r w:rsidRPr="00051AD0">
        <w:rPr>
          <w:rFonts w:ascii="Times New Roman" w:hAnsi="Times New Roman" w:cs="Times New Roman"/>
        </w:rPr>
        <w:t xml:space="preserve">], qui sont utilisés pour passer des arguments de ligne de commande au programme. </w:t>
      </w:r>
      <w:proofErr w:type="spellStart"/>
      <w:proofErr w:type="gramStart"/>
      <w:r w:rsidRPr="00D968BB">
        <w:rPr>
          <w:rFonts w:ascii="Times New Roman" w:hAnsi="Times New Roman" w:cs="Times New Roman"/>
          <w:b/>
          <w:bCs/>
        </w:rPr>
        <w:t>argc</w:t>
      </w:r>
      <w:proofErr w:type="spellEnd"/>
      <w:proofErr w:type="gramEnd"/>
      <w:r w:rsidRPr="00051AD0">
        <w:rPr>
          <w:rFonts w:ascii="Times New Roman" w:hAnsi="Times New Roman" w:cs="Times New Roman"/>
        </w:rPr>
        <w:t xml:space="preserve"> contient le nombre d'arguments passés, et </w:t>
      </w:r>
      <w:proofErr w:type="spellStart"/>
      <w:r w:rsidRPr="00D968BB">
        <w:rPr>
          <w:rFonts w:ascii="Times New Roman" w:hAnsi="Times New Roman" w:cs="Times New Roman"/>
          <w:b/>
          <w:bCs/>
        </w:rPr>
        <w:t>argv</w:t>
      </w:r>
      <w:proofErr w:type="spellEnd"/>
      <w:r w:rsidRPr="00051AD0">
        <w:rPr>
          <w:rFonts w:ascii="Times New Roman" w:hAnsi="Times New Roman" w:cs="Times New Roman"/>
        </w:rPr>
        <w:t>[] est un tableau de chaînes de caractères contenant les arguments eux-mêmes.</w:t>
      </w:r>
    </w:p>
    <w:p w:rsidR="00051AD0" w:rsidRPr="00051AD0" w:rsidRDefault="00051AD0" w:rsidP="00051AD0">
      <w:pPr>
        <w:rPr>
          <w:rFonts w:ascii="Times New Roman" w:hAnsi="Times New Roman" w:cs="Times New Roman"/>
        </w:rPr>
      </w:pPr>
      <w:r>
        <w:rPr>
          <w:rFonts w:ascii="Times New Roman" w:hAnsi="Times New Roman" w:cs="Times New Roman"/>
          <w:noProof/>
        </w:rPr>
        <w:lastRenderedPageBreak/>
        <w:drawing>
          <wp:inline distT="0" distB="0" distL="0" distR="0">
            <wp:extent cx="5762625" cy="1009015"/>
            <wp:effectExtent l="0" t="0" r="9525" b="635"/>
            <wp:docPr id="19607545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00901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Cette condition vérifie si le nombre d'arguments est inférieur à 3 ou supérieur à deux fois la valeur maximale de fichiers plus deux. Si la condition est vraie, cela signifie que les arguments de ligne de commande sont incorrects. Dans ce cas, un message d'utilisation est affiché et le programme se termine avec un code de retour de 1, indiquant une erreur.</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414020"/>
            <wp:effectExtent l="0" t="0" r="0" b="5080"/>
            <wp:docPr id="14177342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414020"/>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Cette ligne de code calcule le nombre de fichiers à copier en divisant le nombre d'arguments (à l'exception du nom du programme lui-même) par 2. Chaque paire d'arguments consécutifs est considérée comme un nom de fichier source et un nom de fichier de destination.</w:t>
      </w:r>
    </w:p>
    <w:p w:rsidR="00051AD0" w:rsidRP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62625" cy="802005"/>
            <wp:effectExtent l="0" t="0" r="9525" b="0"/>
            <wp:docPr id="684958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80200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Ces lignes de code déclarent trois variables : un tableau de poignées de thread appelé threads avec une taille maximale égale à </w:t>
      </w:r>
      <w:r w:rsidRPr="00D968BB">
        <w:rPr>
          <w:rFonts w:ascii="Times New Roman" w:hAnsi="Times New Roman" w:cs="Times New Roman"/>
          <w:b/>
          <w:bCs/>
        </w:rPr>
        <w:t>MAX_THREADS</w:t>
      </w:r>
      <w:r w:rsidRPr="00051AD0">
        <w:rPr>
          <w:rFonts w:ascii="Times New Roman" w:hAnsi="Times New Roman" w:cs="Times New Roman"/>
        </w:rPr>
        <w:t xml:space="preserve">, un tableau de structures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appelé params avec une taille maximale égale à </w:t>
      </w:r>
      <w:r w:rsidRPr="00D968BB">
        <w:rPr>
          <w:rFonts w:ascii="Times New Roman" w:hAnsi="Times New Roman" w:cs="Times New Roman"/>
          <w:b/>
          <w:bCs/>
        </w:rPr>
        <w:t>MAX_FILES</w:t>
      </w:r>
      <w:r w:rsidRPr="00051AD0">
        <w:rPr>
          <w:rFonts w:ascii="Times New Roman" w:hAnsi="Times New Roman" w:cs="Times New Roman"/>
        </w:rPr>
        <w:t xml:space="preserve">, et une variable start de type </w:t>
      </w:r>
      <w:proofErr w:type="spellStart"/>
      <w:r w:rsidRPr="00D968BB">
        <w:rPr>
          <w:rFonts w:ascii="Times New Roman" w:hAnsi="Times New Roman" w:cs="Times New Roman"/>
          <w:b/>
          <w:bCs/>
        </w:rPr>
        <w:t>clock_t</w:t>
      </w:r>
      <w:proofErr w:type="spellEnd"/>
      <w:r w:rsidRPr="00051AD0">
        <w:rPr>
          <w:rFonts w:ascii="Times New Roman" w:hAnsi="Times New Roman" w:cs="Times New Roman"/>
        </w:rPr>
        <w:t xml:space="preserve"> utilisée pour mesurer le temps d'exécution du programme.</w:t>
      </w:r>
    </w:p>
    <w:p w:rsidR="00051AD0" w:rsidRP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62625" cy="2122170"/>
            <wp:effectExtent l="0" t="0" r="9525" b="0"/>
            <wp:docPr id="214700394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122170"/>
                    </a:xfrm>
                    <a:prstGeom prst="rect">
                      <a:avLst/>
                    </a:prstGeom>
                    <a:noFill/>
                    <a:ln>
                      <a:noFill/>
                    </a:ln>
                  </pic:spPr>
                </pic:pic>
              </a:graphicData>
            </a:graphic>
          </wp:inline>
        </w:drawing>
      </w:r>
    </w:p>
    <w:p w:rsidR="003439E6" w:rsidRDefault="00051AD0" w:rsidP="00051AD0">
      <w:pPr>
        <w:rPr>
          <w:rFonts w:ascii="Times New Roman" w:hAnsi="Times New Roman" w:cs="Times New Roman"/>
        </w:rPr>
      </w:pPr>
      <w:r w:rsidRPr="00051AD0">
        <w:rPr>
          <w:rFonts w:ascii="Times New Roman" w:hAnsi="Times New Roman" w:cs="Times New Roman"/>
        </w:rPr>
        <w:t xml:space="preserve">Cette boucle for itère sur chaque paire de fichiers à copier. Pour chaque paire, elle assigne les noms de fichiers source et destination aux membres correspondants de la structure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Ensuite, elle crée un thread en appelant </w:t>
      </w:r>
      <w:proofErr w:type="spellStart"/>
      <w:r w:rsidRPr="00D968BB">
        <w:rPr>
          <w:rFonts w:ascii="Times New Roman" w:hAnsi="Times New Roman" w:cs="Times New Roman"/>
          <w:b/>
          <w:bCs/>
        </w:rPr>
        <w:t>CreateThread</w:t>
      </w:r>
      <w:proofErr w:type="spellEnd"/>
      <w:r w:rsidRPr="00051AD0">
        <w:rPr>
          <w:rFonts w:ascii="Times New Roman" w:hAnsi="Times New Roman" w:cs="Times New Roman"/>
        </w:rPr>
        <w:t xml:space="preserve"> et passe l'adresse de la structure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à la fonction du thread. La poignée du thread est stockée dans le tableau threads. Si la création du thread échoue, un message d'erreur est affiché et le programme se termine avec un code de retour de 2, indiquant une erreur.</w:t>
      </w:r>
    </w:p>
    <w:p w:rsidR="00051AD0" w:rsidRDefault="00051AD0" w:rsidP="00051AD0">
      <w:pPr>
        <w:rPr>
          <w:rFonts w:ascii="Times New Roman" w:hAnsi="Times New Roman" w:cs="Times New Roman"/>
          <w:noProof/>
        </w:rPr>
      </w:pPr>
      <w:r>
        <w:rPr>
          <w:rFonts w:ascii="Times New Roman" w:hAnsi="Times New Roman" w:cs="Times New Roman"/>
          <w:noProof/>
        </w:rPr>
        <w:drawing>
          <wp:inline distT="0" distB="0" distL="0" distR="0" wp14:anchorId="06114272" wp14:editId="5F2EB540">
            <wp:extent cx="5753735" cy="379730"/>
            <wp:effectExtent l="0" t="0" r="0" b="1270"/>
            <wp:docPr id="115171960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79730"/>
                    </a:xfrm>
                    <a:prstGeom prst="rect">
                      <a:avLst/>
                    </a:prstGeom>
                    <a:noFill/>
                    <a:ln>
                      <a:noFill/>
                    </a:ln>
                  </pic:spPr>
                </pic:pic>
              </a:graphicData>
            </a:graphic>
          </wp:inline>
        </w:drawing>
      </w:r>
    </w:p>
    <w:p w:rsidR="00051AD0" w:rsidRPr="00051AD0" w:rsidRDefault="00051AD0" w:rsidP="00051AD0">
      <w:pPr>
        <w:rPr>
          <w:rFonts w:ascii="Times New Roman" w:hAnsi="Times New Roman" w:cs="Times New Roman"/>
        </w:rPr>
      </w:pPr>
      <w:r w:rsidRPr="00051AD0">
        <w:rPr>
          <w:rFonts w:ascii="Times New Roman" w:hAnsi="Times New Roman" w:cs="Times New Roman"/>
        </w:rPr>
        <w:lastRenderedPageBreak/>
        <w:t xml:space="preserve">Cette ligne de code attend que tous les threads se terminent. La fonction </w:t>
      </w:r>
      <w:proofErr w:type="spellStart"/>
      <w:r w:rsidRPr="00051AD0">
        <w:rPr>
          <w:rFonts w:ascii="Times New Roman" w:hAnsi="Times New Roman" w:cs="Times New Roman"/>
          <w:b/>
          <w:bCs/>
        </w:rPr>
        <w:t>WaitForMultipleObjects</w:t>
      </w:r>
      <w:proofErr w:type="spellEnd"/>
      <w:r w:rsidRPr="00051AD0">
        <w:rPr>
          <w:rFonts w:ascii="Times New Roman" w:hAnsi="Times New Roman" w:cs="Times New Roman"/>
          <w:b/>
          <w:bCs/>
        </w:rPr>
        <w:t xml:space="preserve"> </w:t>
      </w:r>
      <w:r w:rsidRPr="00051AD0">
        <w:rPr>
          <w:rFonts w:ascii="Times New Roman" w:hAnsi="Times New Roman" w:cs="Times New Roman"/>
        </w:rPr>
        <w:t xml:space="preserve">bloque l'exécution du programme jusqu'à ce que tous les objets spécifiés (dans ce cas, les poignées de thread) soient dans un état de signalisation. L'argument </w:t>
      </w:r>
      <w:proofErr w:type="spellStart"/>
      <w:r w:rsidRPr="00D968BB">
        <w:rPr>
          <w:rFonts w:ascii="Times New Roman" w:hAnsi="Times New Roman" w:cs="Times New Roman"/>
          <w:b/>
          <w:bCs/>
        </w:rPr>
        <w:t>numFiles</w:t>
      </w:r>
      <w:proofErr w:type="spellEnd"/>
      <w:r w:rsidRPr="00051AD0">
        <w:rPr>
          <w:rFonts w:ascii="Times New Roman" w:hAnsi="Times New Roman" w:cs="Times New Roman"/>
        </w:rPr>
        <w:t xml:space="preserve"> </w:t>
      </w:r>
      <w:r w:rsidRPr="00051AD0">
        <w:rPr>
          <w:rFonts w:ascii="Times New Roman" w:hAnsi="Times New Roman" w:cs="Times New Roman"/>
          <w:b/>
          <w:bCs/>
        </w:rPr>
        <w:t xml:space="preserve">&lt; MAX_THREADS ? </w:t>
      </w:r>
      <w:proofErr w:type="spellStart"/>
      <w:r w:rsidRPr="00051AD0">
        <w:rPr>
          <w:rFonts w:ascii="Times New Roman" w:hAnsi="Times New Roman" w:cs="Times New Roman"/>
          <w:b/>
          <w:bCs/>
        </w:rPr>
        <w:t>numFiles</w:t>
      </w:r>
      <w:proofErr w:type="spellEnd"/>
      <w:r w:rsidRPr="00051AD0">
        <w:rPr>
          <w:rFonts w:ascii="Times New Roman" w:hAnsi="Times New Roman" w:cs="Times New Roman"/>
          <w:b/>
          <w:bCs/>
        </w:rPr>
        <w:t xml:space="preserve"> : MAX_THREADS</w:t>
      </w:r>
      <w:r w:rsidRPr="00051AD0">
        <w:rPr>
          <w:rFonts w:ascii="Times New Roman" w:hAnsi="Times New Roman" w:cs="Times New Roman"/>
        </w:rPr>
        <w:t xml:space="preserve"> est utilisé pour spécifier le nombre d'objets à attendre. Si le nombre de fichiers à copier est inférieur au nombre maximal de threads, il attendra le nombre de fichiers, sinon il attendra le nombre maximal de threads.</w:t>
      </w:r>
    </w:p>
    <w:p w:rsidR="00051AD0" w:rsidRDefault="00051AD0" w:rsidP="00051AD0">
      <w:pPr>
        <w:rPr>
          <w:rFonts w:ascii="Times New Roman" w:hAnsi="Times New Roman" w:cs="Times New Roman"/>
          <w:noProof/>
        </w:rPr>
      </w:pPr>
      <w:r>
        <w:rPr>
          <w:rFonts w:ascii="Times New Roman" w:hAnsi="Times New Roman" w:cs="Times New Roman"/>
          <w:noProof/>
        </w:rPr>
        <w:drawing>
          <wp:inline distT="0" distB="0" distL="0" distR="0">
            <wp:extent cx="5762625" cy="612775"/>
            <wp:effectExtent l="0" t="0" r="9525" b="0"/>
            <wp:docPr id="18822990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61277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Ces lignes de code mesurent le temps écoulé depuis le début de l'exécution du programme jusqu'à ce point. La fonction </w:t>
      </w:r>
      <w:proofErr w:type="spellStart"/>
      <w:r w:rsidRPr="00D968BB">
        <w:rPr>
          <w:rFonts w:ascii="Times New Roman" w:hAnsi="Times New Roman" w:cs="Times New Roman"/>
          <w:b/>
          <w:bCs/>
        </w:rPr>
        <w:t>clock</w:t>
      </w:r>
      <w:proofErr w:type="spellEnd"/>
      <w:r w:rsidRPr="00051AD0">
        <w:rPr>
          <w:rFonts w:ascii="Times New Roman" w:hAnsi="Times New Roman" w:cs="Times New Roman"/>
        </w:rPr>
        <w:t xml:space="preserve"> renvoie le nombre de pulsations d'horloge écoulées depuis le lancement du programme. En soustrayant la valeur de start de la valeur </w:t>
      </w:r>
      <w:proofErr w:type="gramStart"/>
      <w:r w:rsidRPr="00051AD0">
        <w:rPr>
          <w:rFonts w:ascii="Times New Roman" w:hAnsi="Times New Roman" w:cs="Times New Roman"/>
        </w:rPr>
        <w:t>de end</w:t>
      </w:r>
      <w:proofErr w:type="gramEnd"/>
      <w:r w:rsidRPr="00051AD0">
        <w:rPr>
          <w:rFonts w:ascii="Times New Roman" w:hAnsi="Times New Roman" w:cs="Times New Roman"/>
        </w:rPr>
        <w:t xml:space="preserve">, on obtient le nombre de pulsations d'horloge écoulées. Cette valeur est ensuite divisée par </w:t>
      </w:r>
      <w:r w:rsidRPr="00051AD0">
        <w:rPr>
          <w:rFonts w:ascii="Times New Roman" w:hAnsi="Times New Roman" w:cs="Times New Roman"/>
          <w:b/>
          <w:bCs/>
        </w:rPr>
        <w:t>CLOCKS_PER_SEC</w:t>
      </w:r>
      <w:r w:rsidRPr="00051AD0">
        <w:rPr>
          <w:rFonts w:ascii="Times New Roman" w:hAnsi="Times New Roman" w:cs="Times New Roman"/>
        </w:rPr>
        <w:t xml:space="preserve"> pour obtenir le temps écoulé en secondes.</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647065"/>
            <wp:effectExtent l="0" t="0" r="0" b="635"/>
            <wp:docPr id="43827265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64706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Ces lignes de code affichent un message indiquant que la copie des fichiers est terminée avec succès, suivi du temps total écoulé.</w:t>
      </w:r>
    </w:p>
    <w:p w:rsidR="00D968BB" w:rsidRDefault="00D968BB" w:rsidP="00051AD0">
      <w:pPr>
        <w:rPr>
          <w:rFonts w:ascii="Times New Roman" w:hAnsi="Times New Roman" w:cs="Times New Roman"/>
          <w:noProof/>
        </w:rPr>
      </w:pPr>
      <w:r>
        <w:rPr>
          <w:rFonts w:ascii="Times New Roman" w:hAnsi="Times New Roman" w:cs="Times New Roman"/>
          <w:noProof/>
        </w:rPr>
        <w:drawing>
          <wp:inline distT="0" distB="0" distL="0" distR="0" wp14:anchorId="2D1031B7" wp14:editId="614FF86B">
            <wp:extent cx="5753735" cy="2389505"/>
            <wp:effectExtent l="0" t="0" r="0" b="0"/>
            <wp:docPr id="86207173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389505"/>
                    </a:xfrm>
                    <a:prstGeom prst="rect">
                      <a:avLst/>
                    </a:prstGeom>
                    <a:noFill/>
                    <a:ln>
                      <a:noFill/>
                    </a:ln>
                  </pic:spPr>
                </pic:pic>
              </a:graphicData>
            </a:graphic>
          </wp:inline>
        </w:drawing>
      </w:r>
    </w:p>
    <w:p w:rsidR="00D968BB" w:rsidRPr="00D968BB" w:rsidRDefault="00D968BB" w:rsidP="00D968BB">
      <w:pPr>
        <w:rPr>
          <w:rFonts w:ascii="Times New Roman" w:hAnsi="Times New Roman" w:cs="Times New Roman"/>
        </w:rPr>
      </w:pPr>
      <w:r w:rsidRPr="00D968BB">
        <w:rPr>
          <w:rFonts w:ascii="Times New Roman" w:hAnsi="Times New Roman" w:cs="Times New Roman"/>
        </w:rPr>
        <w:t xml:space="preserve">Cette fonction </w:t>
      </w:r>
      <w:proofErr w:type="spellStart"/>
      <w:r w:rsidRPr="00D968BB">
        <w:rPr>
          <w:rFonts w:ascii="Times New Roman" w:hAnsi="Times New Roman" w:cs="Times New Roman"/>
          <w:b/>
          <w:bCs/>
        </w:rPr>
        <w:t>CopyFileThread</w:t>
      </w:r>
      <w:proofErr w:type="spellEnd"/>
      <w:r w:rsidRPr="00D968BB">
        <w:rPr>
          <w:rFonts w:ascii="Times New Roman" w:hAnsi="Times New Roman" w:cs="Times New Roman"/>
        </w:rPr>
        <w:t xml:space="preserve"> est exécutée par chaque thread. Elle prend le paramètre </w:t>
      </w:r>
      <w:proofErr w:type="spellStart"/>
      <w:r w:rsidRPr="00D968BB">
        <w:rPr>
          <w:rFonts w:ascii="Times New Roman" w:hAnsi="Times New Roman" w:cs="Times New Roman"/>
          <w:b/>
          <w:bCs/>
        </w:rPr>
        <w:t>lpParam</w:t>
      </w:r>
      <w:proofErr w:type="spellEnd"/>
      <w:r w:rsidRPr="00D968BB">
        <w:rPr>
          <w:rFonts w:ascii="Times New Roman" w:hAnsi="Times New Roman" w:cs="Times New Roman"/>
        </w:rPr>
        <w:t xml:space="preserve">, qui est un pointeur générique vers une structure </w:t>
      </w:r>
      <w:proofErr w:type="spellStart"/>
      <w:r w:rsidRPr="00D968BB">
        <w:rPr>
          <w:rFonts w:ascii="Times New Roman" w:hAnsi="Times New Roman" w:cs="Times New Roman"/>
          <w:b/>
          <w:bCs/>
        </w:rPr>
        <w:t>CopyFileParams</w:t>
      </w:r>
      <w:proofErr w:type="spellEnd"/>
      <w:r w:rsidRPr="00D968BB">
        <w:rPr>
          <w:rFonts w:ascii="Times New Roman" w:hAnsi="Times New Roman" w:cs="Times New Roman"/>
        </w:rPr>
        <w:t xml:space="preserve">. À l'aide d'une conversion de type, le paramètre est </w:t>
      </w:r>
      <w:proofErr w:type="spellStart"/>
      <w:r w:rsidRPr="00D968BB">
        <w:rPr>
          <w:rFonts w:ascii="Times New Roman" w:hAnsi="Times New Roman" w:cs="Times New Roman"/>
        </w:rPr>
        <w:t>casté</w:t>
      </w:r>
      <w:proofErr w:type="spellEnd"/>
      <w:r w:rsidRPr="00D968BB">
        <w:rPr>
          <w:rFonts w:ascii="Times New Roman" w:hAnsi="Times New Roman" w:cs="Times New Roman"/>
        </w:rPr>
        <w:t xml:space="preserve"> en un pointeur de type </w:t>
      </w:r>
      <w:proofErr w:type="spellStart"/>
      <w:r w:rsidRPr="00D968BB">
        <w:rPr>
          <w:rFonts w:ascii="Times New Roman" w:hAnsi="Times New Roman" w:cs="Times New Roman"/>
          <w:b/>
          <w:bCs/>
        </w:rPr>
        <w:t>CopyFileParams</w:t>
      </w:r>
      <w:proofErr w:type="spellEnd"/>
      <w:r w:rsidRPr="00D968BB">
        <w:rPr>
          <w:rFonts w:ascii="Times New Roman" w:hAnsi="Times New Roman" w:cs="Times New Roman"/>
        </w:rPr>
        <w:t xml:space="preserve">. Ensuite, la fonction utilise la fonction </w:t>
      </w:r>
      <w:proofErr w:type="spellStart"/>
      <w:r w:rsidRPr="00D968BB">
        <w:rPr>
          <w:rFonts w:ascii="Times New Roman" w:hAnsi="Times New Roman" w:cs="Times New Roman"/>
          <w:b/>
          <w:bCs/>
        </w:rPr>
        <w:t>CopyFile</w:t>
      </w:r>
      <w:proofErr w:type="spellEnd"/>
      <w:r w:rsidRPr="00D968BB">
        <w:rPr>
          <w:rFonts w:ascii="Times New Roman" w:hAnsi="Times New Roman" w:cs="Times New Roman"/>
        </w:rPr>
        <w:t xml:space="preserve"> de la bibliothèque Windows pour copier le fichier source vers le fichier de destination. Si la copie échoue, un message d'erreur est affiché, et la fonction retourne 1. Sinon, un message de succès est affiché et la fonction retourne 0.</w:t>
      </w:r>
    </w:p>
    <w:p w:rsidR="00D968BB" w:rsidRDefault="00D968BB" w:rsidP="00051AD0">
      <w:pPr>
        <w:rPr>
          <w:rFonts w:ascii="Times New Roman" w:hAnsi="Times New Roman" w:cs="Times New Roman"/>
          <w:noProof/>
        </w:rPr>
      </w:pPr>
    </w:p>
    <w:p w:rsidR="00051AD0" w:rsidRPr="00051AD0" w:rsidRDefault="00051AD0" w:rsidP="00051AD0">
      <w:pPr>
        <w:rPr>
          <w:rFonts w:ascii="Times New Roman" w:hAnsi="Times New Roman" w:cs="Times New Roman"/>
        </w:rPr>
      </w:pPr>
    </w:p>
    <w:sectPr w:rsidR="00051AD0" w:rsidRPr="00051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5D"/>
    <w:rsid w:val="000147B1"/>
    <w:rsid w:val="00051AD0"/>
    <w:rsid w:val="002E6778"/>
    <w:rsid w:val="003439E6"/>
    <w:rsid w:val="005F4F5D"/>
    <w:rsid w:val="00D96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EAC"/>
  <w15:chartTrackingRefBased/>
  <w15:docId w15:val="{A413EBF5-B4E6-47AE-86D1-DDB20F40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5F4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nathan mwape</cp:lastModifiedBy>
  <cp:revision>2</cp:revision>
  <dcterms:created xsi:type="dcterms:W3CDTF">2023-06-15T16:14:00Z</dcterms:created>
  <dcterms:modified xsi:type="dcterms:W3CDTF">2023-06-16T06:30:00Z</dcterms:modified>
</cp:coreProperties>
</file>