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  <w:t>JOMO KENYATTA UNIVERSITY OF AGRICULTURE AND TECHNOLOGY</w:t>
      </w: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  <w:t>NAME : NATHAN SIKALO</w:t>
      </w: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  <w:t>REG NO. : SCT212-0189/2022</w:t>
      </w: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  <w:t>UNIT NAME : NETWORK SYSTEM ADMINISTRATION</w:t>
      </w: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GB"/>
        </w:rPr>
        <w:t xml:space="preserve">UNIT CODE : 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  <w:t>BIT 2204</w:t>
      </w: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val="en-GB"/>
        </w:rPr>
      </w:pP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  <w:lang w:val="en-GB"/>
        </w:rPr>
        <w:t>The OSI (Open Systems Interconnection) model and the TCP/IP model are two prominent frameworks for understanding and implementing network protocols. Both models divide the networking process into layers, but they differ in various aspects.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  <w:t>1. Number of Layers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-OSI Model:Comprises seven layers - Physical, Data Link, Network, Transport, Session, Presentation, and Application. This extensive layering allows for a highly detailed and comprehensive view of network operations.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-TCP/IP Model: Has four layers - Link, Internet, Transport, and Application (sometimes combined with the Application layer). This streamlined approach simplifies the model for practical use.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  <w:t xml:space="preserve">2.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  <w:t>Layer Definitions: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-OSI Model: Offers a more granular and specific separation of functions. Each layer focuses on a unique aspect of networki</w:t>
      </w:r>
      <w:r>
        <w:rPr>
          <w:rFonts w:ascii="Times New Roman" w:cs="Times New Roman" w:eastAsia="Times New Roman" w:hAnsi="Times New Roman"/>
          <w:sz w:val="24"/>
          <w:szCs w:val="24"/>
          <w:lang w:val="en-GB"/>
        </w:rPr>
        <w:t>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from hardware (Physical) to user interfaces (Application).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 TCP/IP Model: Groups functions more broadly. For example, the Application layer includes responsibilities of the top three OSI layers (Application, Presentation, and Session), making it more application-oriented.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  <w:t>3. Real-World Usage :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 </w:t>
      </w:r>
      <w:r>
        <w:rPr>
          <w:rFonts w:ascii="Times New Roman" w:cs="Times New Roman" w:eastAsia="Times New Roman" w:hAnsi="Times New Roman"/>
          <w:sz w:val="24"/>
          <w:szCs w:val="24"/>
        </w:rPr>
        <w:t>OSI Model: Primarily serves as an educational and conceptual framework. While it provides an excellent basis for understanding networking, it's rarely implemented exactly as specified in real-world networks.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 TCP/IP Model: Reflects the actual architecture of the internet and is the foundation for internet protocols. It's used extensively in real-world networking.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  <w:t>4. Practicality :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 OSI Model: </w:t>
      </w:r>
      <w:r>
        <w:rPr>
          <w:rFonts w:ascii="Times New Roman" w:cs="Times New Roman" w:eastAsia="Times New Roman" w:hAnsi="Times New Roman"/>
          <w:sz w:val="24"/>
          <w:szCs w:val="24"/>
        </w:rPr>
        <w:t>Due to its granularity, it can be complex and less practical for implementation. It's more useful for theoretical understanding and troubleshooting.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 TCP/IP Model: Offers a practical and straightforward approach, which aligns closely with real-world networking. This makes it a preferred choice for network design and troubleshooting.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</w:p>
    <w:p>
      <w:pP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GB"/>
        </w:rPr>
        <w:t>5. Flexibility: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 OSI Model: Allows for more flexibility and can be tailored to specific network requirements.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-TCP/IP Model</w:t>
      </w:r>
      <w:r>
        <w:rPr>
          <w:rFonts w:ascii="Times New Roman" w:cs="Times New Roman" w:eastAsia="Times New Roman" w:hAnsi="Times New Roman"/>
          <w:sz w:val="24"/>
          <w:szCs w:val="24"/>
          <w:lang w:val="en-GB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Streamlines network communication processes, which can be beneficial for efficiency but might not suit all scenarios.</w:t>
      </w:r>
    </w:p>
    <w:p>
      <w:pPr>
        <w:rPr>
          <w:rFonts w:ascii="Times New Roman" w:cs="Times New Roman" w:eastAsia="Times New Roman" w:hAnsi="Times New Roman"/>
          <w:sz w:val="24"/>
          <w:szCs w:val="24"/>
          <w:lang w:val="en-GB"/>
        </w:rPr>
      </w:pPr>
    </w:p>
    <w:p>
      <w:p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GB"/>
        </w:rPr>
        <w:t>In summary, while both the OSI and TCP/IP models help conceptualize networking, the OSI model offers a more detailed, theoretical approach, while the TCP/IP model is a practical, real-world model designed to fit the architecture of the global internet. The choice between the two models depends on the specific needs of a networking project or the depth of understanding required.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Sikalo</dc:creator>
  <cp:lastModifiedBy>Nathan Sikalo</cp:lastModifiedBy>
</cp:coreProperties>
</file>