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HAMLET</w:t>
      </w:r>
    </w:p>
    <w:p>
      <w:r>
        <w:t xml:space="preserve">Who's there?</w:t>
      </w:r>
    </w:p>
    <w:p/>
    <w:p>
      <w:r>
        <w:t xml:space="preserve">HORATIO</w:t>
      </w:r>
    </w:p>
    <w:p>
      <w:r>
        <w:t xml:space="preserve">Friends to this ground.</w:t>
      </w:r>
    </w:p>
    <w:p/>
    <w:p>
      <w:r>
        <w:t xml:space="preserve">HAMLET</w:t>
      </w:r>
    </w:p>
    <w:p>
      <w:r>
        <w:t xml:space="preserve">Stand, and unfold yourself.</w:t>
      </w:r>
    </w:p>
    <w:p/>
    <w:p>
      <w:r>
        <w:t xml:space="preserve">HORATIO</w:t>
      </w:r>
    </w:p>
    <w:p>
      <w:r>
        <w:t xml:space="preserve">Long live the king!</w:t>
      </w:r>
    </w:p>
  </w:body>
</w:document>
</file>