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And now it is the time for myself again. I haven’t written a diary for a long time. But I hope this will be worth it. I do not know if I have ADHD or not. But there are sign of that. I cannot focus for a long period of time, except when I am gaming. It is because I am doing what I like. But the deadline of IELTS test is October 31st. The first real world I need to take after the failure abroad. It still haunts me till this day. Many things happened there and I am afraid of going back there. It is a long road back. But progress does not happen in one day. I have seen videos that documents the rise of everything. Tournaments, companies, people. They always start small. And when they got through the small problems most people face, they will gain more information to make it big and consistently. So IELTS test. 4 Parts.</w:t>
      </w:r>
    </w:p>
    <w:p w:rsidR="00000000" w:rsidDel="00000000" w:rsidP="00000000" w:rsidRDefault="00000000" w:rsidRPr="00000000" w14:paraId="00000002">
      <w:pPr>
        <w:rPr>
          <w:sz w:val="26"/>
          <w:szCs w:val="26"/>
        </w:rPr>
      </w:pPr>
      <w:r w:rsidDel="00000000" w:rsidR="00000000" w:rsidRPr="00000000">
        <w:rPr>
          <w:sz w:val="26"/>
          <w:szCs w:val="26"/>
          <w:rtl w:val="0"/>
        </w:rPr>
        <w:br w:type="textWrapping"/>
        <w:t xml:space="preserve">Speaking, Writing, Listening, and Reading. The easiest are Listening and Reading. I will focus on those first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