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Ecommerce business offers a group of whitelist customers a special promotion for the membership subscription, currently they show the screen A to customers, and they found that the conversion rate of users buying the subscription is too low.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They suggest changing the content on the banner. The suggestion as below: 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(Notes: the original price of the subscription package is 199K, and with the promotion, they can buy with 99K) 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Screen A: show a discounted price of paid package (99K) (original version)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Screen B: show a discount amount in price (discount 100K)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Ab testing experiment for this case.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Define hypothesis of the test, measurable metrics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Your sample pool, metrics to divide users to avoid confounding variables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external factor that could affect the results of the test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 was collected as an attached file. </w:t>
        <w:br w:type="textWrapping"/>
        <w:t xml:space="preserve">Assuming that the ab testing experiment was conducted in the perfect circumstances, what do you think about the results? (Use hypothesis testing to prove the results is significant)</w:t>
      </w:r>
    </w:p>
    <w:p w:rsidR="00000000" w:rsidDel="00000000" w:rsidP="00000000" w:rsidRDefault="00000000" w:rsidRPr="00000000" w14:paraId="0000000E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(Can this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TOOL</w:t>
        </w:r>
      </w:hyperlink>
      <w:r w:rsidDel="00000000" w:rsidR="00000000" w:rsidRPr="00000000">
        <w:rPr>
          <w:i w:val="1"/>
          <w:rtl w:val="0"/>
        </w:rPr>
        <w:t xml:space="preserve"> to calculate)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Dataset: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: unique id of each users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group</w:t>
      </w:r>
      <w:r w:rsidDel="00000000" w:rsidR="00000000" w:rsidRPr="00000000">
        <w:rPr>
          <w:rtl w:val="0"/>
        </w:rPr>
        <w:t xml:space="preserve">: group1: show screenA | group2: show screenB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is_buy</w:t>
      </w:r>
      <w:r w:rsidDel="00000000" w:rsidR="00000000" w:rsidRPr="00000000">
        <w:rPr>
          <w:rtl w:val="0"/>
        </w:rPr>
        <w:t xml:space="preserve">: whether that user buy the subscription or not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Submission: </w:t>
      </w:r>
      <w:r w:rsidDel="00000000" w:rsidR="00000000" w:rsidRPr="00000000">
        <w:rPr>
          <w:rtl w:val="0"/>
        </w:rPr>
        <w:t xml:space="preserve">Use Google Docs or Google Colab to answer the question, give the drive link in the submit form.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 submit: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btestguide.com/calc/" TargetMode="External"/><Relationship Id="rId7" Type="http://schemas.openxmlformats.org/officeDocument/2006/relationships/hyperlink" Target="https://docs.google.com/forms/d/e/1FAIpQLScmsmbbk8U2DnnwqgyKh0M3GwovkeKvgDcCGupXl5HNIfFu2Q/viewform?usp=pp_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