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aleway" w:cs="Raleway" w:eastAsia="Raleway" w:hAnsi="Raleway"/>
          <w:sz w:val="28"/>
          <w:szCs w:val="28"/>
          <w:u w:val="singl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u w:val="single"/>
          <w:rtl w:val="0"/>
        </w:rPr>
        <w:t xml:space="preserve">Release Schedule: Alomakoth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Team: Space Monkey Mafia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Raleway" w:cs="Raleway" w:eastAsia="Raleway" w:hAnsi="Raleway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Alegreya Sans SC" w:cs="Alegreya Sans SC" w:eastAsia="Alegreya Sans SC" w:hAnsi="Alegreya Sans S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b w:val="1"/>
                <w:sz w:val="28"/>
                <w:szCs w:val="28"/>
                <w:rtl w:val="0"/>
              </w:rPr>
              <w:t xml:space="preserve">Release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Alegreya Sans SC" w:cs="Alegreya Sans SC" w:eastAsia="Alegreya Sans SC" w:hAnsi="Alegreya Sans S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b w:val="1"/>
                <w:sz w:val="28"/>
                <w:szCs w:val="28"/>
                <w:rtl w:val="0"/>
              </w:rPr>
              <w:t xml:space="preserve">New increment features of this release ( or scratch specifications)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1 creation and 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1 movement with WASD keys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1 Jumping &amp; Gravity capabilities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2 creation and load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2  movement with directional keys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2 Jumping &amp; Gravity capabilities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start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background selection &amp; button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(You can switch screens, but nothing will be loaded within)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instructional screen &amp; button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(You can switch screens, but nothing will be loaded within)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player selection screen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(You can switch screens, but nothing will be loaded within)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background and players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player 1 basic attack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player 2 basic attack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hit detection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block for player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block for player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block detection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health bar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Detect lost health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Detect no health left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winner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finished game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pause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pause menu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Controller Compatibility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Background music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Player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background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Special attack: Super Attack (all players)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Combo attacks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Super Attack Orb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Tournament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4 player mode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 Sans S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AlegreyaSansSC-regular.ttf"/><Relationship Id="rId6" Type="http://schemas.openxmlformats.org/officeDocument/2006/relationships/font" Target="fonts/AlegreyaSansSC-bold.ttf"/><Relationship Id="rId7" Type="http://schemas.openxmlformats.org/officeDocument/2006/relationships/font" Target="fonts/AlegreyaSansSC-italic.ttf"/><Relationship Id="rId8" Type="http://schemas.openxmlformats.org/officeDocument/2006/relationships/font" Target="fonts/AlegreyaSansS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