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0B7CDCE4" w14:textId="5C63B715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gera outra chave</w:t>
      </w:r>
      <w:r w:rsidRPr="00701172">
        <w:rPr>
          <w:rFonts w:ascii="Arial" w:hAnsi="Arial" w:cs="Arial"/>
        </w:rPr>
        <w:t>.</w:t>
      </w:r>
    </w:p>
    <w:p w14:paraId="40627F22" w14:textId="60E3A33F" w:rsidR="00933299" w:rsidRPr="00784E6D" w:rsidRDefault="00784E6D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41DCD65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tela “Sala” professor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C834377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>Fluxo alternativo 2</w:t>
      </w:r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4</w:t>
      </w:r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5</w:t>
      </w:r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“Quiz”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r w:rsidR="00F635F6">
        <w:rPr>
          <w:rFonts w:ascii="Arial" w:hAnsi="Arial" w:cs="Arial"/>
        </w:rPr>
        <w:t>Quiz”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602A2BF6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erro (dados inválidos ou campos em branco) </w:t>
      </w:r>
      <w:r w:rsidR="00B27D1E">
        <w:rPr>
          <w:rFonts w:ascii="Arial" w:hAnsi="Arial" w:cs="Arial"/>
        </w:rPr>
        <w:t>em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13A6A63B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  <w:r w:rsidR="00B27D1E">
        <w:rPr>
          <w:rFonts w:ascii="Arial" w:hAnsi="Arial" w:cs="Arial"/>
          <w:b/>
          <w:bCs/>
        </w:rPr>
        <w:t xml:space="preserve"> (</w:t>
      </w:r>
      <w:r w:rsidR="00B27D1E">
        <w:rPr>
          <w:rFonts w:ascii="Arial" w:hAnsi="Arial" w:cs="Arial"/>
          <w:b/>
          <w:bCs/>
          <w:color w:val="FF0000"/>
        </w:rPr>
        <w:t>Será alterado</w:t>
      </w:r>
      <w:r w:rsidR="00B27D1E">
        <w:rPr>
          <w:rFonts w:ascii="Arial" w:hAnsi="Arial" w:cs="Arial"/>
          <w:b/>
          <w:bCs/>
        </w:rPr>
        <w:t>)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346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635F6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ADDBBE6B-11CF-46E0-8B0A-52DE095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9</Pages>
  <Words>1420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62</cp:revision>
  <dcterms:created xsi:type="dcterms:W3CDTF">2020-06-24T03:28:00Z</dcterms:created>
  <dcterms:modified xsi:type="dcterms:W3CDTF">2020-06-28T03:47:00Z</dcterms:modified>
</cp:coreProperties>
</file>