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aramond" w:cs="Garamond" w:eastAsia="Garamond" w:hAnsi="Garamond"/>
          <w:b w:val="1"/>
        </w:rPr>
      </w:pPr>
      <w:r w:rsidDel="00000000" w:rsidR="00000000" w:rsidRPr="00000000">
        <w:rPr>
          <w:rFonts w:ascii="Garamond" w:cs="Garamond" w:eastAsia="Garamond" w:hAnsi="Garamond"/>
          <w:b w:val="1"/>
          <w:rtl w:val="0"/>
        </w:rPr>
        <w:t xml:space="preserve">UNIVERSIDAD DE LA SABANA</w:t>
      </w:r>
    </w:p>
    <w:p w:rsidR="00000000" w:rsidDel="00000000" w:rsidP="00000000" w:rsidRDefault="00000000" w:rsidRPr="00000000" w14:paraId="00000002">
      <w:pPr>
        <w:spacing w:line="240"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FACULTAD DE INGENIERÍA</w:t>
      </w:r>
    </w:p>
    <w:p w:rsidR="00000000" w:rsidDel="00000000" w:rsidP="00000000" w:rsidRDefault="00000000" w:rsidRPr="00000000" w14:paraId="00000003">
      <w:pPr>
        <w:spacing w:line="240"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PROGRAMACIÓN APLICADA</w:t>
      </w:r>
    </w:p>
    <w:p w:rsidR="00000000" w:rsidDel="00000000" w:rsidP="00000000" w:rsidRDefault="00000000" w:rsidRPr="00000000" w14:paraId="00000004">
      <w:pPr>
        <w:numPr>
          <w:ilvl w:val="0"/>
          <w:numId w:val="9"/>
        </w:numPr>
        <w:spacing w:line="240" w:lineRule="auto"/>
        <w:ind w:left="720" w:hanging="360"/>
        <w:jc w:val="both"/>
        <w:rPr>
          <w:rFonts w:ascii="Garamond" w:cs="Garamond" w:eastAsia="Garamond" w:hAnsi="Garamond"/>
        </w:rPr>
      </w:pPr>
      <m:oMath>
        <m:sSup>
          <m:sSupPr>
            <m:ctrlPr>
              <w:rPr>
                <w:rFonts w:ascii="Garamond" w:cs="Garamond" w:eastAsia="Garamond" w:hAnsi="Garamond"/>
              </w:rPr>
            </m:ctrlPr>
          </m:sSupPr>
          <m:e>
            <m:r>
              <w:rPr>
                <w:rFonts w:ascii="Garamond" w:cs="Garamond" w:eastAsia="Garamond" w:hAnsi="Garamond"/>
              </w:rPr>
              <m:t xml:space="preserve">Mariana Valle Moreno</m:t>
            </m:r>
          </m:e>
          <m:sup>
            <m:r>
              <w:rPr>
                <w:rFonts w:ascii="Garamond" w:cs="Garamond" w:eastAsia="Garamond" w:hAnsi="Garamond"/>
              </w:rPr>
              <m:t xml:space="preserve">1</m:t>
            </m:r>
          </m:sup>
        </m:sSup>
      </m:oMath>
      <w:r w:rsidDel="00000000" w:rsidR="00000000" w:rsidRPr="00000000">
        <w:rPr>
          <w:rtl w:val="0"/>
        </w:rPr>
      </w:r>
    </w:p>
    <w:p w:rsidR="00000000" w:rsidDel="00000000" w:rsidP="00000000" w:rsidRDefault="00000000" w:rsidRPr="00000000" w14:paraId="00000005">
      <w:pPr>
        <w:numPr>
          <w:ilvl w:val="0"/>
          <w:numId w:val="9"/>
        </w:numPr>
        <w:spacing w:line="240" w:lineRule="auto"/>
        <w:ind w:left="720" w:hanging="360"/>
        <w:jc w:val="both"/>
        <w:rPr>
          <w:rFonts w:ascii="Garamond" w:cs="Garamond" w:eastAsia="Garamond" w:hAnsi="Garamond"/>
        </w:rPr>
      </w:pPr>
      <m:oMath>
        <m:sSup>
          <m:sSupPr>
            <m:ctrlPr>
              <w:rPr>
                <w:rFonts w:ascii="Garamond" w:cs="Garamond" w:eastAsia="Garamond" w:hAnsi="Garamond"/>
              </w:rPr>
            </m:ctrlPr>
          </m:sSupPr>
          <m:e>
            <m:r>
              <w:rPr>
                <w:rFonts w:ascii="Garamond" w:cs="Garamond" w:eastAsia="Garamond" w:hAnsi="Garamond"/>
              </w:rPr>
              <m:t xml:space="preserve">Valentina Ramirez Puerto</m:t>
            </m:r>
          </m:e>
          <m:sup>
            <m:r>
              <w:rPr>
                <w:rFonts w:ascii="Garamond" w:cs="Garamond" w:eastAsia="Garamond" w:hAnsi="Garamond"/>
              </w:rPr>
              <m:t xml:space="preserve">2</m:t>
            </m:r>
          </m:sup>
        </m:sSup>
      </m:oMath>
      <w:r w:rsidDel="00000000" w:rsidR="00000000" w:rsidRPr="00000000">
        <w:rPr>
          <w:rtl w:val="0"/>
        </w:rPr>
      </w:r>
    </w:p>
    <w:p w:rsidR="00000000" w:rsidDel="00000000" w:rsidP="00000000" w:rsidRDefault="00000000" w:rsidRPr="00000000" w14:paraId="00000006">
      <w:pPr>
        <w:numPr>
          <w:ilvl w:val="0"/>
          <w:numId w:val="9"/>
        </w:numPr>
        <w:spacing w:line="240" w:lineRule="auto"/>
        <w:ind w:left="720" w:hanging="360"/>
        <w:jc w:val="both"/>
        <w:rPr>
          <w:rFonts w:ascii="Garamond" w:cs="Garamond" w:eastAsia="Garamond" w:hAnsi="Garamond"/>
        </w:rPr>
      </w:pPr>
      <m:oMath>
        <m:sSup>
          <m:sSupPr>
            <m:ctrlPr>
              <w:rPr>
                <w:rFonts w:ascii="Garamond" w:cs="Garamond" w:eastAsia="Garamond" w:hAnsi="Garamond"/>
              </w:rPr>
            </m:ctrlPr>
          </m:sSupPr>
          <m:e>
            <m:r>
              <w:rPr>
                <w:rFonts w:ascii="Garamond" w:cs="Garamond" w:eastAsia="Garamond" w:hAnsi="Garamond"/>
              </w:rPr>
              <m:t xml:space="preserve">Nicoll Dayana Quesada Alvarado</m:t>
            </m:r>
          </m:e>
          <m:sup>
            <m:r>
              <w:rPr>
                <w:rFonts w:ascii="Garamond" w:cs="Garamond" w:eastAsia="Garamond" w:hAnsi="Garamond"/>
              </w:rPr>
              <m:t xml:space="preserve">2</m:t>
            </m:r>
          </m:sup>
        </m:sSup>
      </m:oMath>
      <w:r w:rsidDel="00000000" w:rsidR="00000000" w:rsidRPr="00000000">
        <w:rPr>
          <w:rtl w:val="0"/>
        </w:rPr>
      </w:r>
    </w:p>
    <w:p w:rsidR="00000000" w:rsidDel="00000000" w:rsidP="00000000" w:rsidRDefault="00000000" w:rsidRPr="00000000" w14:paraId="00000007">
      <w:pPr>
        <w:numPr>
          <w:ilvl w:val="0"/>
          <w:numId w:val="9"/>
        </w:numPr>
        <w:spacing w:line="240" w:lineRule="auto"/>
        <w:ind w:left="720" w:hanging="360"/>
        <w:jc w:val="both"/>
        <w:rPr>
          <w:rFonts w:ascii="Garamond" w:cs="Garamond" w:eastAsia="Garamond" w:hAnsi="Garamond"/>
        </w:rPr>
      </w:pPr>
      <m:oMath>
        <m:sSup>
          <m:sSupPr>
            <m:ctrlPr>
              <w:rPr>
                <w:rFonts w:ascii="Garamond" w:cs="Garamond" w:eastAsia="Garamond" w:hAnsi="Garamond"/>
              </w:rPr>
            </m:ctrlPr>
          </m:sSupPr>
          <m:e>
            <m:r>
              <w:rPr>
                <w:rFonts w:ascii="Garamond" w:cs="Garamond" w:eastAsia="Garamond" w:hAnsi="Garamond"/>
              </w:rPr>
              <m:t xml:space="preserve">Juan Manuel Prieto Corredor</m:t>
            </m:r>
          </m:e>
          <m:sup>
            <m:r>
              <w:rPr>
                <w:rFonts w:ascii="Garamond" w:cs="Garamond" w:eastAsia="Garamond" w:hAnsi="Garamond"/>
              </w:rPr>
              <m:t xml:space="preserve">3</m:t>
            </m:r>
          </m:sup>
        </m:sSup>
      </m:oMath>
      <w:r w:rsidDel="00000000" w:rsidR="00000000" w:rsidRPr="00000000">
        <w:rPr>
          <w:rtl w:val="0"/>
        </w:rPr>
      </w:r>
    </w:p>
    <w:p w:rsidR="00000000" w:rsidDel="00000000" w:rsidP="00000000" w:rsidRDefault="00000000" w:rsidRPr="00000000" w14:paraId="00000008">
      <w:pPr>
        <w:numPr>
          <w:ilvl w:val="0"/>
          <w:numId w:val="9"/>
        </w:numPr>
        <w:spacing w:line="240" w:lineRule="auto"/>
        <w:ind w:left="720" w:hanging="360"/>
        <w:jc w:val="both"/>
        <w:rPr>
          <w:rFonts w:ascii="Garamond" w:cs="Garamond" w:eastAsia="Garamond" w:hAnsi="Garamond"/>
        </w:rPr>
      </w:pPr>
      <m:oMath>
        <m:sSup>
          <m:sSupPr>
            <m:ctrlPr>
              <w:rPr>
                <w:rFonts w:ascii="Garamond" w:cs="Garamond" w:eastAsia="Garamond" w:hAnsi="Garamond"/>
              </w:rPr>
            </m:ctrlPr>
          </m:sSupPr>
          <m:e>
            <m:r>
              <w:rPr>
                <w:rFonts w:ascii="Garamond" w:cs="Garamond" w:eastAsia="Garamond" w:hAnsi="Garamond"/>
              </w:rPr>
              <m:t xml:space="preserve">Nathan Gabriel Ruiz Vega</m:t>
            </m:r>
          </m:e>
          <m:sup>
            <m:r>
              <w:rPr>
                <w:rFonts w:ascii="Garamond" w:cs="Garamond" w:eastAsia="Garamond" w:hAnsi="Garamond"/>
              </w:rPr>
              <m:t xml:space="preserve">2</m:t>
            </m:r>
          </m:sup>
        </m:sSup>
      </m:oMath>
      <w:r w:rsidDel="00000000" w:rsidR="00000000" w:rsidRPr="00000000">
        <w:rPr>
          <w:rtl w:val="0"/>
        </w:rPr>
      </w:r>
    </w:p>
    <w:p w:rsidR="00000000" w:rsidDel="00000000" w:rsidP="00000000" w:rsidRDefault="00000000" w:rsidRPr="00000000" w14:paraId="00000009">
      <w:pPr>
        <w:spacing w:line="240" w:lineRule="auto"/>
        <w:ind w:left="72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A">
      <w:pPr>
        <w:numPr>
          <w:ilvl w:val="1"/>
          <w:numId w:val="9"/>
        </w:numPr>
        <w:spacing w:line="240" w:lineRule="auto"/>
        <w:ind w:left="1440" w:hanging="360"/>
        <w:jc w:val="both"/>
        <w:rPr>
          <w:rFonts w:ascii="Garamond" w:cs="Garamond" w:eastAsia="Garamond" w:hAnsi="Garamond"/>
        </w:rPr>
      </w:pPr>
      <w:r w:rsidDel="00000000" w:rsidR="00000000" w:rsidRPr="00000000">
        <w:rPr>
          <w:rFonts w:ascii="Garamond" w:cs="Garamond" w:eastAsia="Garamond" w:hAnsi="Garamond"/>
          <w:rtl w:val="0"/>
        </w:rPr>
        <w:t xml:space="preserve">Universidad de la sábana, facultad de ingeniería, ingeniería informática y ciencia de datos.</w:t>
      </w:r>
    </w:p>
    <w:p w:rsidR="00000000" w:rsidDel="00000000" w:rsidP="00000000" w:rsidRDefault="00000000" w:rsidRPr="00000000" w14:paraId="0000000B">
      <w:pPr>
        <w:numPr>
          <w:ilvl w:val="1"/>
          <w:numId w:val="9"/>
        </w:numPr>
        <w:spacing w:line="240" w:lineRule="auto"/>
        <w:ind w:left="1440" w:hanging="360"/>
        <w:jc w:val="both"/>
        <w:rPr>
          <w:rFonts w:ascii="Garamond" w:cs="Garamond" w:eastAsia="Garamond" w:hAnsi="Garamond"/>
        </w:rPr>
      </w:pPr>
      <w:r w:rsidDel="00000000" w:rsidR="00000000" w:rsidRPr="00000000">
        <w:rPr>
          <w:rFonts w:ascii="Garamond" w:cs="Garamond" w:eastAsia="Garamond" w:hAnsi="Garamond"/>
          <w:rtl w:val="0"/>
        </w:rPr>
        <w:t xml:space="preserve">Universidad de la sábana, facultad de ingeniería, ciencia de datos.</w:t>
      </w:r>
    </w:p>
    <w:p w:rsidR="00000000" w:rsidDel="00000000" w:rsidP="00000000" w:rsidRDefault="00000000" w:rsidRPr="00000000" w14:paraId="0000000C">
      <w:pPr>
        <w:numPr>
          <w:ilvl w:val="1"/>
          <w:numId w:val="9"/>
        </w:numPr>
        <w:spacing w:line="240" w:lineRule="auto"/>
        <w:ind w:left="1440" w:hanging="360"/>
        <w:jc w:val="both"/>
        <w:rPr>
          <w:rFonts w:ascii="Garamond" w:cs="Garamond" w:eastAsia="Garamond" w:hAnsi="Garamond"/>
        </w:rPr>
      </w:pPr>
      <w:r w:rsidDel="00000000" w:rsidR="00000000" w:rsidRPr="00000000">
        <w:rPr>
          <w:rFonts w:ascii="Garamond" w:cs="Garamond" w:eastAsia="Garamond" w:hAnsi="Garamond"/>
          <w:rtl w:val="0"/>
        </w:rPr>
        <w:t xml:space="preserve">Universidad de la sábana, facultad de ingeniería, ingeniería industrial y ciencia de datos.</w:t>
      </w:r>
      <w:r w:rsidDel="00000000" w:rsidR="00000000" w:rsidRPr="00000000">
        <w:rPr>
          <w:rtl w:val="0"/>
        </w:rPr>
      </w:r>
    </w:p>
    <w:p w:rsidR="00000000" w:rsidDel="00000000" w:rsidP="00000000" w:rsidRDefault="00000000" w:rsidRPr="00000000" w14:paraId="0000000D">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E">
      <w:pPr>
        <w:spacing w:after="240" w:before="240"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Selección del Título Provisional</w:t>
      </w:r>
      <w:r w:rsidDel="00000000" w:rsidR="00000000" w:rsidRPr="00000000">
        <w:rPr>
          <w:rtl w:val="0"/>
        </w:rPr>
      </w:r>
    </w:p>
    <w:p w:rsidR="00000000" w:rsidDel="00000000" w:rsidP="00000000" w:rsidRDefault="00000000" w:rsidRPr="00000000" w14:paraId="0000000F">
      <w:pPr>
        <w:numPr>
          <w:ilvl w:val="0"/>
          <w:numId w:val="4"/>
        </w:numPr>
        <w:spacing w:after="0" w:afterAutospacing="0" w:before="240"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Desapariciones y Homicidios: Identificación de Patrones y Conexiones</w:t>
      </w:r>
    </w:p>
    <w:p w:rsidR="00000000" w:rsidDel="00000000" w:rsidP="00000000" w:rsidRDefault="00000000" w:rsidRPr="00000000" w14:paraId="00000010">
      <w:pPr>
        <w:numPr>
          <w:ilvl w:val="0"/>
          <w:numId w:val="4"/>
        </w:numPr>
        <w:spacing w:after="240" w:before="0" w:beforeAutospacing="0"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Prevención y Mitigación de Desapariciones y/o Homicidios: Un Enfoque Basado en Datos</w:t>
      </w:r>
      <w:r w:rsidDel="00000000" w:rsidR="00000000" w:rsidRPr="00000000">
        <w:rPr>
          <w:rtl w:val="0"/>
        </w:rPr>
      </w:r>
    </w:p>
    <w:p w:rsidR="00000000" w:rsidDel="00000000" w:rsidP="00000000" w:rsidRDefault="00000000" w:rsidRPr="00000000" w14:paraId="00000011">
      <w:pPr>
        <w:jc w:val="both"/>
        <w:rPr>
          <w:rFonts w:ascii="Garamond" w:cs="Garamond" w:eastAsia="Garamond" w:hAnsi="Garamond"/>
          <w:b w:val="1"/>
        </w:rPr>
      </w:pPr>
      <w:r w:rsidDel="00000000" w:rsidR="00000000" w:rsidRPr="00000000">
        <w:rPr>
          <w:rFonts w:ascii="Garamond" w:cs="Garamond" w:eastAsia="Garamond" w:hAnsi="Garamond"/>
          <w:b w:val="1"/>
          <w:rtl w:val="0"/>
        </w:rPr>
        <w:t xml:space="preserve">Objetivo General</w:t>
      </w:r>
    </w:p>
    <w:p w:rsidR="00000000" w:rsidDel="00000000" w:rsidP="00000000" w:rsidRDefault="00000000" w:rsidRPr="00000000" w14:paraId="00000012">
      <w:pPr>
        <w:spacing w:after="240" w:before="240" w:lineRule="auto"/>
        <w:jc w:val="both"/>
        <w:rPr>
          <w:rFonts w:ascii="Garamond" w:cs="Garamond" w:eastAsia="Garamond" w:hAnsi="Garamond"/>
        </w:rPr>
      </w:pPr>
      <w:r w:rsidDel="00000000" w:rsidR="00000000" w:rsidRPr="00000000">
        <w:rPr>
          <w:rFonts w:ascii="Garamond" w:cs="Garamond" w:eastAsia="Garamond" w:hAnsi="Garamond"/>
          <w:rtl w:val="0"/>
        </w:rPr>
        <w:t xml:space="preserve">Consolidar bases de datos integrando los factores demográficos con las incidencias de desapariciones y homicidios, para mejorar la precisión de las predicciones y eficacia de las intervenciones en zonas de alto riesgo.</w:t>
      </w:r>
      <w:r w:rsidDel="00000000" w:rsidR="00000000" w:rsidRPr="00000000">
        <w:rPr>
          <w:rtl w:val="0"/>
        </w:rPr>
      </w:r>
    </w:p>
    <w:p w:rsidR="00000000" w:rsidDel="00000000" w:rsidP="00000000" w:rsidRDefault="00000000" w:rsidRPr="00000000" w14:paraId="00000013">
      <w:pPr>
        <w:jc w:val="both"/>
        <w:rPr>
          <w:rFonts w:ascii="Garamond" w:cs="Garamond" w:eastAsia="Garamond" w:hAnsi="Garamond"/>
          <w:b w:val="1"/>
        </w:rPr>
      </w:pPr>
      <w:r w:rsidDel="00000000" w:rsidR="00000000" w:rsidRPr="00000000">
        <w:rPr>
          <w:rFonts w:ascii="Garamond" w:cs="Garamond" w:eastAsia="Garamond" w:hAnsi="Garamond"/>
          <w:b w:val="1"/>
          <w:rtl w:val="0"/>
        </w:rPr>
        <w:t xml:space="preserve">Objetivo Específicos</w:t>
      </w:r>
    </w:p>
    <w:p w:rsidR="00000000" w:rsidDel="00000000" w:rsidP="00000000" w:rsidRDefault="00000000" w:rsidRPr="00000000" w14:paraId="00000014">
      <w:pPr>
        <w:numPr>
          <w:ilvl w:val="0"/>
          <w:numId w:val="3"/>
        </w:numPr>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Desarrollar un modelo de matching learning de predicción para el futuro con base en los datos encontrando el mejor pipeline.</w:t>
      </w:r>
    </w:p>
    <w:p w:rsidR="00000000" w:rsidDel="00000000" w:rsidP="00000000" w:rsidRDefault="00000000" w:rsidRPr="00000000" w14:paraId="00000015">
      <w:pPr>
        <w:numPr>
          <w:ilvl w:val="0"/>
          <w:numId w:val="3"/>
        </w:numPr>
        <w:spacing w:after="0" w:afterAutospacing="0"/>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Comparar la frecuencia de muertes violentas en áreas urbanas y rurales y su relación con las características demográficas de cada tipo de área.</w:t>
      </w:r>
    </w:p>
    <w:p w:rsidR="00000000" w:rsidDel="00000000" w:rsidP="00000000" w:rsidRDefault="00000000" w:rsidRPr="00000000" w14:paraId="00000016">
      <w:pPr>
        <w:numPr>
          <w:ilvl w:val="0"/>
          <w:numId w:val="3"/>
        </w:numPr>
        <w:spacing w:after="0" w:afterAutospacing="0" w:before="0" w:beforeAutospacing="0"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Abordar cómo el nivel educativo de diferentes grupos demográficos influye en la incidencia de muertes violentas.</w:t>
      </w:r>
    </w:p>
    <w:p w:rsidR="00000000" w:rsidDel="00000000" w:rsidP="00000000" w:rsidRDefault="00000000" w:rsidRPr="00000000" w14:paraId="00000017">
      <w:pPr>
        <w:numPr>
          <w:ilvl w:val="0"/>
          <w:numId w:val="3"/>
        </w:numPr>
        <w:spacing w:after="240" w:before="0" w:beforeAutospacing="0"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Identificar las zonas más inseguras e implementar una solución para reactivar el comercio “extranjeros”.</w:t>
      </w:r>
      <w:r w:rsidDel="00000000" w:rsidR="00000000" w:rsidRPr="00000000">
        <w:rPr>
          <w:rtl w:val="0"/>
        </w:rPr>
      </w:r>
    </w:p>
    <w:p w:rsidR="00000000" w:rsidDel="00000000" w:rsidP="00000000" w:rsidRDefault="00000000" w:rsidRPr="00000000" w14:paraId="00000018">
      <w:pPr>
        <w:spacing w:after="240" w:before="240"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Descripción del Problema de Negocio</w:t>
      </w:r>
    </w:p>
    <w:p w:rsidR="00000000" w:rsidDel="00000000" w:rsidP="00000000" w:rsidRDefault="00000000" w:rsidRPr="00000000" w14:paraId="00000019">
      <w:pPr>
        <w:pStyle w:val="Heading3"/>
        <w:keepNext w:val="0"/>
        <w:keepLines w:val="0"/>
        <w:numPr>
          <w:ilvl w:val="0"/>
          <w:numId w:val="1"/>
        </w:numPr>
        <w:spacing w:before="280" w:lineRule="auto"/>
        <w:ind w:left="720" w:hanging="360"/>
        <w:jc w:val="both"/>
        <w:rPr>
          <w:rFonts w:ascii="Garamond" w:cs="Garamond" w:eastAsia="Garamond" w:hAnsi="Garamond"/>
          <w:b w:val="1"/>
          <w:color w:val="000000"/>
          <w:sz w:val="22"/>
          <w:szCs w:val="22"/>
        </w:rPr>
      </w:pPr>
      <w:bookmarkStart w:colFirst="0" w:colLast="0" w:name="_zhbd7beufdd2" w:id="0"/>
      <w:bookmarkEnd w:id="0"/>
      <w:r w:rsidDel="00000000" w:rsidR="00000000" w:rsidRPr="00000000">
        <w:rPr>
          <w:rFonts w:ascii="Garamond" w:cs="Garamond" w:eastAsia="Garamond" w:hAnsi="Garamond"/>
          <w:b w:val="1"/>
          <w:color w:val="000000"/>
          <w:sz w:val="22"/>
          <w:szCs w:val="22"/>
          <w:rtl w:val="0"/>
        </w:rPr>
        <w:t xml:space="preserve">Problema de Negocio</w:t>
      </w:r>
    </w:p>
    <w:p w:rsidR="00000000" w:rsidDel="00000000" w:rsidP="00000000" w:rsidRDefault="00000000" w:rsidRPr="00000000" w14:paraId="0000001A">
      <w:pPr>
        <w:spacing w:after="240" w:before="240" w:lineRule="auto"/>
        <w:ind w:left="720" w:firstLine="0"/>
        <w:jc w:val="both"/>
        <w:rPr>
          <w:rFonts w:ascii="Garamond" w:cs="Garamond" w:eastAsia="Garamond" w:hAnsi="Garamond"/>
        </w:rPr>
      </w:pPr>
      <w:r w:rsidDel="00000000" w:rsidR="00000000" w:rsidRPr="00000000">
        <w:rPr>
          <w:rFonts w:ascii="Garamond" w:cs="Garamond" w:eastAsia="Garamond" w:hAnsi="Garamond"/>
          <w:rtl w:val="0"/>
        </w:rPr>
        <w:t xml:space="preserve">El problema de negocio que se busca resolver es la alta incidencia de homicidios y desapariciones, que afecta negativamente a la seguridad pública, la confianza de la comunidad y la estabilidad socioeconómica de las regiones afectadas. La incapacidad para prevenir estos eventos y resolver casos de manera eficiente resulta en costos elevados para las autoridades y en un impacto adverso en la calidad de vida de los ciudadanos.</w:t>
      </w:r>
    </w:p>
    <w:p w:rsidR="00000000" w:rsidDel="00000000" w:rsidP="00000000" w:rsidRDefault="00000000" w:rsidRPr="00000000" w14:paraId="0000001B">
      <w:pPr>
        <w:pStyle w:val="Heading3"/>
        <w:keepNext w:val="0"/>
        <w:keepLines w:val="0"/>
        <w:numPr>
          <w:ilvl w:val="0"/>
          <w:numId w:val="7"/>
        </w:numPr>
        <w:spacing w:before="280" w:lineRule="auto"/>
        <w:ind w:left="720" w:hanging="360"/>
        <w:jc w:val="both"/>
        <w:rPr>
          <w:rFonts w:ascii="Garamond" w:cs="Garamond" w:eastAsia="Garamond" w:hAnsi="Garamond"/>
          <w:b w:val="1"/>
          <w:color w:val="000000"/>
          <w:sz w:val="22"/>
          <w:szCs w:val="22"/>
        </w:rPr>
      </w:pPr>
      <w:bookmarkStart w:colFirst="0" w:colLast="0" w:name="_bbaqhd6hl0jf" w:id="1"/>
      <w:bookmarkEnd w:id="1"/>
      <w:r w:rsidDel="00000000" w:rsidR="00000000" w:rsidRPr="00000000">
        <w:rPr>
          <w:rFonts w:ascii="Garamond" w:cs="Garamond" w:eastAsia="Garamond" w:hAnsi="Garamond"/>
          <w:b w:val="1"/>
          <w:color w:val="000000"/>
          <w:sz w:val="22"/>
          <w:szCs w:val="22"/>
          <w:rtl w:val="0"/>
        </w:rPr>
        <w:t xml:space="preserve">Objetivo de Negocio </w:t>
      </w:r>
    </w:p>
    <w:p w:rsidR="00000000" w:rsidDel="00000000" w:rsidP="00000000" w:rsidRDefault="00000000" w:rsidRPr="00000000" w14:paraId="0000001C">
      <w:pPr>
        <w:spacing w:after="240" w:before="240" w:lineRule="auto"/>
        <w:ind w:left="720" w:firstLine="0"/>
        <w:jc w:val="both"/>
        <w:rPr>
          <w:rFonts w:ascii="Garamond" w:cs="Garamond" w:eastAsia="Garamond" w:hAnsi="Garamond"/>
        </w:rPr>
      </w:pPr>
      <w:r w:rsidDel="00000000" w:rsidR="00000000" w:rsidRPr="00000000">
        <w:rPr>
          <w:rFonts w:ascii="Garamond" w:cs="Garamond" w:eastAsia="Garamond" w:hAnsi="Garamond"/>
          <w:rtl w:val="0"/>
        </w:rPr>
        <w:t xml:space="preserve">El objetivo es reducir la incidencia de homicidios y desapariciones mediante la implementación de un sistema avanzado de análisis predictivo que permita a las autoridades identificar y mitigar los factores de riesgo, optimizar la asignación de recursos y mejorar la capacidad de respuesta y resolución de casos.</w:t>
      </w:r>
    </w:p>
    <w:p w:rsidR="00000000" w:rsidDel="00000000" w:rsidP="00000000" w:rsidRDefault="00000000" w:rsidRPr="00000000" w14:paraId="0000001D">
      <w:pPr>
        <w:spacing w:after="240" w:before="240"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Descripción del Problema Técnico</w:t>
      </w:r>
    </w:p>
    <w:p w:rsidR="00000000" w:rsidDel="00000000" w:rsidP="00000000" w:rsidRDefault="00000000" w:rsidRPr="00000000" w14:paraId="0000001E">
      <w:pPr>
        <w:numPr>
          <w:ilvl w:val="0"/>
          <w:numId w:val="13"/>
        </w:numPr>
        <w:spacing w:after="240" w:before="240" w:lineRule="auto"/>
        <w:ind w:left="720" w:hanging="360"/>
        <w:jc w:val="both"/>
        <w:rPr>
          <w:rFonts w:ascii="Garamond" w:cs="Garamond" w:eastAsia="Garamond" w:hAnsi="Garamond"/>
          <w:b w:val="1"/>
        </w:rPr>
      </w:pPr>
      <w:r w:rsidDel="00000000" w:rsidR="00000000" w:rsidRPr="00000000">
        <w:rPr>
          <w:rFonts w:ascii="Garamond" w:cs="Garamond" w:eastAsia="Garamond" w:hAnsi="Garamond"/>
          <w:b w:val="1"/>
          <w:rtl w:val="0"/>
        </w:rPr>
        <w:t xml:space="preserve">Problema Técnico</w:t>
      </w:r>
      <w:r w:rsidDel="00000000" w:rsidR="00000000" w:rsidRPr="00000000">
        <w:rPr>
          <w:rtl w:val="0"/>
        </w:rPr>
      </w:r>
    </w:p>
    <w:p w:rsidR="00000000" w:rsidDel="00000000" w:rsidP="00000000" w:rsidRDefault="00000000" w:rsidRPr="00000000" w14:paraId="0000001F">
      <w:pPr>
        <w:spacing w:after="240" w:before="240" w:lineRule="auto"/>
        <w:ind w:left="720" w:firstLine="0"/>
        <w:jc w:val="both"/>
        <w:rPr>
          <w:rFonts w:ascii="Garamond" w:cs="Garamond" w:eastAsia="Garamond" w:hAnsi="Garamond"/>
        </w:rPr>
      </w:pPr>
      <w:r w:rsidDel="00000000" w:rsidR="00000000" w:rsidRPr="00000000">
        <w:rPr>
          <w:rFonts w:ascii="Garamond" w:cs="Garamond" w:eastAsia="Garamond" w:hAnsi="Garamond"/>
          <w:rtl w:val="0"/>
        </w:rPr>
        <w:t xml:space="preserve">El problema técnico a abordar consiste en desarrollar un sistema de análisis predictivo y de inteligencia artificial para identificar patrones y factores de riesgo asociados con homicidios y desapariciones con el objetivo de predecir y prevenir incidentes futuros. </w:t>
      </w:r>
    </w:p>
    <w:p w:rsidR="00000000" w:rsidDel="00000000" w:rsidP="00000000" w:rsidRDefault="00000000" w:rsidRPr="00000000" w14:paraId="00000020">
      <w:pPr>
        <w:pStyle w:val="Heading3"/>
        <w:keepNext w:val="0"/>
        <w:keepLines w:val="0"/>
        <w:numPr>
          <w:ilvl w:val="0"/>
          <w:numId w:val="2"/>
        </w:numPr>
        <w:spacing w:after="0" w:afterAutospacing="0" w:before="280" w:lineRule="auto"/>
        <w:ind w:left="720" w:hanging="360"/>
        <w:jc w:val="both"/>
        <w:rPr>
          <w:rFonts w:ascii="Garamond" w:cs="Garamond" w:eastAsia="Garamond" w:hAnsi="Garamond"/>
          <w:b w:val="1"/>
          <w:color w:val="000000"/>
          <w:sz w:val="22"/>
          <w:szCs w:val="22"/>
        </w:rPr>
      </w:pPr>
      <w:bookmarkStart w:colFirst="0" w:colLast="0" w:name="_w4zh2bhhq1ex" w:id="2"/>
      <w:bookmarkEnd w:id="2"/>
      <w:r w:rsidDel="00000000" w:rsidR="00000000" w:rsidRPr="00000000">
        <w:rPr>
          <w:rFonts w:ascii="Garamond" w:cs="Garamond" w:eastAsia="Garamond" w:hAnsi="Garamond"/>
          <w:b w:val="1"/>
          <w:color w:val="000000"/>
          <w:sz w:val="22"/>
          <w:szCs w:val="22"/>
          <w:rtl w:val="0"/>
        </w:rPr>
        <w:t xml:space="preserve">Componentes del Problema Técnico</w:t>
      </w:r>
      <w:r w:rsidDel="00000000" w:rsidR="00000000" w:rsidRPr="00000000">
        <w:rPr>
          <w:rtl w:val="0"/>
        </w:rPr>
      </w:r>
    </w:p>
    <w:p w:rsidR="00000000" w:rsidDel="00000000" w:rsidP="00000000" w:rsidRDefault="00000000" w:rsidRPr="00000000" w14:paraId="00000021">
      <w:pPr>
        <w:pStyle w:val="Heading3"/>
        <w:keepNext w:val="0"/>
        <w:keepLines w:val="0"/>
        <w:numPr>
          <w:ilvl w:val="1"/>
          <w:numId w:val="2"/>
        </w:numPr>
        <w:spacing w:after="0" w:afterAutospacing="0" w:before="0" w:beforeAutospacing="0" w:line="240" w:lineRule="auto"/>
        <w:ind w:left="1440" w:hanging="360"/>
        <w:jc w:val="both"/>
        <w:rPr>
          <w:b w:val="1"/>
          <w:color w:val="000000"/>
          <w:sz w:val="22"/>
          <w:szCs w:val="22"/>
        </w:rPr>
      </w:pPr>
      <w:bookmarkStart w:colFirst="0" w:colLast="0" w:name="_czw6itqp9qc8" w:id="3"/>
      <w:bookmarkEnd w:id="3"/>
      <w:r w:rsidDel="00000000" w:rsidR="00000000" w:rsidRPr="00000000">
        <w:rPr>
          <w:rFonts w:ascii="Garamond" w:cs="Garamond" w:eastAsia="Garamond" w:hAnsi="Garamond"/>
          <w:b w:val="1"/>
          <w:color w:val="000000"/>
          <w:sz w:val="22"/>
          <w:szCs w:val="22"/>
          <w:rtl w:val="0"/>
        </w:rPr>
        <w:t xml:space="preserve">Selección de Años de Estudio</w:t>
      </w:r>
      <w:r w:rsidDel="00000000" w:rsidR="00000000" w:rsidRPr="00000000">
        <w:rPr>
          <w:rFonts w:ascii="Garamond" w:cs="Garamond" w:eastAsia="Garamond" w:hAnsi="Garamond"/>
          <w:color w:val="000000"/>
          <w:sz w:val="22"/>
          <w:szCs w:val="22"/>
          <w:rtl w:val="0"/>
        </w:rPr>
        <w:t xml:space="preserve">: Determinar los años específicos que serán objeto de estudio y calcular la media de incidentes durante este período.</w:t>
      </w:r>
    </w:p>
    <w:p w:rsidR="00000000" w:rsidDel="00000000" w:rsidP="00000000" w:rsidRDefault="00000000" w:rsidRPr="00000000" w14:paraId="00000022">
      <w:pPr>
        <w:pStyle w:val="Heading3"/>
        <w:keepNext w:val="0"/>
        <w:keepLines w:val="0"/>
        <w:numPr>
          <w:ilvl w:val="1"/>
          <w:numId w:val="2"/>
        </w:numPr>
        <w:spacing w:after="0" w:afterAutospacing="0" w:before="0" w:beforeAutospacing="0" w:line="240" w:lineRule="auto"/>
        <w:ind w:left="1440" w:hanging="360"/>
        <w:jc w:val="both"/>
        <w:rPr>
          <w:b w:val="1"/>
          <w:color w:val="000000"/>
          <w:sz w:val="22"/>
          <w:szCs w:val="22"/>
        </w:rPr>
      </w:pPr>
      <w:bookmarkStart w:colFirst="0" w:colLast="0" w:name="_qu2k07c0es34" w:id="4"/>
      <w:bookmarkEnd w:id="4"/>
      <w:r w:rsidDel="00000000" w:rsidR="00000000" w:rsidRPr="00000000">
        <w:rPr>
          <w:rFonts w:ascii="Garamond" w:cs="Garamond" w:eastAsia="Garamond" w:hAnsi="Garamond"/>
          <w:b w:val="1"/>
          <w:color w:val="000000"/>
          <w:sz w:val="22"/>
          <w:szCs w:val="22"/>
          <w:rtl w:val="0"/>
        </w:rPr>
        <w:t xml:space="preserve">Análisis Temporal</w:t>
      </w:r>
      <w:r w:rsidDel="00000000" w:rsidR="00000000" w:rsidRPr="00000000">
        <w:rPr>
          <w:rFonts w:ascii="Garamond" w:cs="Garamond" w:eastAsia="Garamond" w:hAnsi="Garamond"/>
          <w:color w:val="000000"/>
          <w:sz w:val="22"/>
          <w:szCs w:val="22"/>
          <w:rtl w:val="0"/>
        </w:rPr>
        <w:t xml:space="preserve">: Identificar tendencias y cambios a lo largo del tiempo en los datos de homicidios y desapariciones.</w:t>
      </w:r>
    </w:p>
    <w:p w:rsidR="00000000" w:rsidDel="00000000" w:rsidP="00000000" w:rsidRDefault="00000000" w:rsidRPr="00000000" w14:paraId="00000023">
      <w:pPr>
        <w:pStyle w:val="Heading3"/>
        <w:keepNext w:val="0"/>
        <w:keepLines w:val="0"/>
        <w:numPr>
          <w:ilvl w:val="1"/>
          <w:numId w:val="2"/>
        </w:numPr>
        <w:spacing w:after="0" w:afterAutospacing="0" w:before="0" w:beforeAutospacing="0" w:line="240" w:lineRule="auto"/>
        <w:ind w:left="1440" w:hanging="360"/>
        <w:jc w:val="both"/>
        <w:rPr>
          <w:b w:val="1"/>
          <w:color w:val="000000"/>
          <w:sz w:val="22"/>
          <w:szCs w:val="22"/>
        </w:rPr>
      </w:pPr>
      <w:bookmarkStart w:colFirst="0" w:colLast="0" w:name="_9dibjt7l4183" w:id="5"/>
      <w:bookmarkEnd w:id="5"/>
      <w:r w:rsidDel="00000000" w:rsidR="00000000" w:rsidRPr="00000000">
        <w:rPr>
          <w:rFonts w:ascii="Garamond" w:cs="Garamond" w:eastAsia="Garamond" w:hAnsi="Garamond"/>
          <w:b w:val="1"/>
          <w:color w:val="000000"/>
          <w:sz w:val="22"/>
          <w:szCs w:val="22"/>
          <w:rtl w:val="0"/>
        </w:rPr>
        <w:t xml:space="preserve">Análisis Espacial</w:t>
      </w:r>
      <w:r w:rsidDel="00000000" w:rsidR="00000000" w:rsidRPr="00000000">
        <w:rPr>
          <w:rFonts w:ascii="Garamond" w:cs="Garamond" w:eastAsia="Garamond" w:hAnsi="Garamond"/>
          <w:color w:val="000000"/>
          <w:sz w:val="22"/>
          <w:szCs w:val="22"/>
          <w:rtl w:val="0"/>
        </w:rPr>
        <w:t xml:space="preserve">:</w:t>
      </w:r>
    </w:p>
    <w:p w:rsidR="00000000" w:rsidDel="00000000" w:rsidP="00000000" w:rsidRDefault="00000000" w:rsidRPr="00000000" w14:paraId="00000024">
      <w:pPr>
        <w:numPr>
          <w:ilvl w:val="2"/>
          <w:numId w:val="2"/>
        </w:numPr>
        <w:spacing w:after="0" w:afterAutospacing="0" w:before="0" w:beforeAutospacing="0" w:lineRule="auto"/>
        <w:ind w:left="2160" w:hanging="360"/>
        <w:jc w:val="both"/>
      </w:pPr>
      <w:r w:rsidDel="00000000" w:rsidR="00000000" w:rsidRPr="00000000">
        <w:rPr>
          <w:rFonts w:ascii="Garamond" w:cs="Garamond" w:eastAsia="Garamond" w:hAnsi="Garamond"/>
          <w:b w:val="1"/>
          <w:rtl w:val="0"/>
        </w:rPr>
        <w:t xml:space="preserve">Comparación Urbana vs. Rural</w:t>
      </w:r>
      <w:r w:rsidDel="00000000" w:rsidR="00000000" w:rsidRPr="00000000">
        <w:rPr>
          <w:rFonts w:ascii="Garamond" w:cs="Garamond" w:eastAsia="Garamond" w:hAnsi="Garamond"/>
          <w:rtl w:val="0"/>
        </w:rPr>
        <w:t xml:space="preserve">: Analizar la frecuencia de muertes violentas en áreas urbanas y rurales, considerando las características demográficas de cada tipo de área.</w:t>
      </w:r>
    </w:p>
    <w:p w:rsidR="00000000" w:rsidDel="00000000" w:rsidP="00000000" w:rsidRDefault="00000000" w:rsidRPr="00000000" w14:paraId="00000025">
      <w:pPr>
        <w:numPr>
          <w:ilvl w:val="2"/>
          <w:numId w:val="2"/>
        </w:numPr>
        <w:spacing w:after="0" w:afterAutospacing="0" w:before="0" w:beforeAutospacing="0" w:lineRule="auto"/>
        <w:ind w:left="2160" w:hanging="360"/>
        <w:jc w:val="both"/>
      </w:pPr>
      <w:r w:rsidDel="00000000" w:rsidR="00000000" w:rsidRPr="00000000">
        <w:rPr>
          <w:rFonts w:ascii="Garamond" w:cs="Garamond" w:eastAsia="Garamond" w:hAnsi="Garamond"/>
          <w:b w:val="1"/>
          <w:rtl w:val="0"/>
        </w:rPr>
        <w:t xml:space="preserve">Geolocalización de Incidentes</w:t>
      </w:r>
      <w:r w:rsidDel="00000000" w:rsidR="00000000" w:rsidRPr="00000000">
        <w:rPr>
          <w:rFonts w:ascii="Garamond" w:cs="Garamond" w:eastAsia="Garamond" w:hAnsi="Garamond"/>
          <w:rtl w:val="0"/>
        </w:rPr>
        <w:t xml:space="preserve">: Mapear la distribución geográfica de los incidentes para visualizar patrones espaciales..</w:t>
      </w:r>
      <w:r w:rsidDel="00000000" w:rsidR="00000000" w:rsidRPr="00000000">
        <w:rPr>
          <w:rtl w:val="0"/>
        </w:rPr>
      </w:r>
    </w:p>
    <w:p w:rsidR="00000000" w:rsidDel="00000000" w:rsidP="00000000" w:rsidRDefault="00000000" w:rsidRPr="00000000" w14:paraId="00000026">
      <w:pPr>
        <w:pStyle w:val="Heading3"/>
        <w:keepNext w:val="0"/>
        <w:keepLines w:val="0"/>
        <w:numPr>
          <w:ilvl w:val="1"/>
          <w:numId w:val="2"/>
        </w:numPr>
        <w:spacing w:after="0" w:afterAutospacing="0" w:before="0" w:beforeAutospacing="0" w:line="240" w:lineRule="auto"/>
        <w:ind w:left="1440" w:hanging="360"/>
        <w:jc w:val="both"/>
        <w:rPr>
          <w:b w:val="1"/>
          <w:color w:val="000000"/>
          <w:sz w:val="22"/>
          <w:szCs w:val="22"/>
        </w:rPr>
      </w:pPr>
      <w:bookmarkStart w:colFirst="0" w:colLast="0" w:name="_pruz1az7v6w" w:id="6"/>
      <w:bookmarkEnd w:id="6"/>
      <w:r w:rsidDel="00000000" w:rsidR="00000000" w:rsidRPr="00000000">
        <w:rPr>
          <w:rFonts w:ascii="Garamond" w:cs="Garamond" w:eastAsia="Garamond" w:hAnsi="Garamond"/>
          <w:b w:val="1"/>
          <w:color w:val="000000"/>
          <w:sz w:val="22"/>
          <w:szCs w:val="22"/>
          <w:rtl w:val="0"/>
        </w:rPr>
        <w:t xml:space="preserve">Análisis Demográfico</w:t>
      </w:r>
      <w:r w:rsidDel="00000000" w:rsidR="00000000" w:rsidRPr="00000000">
        <w:rPr>
          <w:rFonts w:ascii="Garamond" w:cs="Garamond" w:eastAsia="Garamond" w:hAnsi="Garamond"/>
          <w:color w:val="000000"/>
          <w:sz w:val="22"/>
          <w:szCs w:val="22"/>
          <w:rtl w:val="0"/>
        </w:rPr>
        <w:t xml:space="preserve">:</w:t>
      </w:r>
    </w:p>
    <w:p w:rsidR="00000000" w:rsidDel="00000000" w:rsidP="00000000" w:rsidRDefault="00000000" w:rsidRPr="00000000" w14:paraId="00000027">
      <w:pPr>
        <w:numPr>
          <w:ilvl w:val="2"/>
          <w:numId w:val="2"/>
        </w:numPr>
        <w:spacing w:after="0" w:afterAutospacing="0" w:before="0" w:beforeAutospacing="0" w:lineRule="auto"/>
        <w:ind w:left="2160" w:hanging="360"/>
        <w:jc w:val="both"/>
      </w:pPr>
      <w:r w:rsidDel="00000000" w:rsidR="00000000" w:rsidRPr="00000000">
        <w:rPr>
          <w:rFonts w:ascii="Garamond" w:cs="Garamond" w:eastAsia="Garamond" w:hAnsi="Garamond"/>
          <w:b w:val="1"/>
          <w:rtl w:val="0"/>
        </w:rPr>
        <w:t xml:space="preserve">Características Demográficas</w:t>
      </w:r>
      <w:r w:rsidDel="00000000" w:rsidR="00000000" w:rsidRPr="00000000">
        <w:rPr>
          <w:rFonts w:ascii="Garamond" w:cs="Garamond" w:eastAsia="Garamond" w:hAnsi="Garamond"/>
          <w:rtl w:val="0"/>
        </w:rPr>
        <w:t xml:space="preserve">: Evaluar cómo factores demográficos (edad, género, nivel educativo, ingresos, etc.) influyen en la incidencia de muertes violentas.</w:t>
      </w:r>
    </w:p>
    <w:p w:rsidR="00000000" w:rsidDel="00000000" w:rsidP="00000000" w:rsidRDefault="00000000" w:rsidRPr="00000000" w14:paraId="00000028">
      <w:pPr>
        <w:numPr>
          <w:ilvl w:val="2"/>
          <w:numId w:val="2"/>
        </w:numPr>
        <w:spacing w:after="0" w:afterAutospacing="0" w:before="0" w:beforeAutospacing="0" w:lineRule="auto"/>
        <w:ind w:left="2160" w:hanging="360"/>
        <w:jc w:val="both"/>
      </w:pPr>
      <w:r w:rsidDel="00000000" w:rsidR="00000000" w:rsidRPr="00000000">
        <w:rPr>
          <w:rFonts w:ascii="Garamond" w:cs="Garamond" w:eastAsia="Garamond" w:hAnsi="Garamond"/>
          <w:b w:val="1"/>
          <w:rtl w:val="0"/>
        </w:rPr>
        <w:t xml:space="preserve">Nivel Educativo</w:t>
      </w:r>
      <w:r w:rsidDel="00000000" w:rsidR="00000000" w:rsidRPr="00000000">
        <w:rPr>
          <w:rFonts w:ascii="Garamond" w:cs="Garamond" w:eastAsia="Garamond" w:hAnsi="Garamond"/>
          <w:rtl w:val="0"/>
        </w:rPr>
        <w:t xml:space="preserve">: Específicamente, analizar la relación entre el nivel educativo y la incidencia de muertes violentas en diferentes grupos demográficos.</w:t>
      </w:r>
      <w:r w:rsidDel="00000000" w:rsidR="00000000" w:rsidRPr="00000000">
        <w:rPr>
          <w:rtl w:val="0"/>
        </w:rPr>
      </w:r>
    </w:p>
    <w:p w:rsidR="00000000" w:rsidDel="00000000" w:rsidP="00000000" w:rsidRDefault="00000000" w:rsidRPr="00000000" w14:paraId="00000029">
      <w:pPr>
        <w:numPr>
          <w:ilvl w:val="1"/>
          <w:numId w:val="2"/>
        </w:numPr>
        <w:spacing w:after="0" w:afterAutospacing="0"/>
        <w:ind w:left="1440" w:hanging="360"/>
        <w:rPr/>
      </w:pPr>
      <w:r w:rsidDel="00000000" w:rsidR="00000000" w:rsidRPr="00000000">
        <w:rPr>
          <w:rFonts w:ascii="Garamond" w:cs="Garamond" w:eastAsia="Garamond" w:hAnsi="Garamond"/>
          <w:b w:val="1"/>
          <w:rtl w:val="0"/>
        </w:rPr>
        <w:t xml:space="preserve">Comparación de Desaparecidos vs. Homicidios</w:t>
      </w:r>
      <w:r w:rsidDel="00000000" w:rsidR="00000000" w:rsidRPr="00000000">
        <w:rPr>
          <w:rFonts w:ascii="Garamond" w:cs="Garamond" w:eastAsia="Garamond" w:hAnsi="Garamond"/>
          <w:rtl w:val="0"/>
        </w:rPr>
        <w:t xml:space="preserve">:</w:t>
      </w:r>
    </w:p>
    <w:p w:rsidR="00000000" w:rsidDel="00000000" w:rsidP="00000000" w:rsidRDefault="00000000" w:rsidRPr="00000000" w14:paraId="0000002A">
      <w:pPr>
        <w:numPr>
          <w:ilvl w:val="2"/>
          <w:numId w:val="5"/>
        </w:numPr>
        <w:spacing w:after="0" w:afterAutospacing="0" w:before="0" w:beforeAutospacing="0" w:lineRule="auto"/>
        <w:ind w:left="2160" w:hanging="360"/>
        <w:jc w:val="both"/>
        <w:rPr/>
      </w:pPr>
      <w:r w:rsidDel="00000000" w:rsidR="00000000" w:rsidRPr="00000000">
        <w:rPr>
          <w:rFonts w:ascii="Garamond" w:cs="Garamond" w:eastAsia="Garamond" w:hAnsi="Garamond"/>
          <w:b w:val="1"/>
          <w:rtl w:val="0"/>
        </w:rPr>
        <w:t xml:space="preserve">Análisis Comparativo</w:t>
      </w:r>
      <w:r w:rsidDel="00000000" w:rsidR="00000000" w:rsidRPr="00000000">
        <w:rPr>
          <w:rFonts w:ascii="Garamond" w:cs="Garamond" w:eastAsia="Garamond" w:hAnsi="Garamond"/>
          <w:rtl w:val="0"/>
        </w:rPr>
        <w:t xml:space="preserve">: Comparar los datos de desaparecidos y homicidios para identificar posibles relaciones o diferencias significativas.</w:t>
      </w:r>
    </w:p>
    <w:p w:rsidR="00000000" w:rsidDel="00000000" w:rsidP="00000000" w:rsidRDefault="00000000" w:rsidRPr="00000000" w14:paraId="0000002B">
      <w:pPr>
        <w:numPr>
          <w:ilvl w:val="2"/>
          <w:numId w:val="5"/>
        </w:numPr>
        <w:spacing w:after="0" w:afterAutospacing="0" w:before="0" w:beforeAutospacing="0" w:lineRule="auto"/>
        <w:ind w:left="2160" w:hanging="360"/>
        <w:jc w:val="both"/>
        <w:rPr/>
      </w:pPr>
      <w:r w:rsidDel="00000000" w:rsidR="00000000" w:rsidRPr="00000000">
        <w:rPr>
          <w:rFonts w:ascii="Garamond" w:cs="Garamond" w:eastAsia="Garamond" w:hAnsi="Garamond"/>
          <w:b w:val="1"/>
          <w:rtl w:val="0"/>
        </w:rPr>
        <w:t xml:space="preserve">Factores de Riesgo</w:t>
      </w:r>
      <w:r w:rsidDel="00000000" w:rsidR="00000000" w:rsidRPr="00000000">
        <w:rPr>
          <w:rFonts w:ascii="Garamond" w:cs="Garamond" w:eastAsia="Garamond" w:hAnsi="Garamond"/>
          <w:rtl w:val="0"/>
        </w:rPr>
        <w:t xml:space="preserve">: Identificar factores que puedan estar asociados con un mayor riesgo de desapariciones en comparación con homicidios.</w:t>
      </w:r>
    </w:p>
    <w:p w:rsidR="00000000" w:rsidDel="00000000" w:rsidP="00000000" w:rsidRDefault="00000000" w:rsidRPr="00000000" w14:paraId="0000002C">
      <w:pPr>
        <w:numPr>
          <w:ilvl w:val="0"/>
          <w:numId w:val="8"/>
        </w:numPr>
        <w:spacing w:after="240" w:before="0" w:beforeAutospacing="0" w:lineRule="auto"/>
        <w:ind w:left="720" w:hanging="360"/>
        <w:jc w:val="both"/>
        <w:rPr>
          <w:rFonts w:ascii="Garamond" w:cs="Garamond" w:eastAsia="Garamond" w:hAnsi="Garamond"/>
          <w:b w:val="1"/>
          <w:color w:val="000000"/>
          <w:sz w:val="22"/>
          <w:szCs w:val="22"/>
        </w:rPr>
      </w:pPr>
      <w:r w:rsidDel="00000000" w:rsidR="00000000" w:rsidRPr="00000000">
        <w:rPr>
          <w:rFonts w:ascii="Garamond" w:cs="Garamond" w:eastAsia="Garamond" w:hAnsi="Garamond"/>
          <w:b w:val="1"/>
          <w:color w:val="000000"/>
          <w:sz w:val="22"/>
          <w:szCs w:val="22"/>
          <w:rtl w:val="0"/>
        </w:rPr>
        <w:t xml:space="preserve">Impacto Esperado</w:t>
      </w:r>
    </w:p>
    <w:p w:rsidR="00000000" w:rsidDel="00000000" w:rsidP="00000000" w:rsidRDefault="00000000" w:rsidRPr="00000000" w14:paraId="0000002D">
      <w:pPr>
        <w:spacing w:after="240" w:before="240" w:lineRule="auto"/>
        <w:ind w:left="720" w:firstLine="0"/>
        <w:jc w:val="both"/>
        <w:rPr>
          <w:rFonts w:ascii="Garamond" w:cs="Garamond" w:eastAsia="Garamond" w:hAnsi="Garamond"/>
        </w:rPr>
      </w:pPr>
      <w:r w:rsidDel="00000000" w:rsidR="00000000" w:rsidRPr="00000000">
        <w:rPr>
          <w:rFonts w:ascii="Garamond" w:cs="Garamond" w:eastAsia="Garamond" w:hAnsi="Garamond"/>
          <w:rtl w:val="0"/>
        </w:rPr>
        <w:t xml:space="preserve">La implementación de este sistema permitirá:</w:t>
      </w:r>
    </w:p>
    <w:p w:rsidR="00000000" w:rsidDel="00000000" w:rsidP="00000000" w:rsidRDefault="00000000" w:rsidRPr="00000000" w14:paraId="0000002E">
      <w:pPr>
        <w:numPr>
          <w:ilvl w:val="0"/>
          <w:numId w:val="10"/>
        </w:numPr>
        <w:spacing w:after="0" w:afterAutospacing="0" w:before="240" w:lineRule="auto"/>
        <w:ind w:left="1440" w:hanging="360"/>
        <w:jc w:val="both"/>
        <w:rPr>
          <w:rFonts w:ascii="Garamond" w:cs="Garamond" w:eastAsia="Garamond" w:hAnsi="Garamond"/>
        </w:rPr>
      </w:pPr>
      <w:r w:rsidDel="00000000" w:rsidR="00000000" w:rsidRPr="00000000">
        <w:rPr>
          <w:rFonts w:ascii="Garamond" w:cs="Garamond" w:eastAsia="Garamond" w:hAnsi="Garamond"/>
          <w:rtl w:val="0"/>
        </w:rPr>
        <w:t xml:space="preserve">Mejorar la capacidad de las autoridades para prevenir homicidios y desapariciones mediante la identificación de patrones y factores de riesgo.</w:t>
      </w:r>
    </w:p>
    <w:p w:rsidR="00000000" w:rsidDel="00000000" w:rsidP="00000000" w:rsidRDefault="00000000" w:rsidRPr="00000000" w14:paraId="0000002F">
      <w:pPr>
        <w:numPr>
          <w:ilvl w:val="0"/>
          <w:numId w:val="10"/>
        </w:numPr>
        <w:spacing w:after="0" w:afterAutospacing="0" w:before="0" w:beforeAutospacing="0" w:lineRule="auto"/>
        <w:ind w:left="1440" w:hanging="360"/>
        <w:jc w:val="both"/>
        <w:rPr>
          <w:rFonts w:ascii="Garamond" w:cs="Garamond" w:eastAsia="Garamond" w:hAnsi="Garamond"/>
        </w:rPr>
      </w:pPr>
      <w:r w:rsidDel="00000000" w:rsidR="00000000" w:rsidRPr="00000000">
        <w:rPr>
          <w:rFonts w:ascii="Garamond" w:cs="Garamond" w:eastAsia="Garamond" w:hAnsi="Garamond"/>
          <w:rtl w:val="0"/>
        </w:rPr>
        <w:t xml:space="preserve">Proveer herramientas analíticas avanzadas para la toma de decisiones informadas.</w:t>
      </w:r>
    </w:p>
    <w:p w:rsidR="00000000" w:rsidDel="00000000" w:rsidP="00000000" w:rsidRDefault="00000000" w:rsidRPr="00000000" w14:paraId="00000030">
      <w:pPr>
        <w:numPr>
          <w:ilvl w:val="0"/>
          <w:numId w:val="10"/>
        </w:numPr>
        <w:spacing w:after="0" w:afterAutospacing="0" w:before="0" w:beforeAutospacing="0" w:lineRule="auto"/>
        <w:ind w:left="1440" w:hanging="360"/>
        <w:jc w:val="both"/>
        <w:rPr>
          <w:rFonts w:ascii="Garamond" w:cs="Garamond" w:eastAsia="Garamond" w:hAnsi="Garamond"/>
        </w:rPr>
      </w:pPr>
      <w:r w:rsidDel="00000000" w:rsidR="00000000" w:rsidRPr="00000000">
        <w:rPr>
          <w:rFonts w:ascii="Garamond" w:cs="Garamond" w:eastAsia="Garamond" w:hAnsi="Garamond"/>
          <w:rtl w:val="0"/>
        </w:rPr>
        <w:t xml:space="preserve">Reducir la incidencia de homicidios y desapariciones mediante la implementación de medidas preventivas basadas en datos.</w:t>
      </w:r>
    </w:p>
    <w:p w:rsidR="00000000" w:rsidDel="00000000" w:rsidP="00000000" w:rsidRDefault="00000000" w:rsidRPr="00000000" w14:paraId="00000031">
      <w:pPr>
        <w:numPr>
          <w:ilvl w:val="0"/>
          <w:numId w:val="10"/>
        </w:numPr>
        <w:spacing w:after="240" w:before="0" w:beforeAutospacing="0" w:lineRule="auto"/>
        <w:ind w:left="1440" w:hanging="360"/>
        <w:jc w:val="both"/>
        <w:rPr>
          <w:rFonts w:ascii="Garamond" w:cs="Garamond" w:eastAsia="Garamond" w:hAnsi="Garamond"/>
        </w:rPr>
      </w:pPr>
      <w:r w:rsidDel="00000000" w:rsidR="00000000" w:rsidRPr="00000000">
        <w:rPr>
          <w:rFonts w:ascii="Garamond" w:cs="Garamond" w:eastAsia="Garamond" w:hAnsi="Garamond"/>
          <w:rtl w:val="0"/>
        </w:rPr>
        <w:t xml:space="preserve">Fortalecer la colaboración entre diferentes agencias y organizaciones mediante el uso compartido de información y análisis. </w:t>
      </w:r>
    </w:p>
    <w:p w:rsidR="00000000" w:rsidDel="00000000" w:rsidP="00000000" w:rsidRDefault="00000000" w:rsidRPr="00000000" w14:paraId="00000032">
      <w:pPr>
        <w:spacing w:after="240" w:before="240" w:lineRule="auto"/>
        <w:jc w:val="both"/>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33">
      <w:pPr>
        <w:spacing w:after="240" w:before="240"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Revisión de la Base de Datos</w:t>
      </w:r>
    </w:p>
    <w:p w:rsidR="00000000" w:rsidDel="00000000" w:rsidP="00000000" w:rsidRDefault="00000000" w:rsidRPr="00000000" w14:paraId="00000034">
      <w:pPr>
        <w:spacing w:after="240" w:before="240" w:lineRule="auto"/>
        <w:jc w:val="both"/>
        <w:rPr>
          <w:rFonts w:ascii="Garamond" w:cs="Garamond" w:eastAsia="Garamond" w:hAnsi="Garamond"/>
        </w:rPr>
      </w:pPr>
      <w:r w:rsidDel="00000000" w:rsidR="00000000" w:rsidRPr="00000000">
        <w:rPr>
          <w:rFonts w:ascii="Garamond" w:cs="Garamond" w:eastAsia="Garamond" w:hAnsi="Garamond"/>
          <w:rtl w:val="0"/>
        </w:rPr>
        <w:t xml:space="preserve">Principalmente se utilizaran dos variables relacionadas: desaparecidos (7 bases de datos), Homicidios (8 bases de datos).</w:t>
      </w:r>
    </w:p>
    <w:p w:rsidR="00000000" w:rsidDel="00000000" w:rsidP="00000000" w:rsidRDefault="00000000" w:rsidRPr="00000000" w14:paraId="00000035">
      <w:pPr>
        <w:numPr>
          <w:ilvl w:val="0"/>
          <w:numId w:val="12"/>
        </w:numPr>
        <w:spacing w:after="0" w:afterAutospacing="0" w:before="240" w:lineRule="auto"/>
        <w:ind w:left="720" w:hanging="360"/>
        <w:jc w:val="both"/>
        <w:rPr>
          <w:rFonts w:ascii="Garamond" w:cs="Garamond" w:eastAsia="Garamond" w:hAnsi="Garamond"/>
          <w:b w:val="1"/>
          <w:u w:val="none"/>
        </w:rPr>
      </w:pPr>
      <w:r w:rsidDel="00000000" w:rsidR="00000000" w:rsidRPr="00000000">
        <w:rPr>
          <w:rFonts w:ascii="Garamond" w:cs="Garamond" w:eastAsia="Garamond" w:hAnsi="Garamond"/>
          <w:b w:val="1"/>
          <w:rtl w:val="0"/>
        </w:rPr>
        <w:t xml:space="preserve">Descripción de base de datos Desaparecidos:</w:t>
      </w:r>
    </w:p>
    <w:p w:rsidR="00000000" w:rsidDel="00000000" w:rsidP="00000000" w:rsidRDefault="00000000" w:rsidRPr="00000000" w14:paraId="00000036">
      <w:pPr>
        <w:numPr>
          <w:ilvl w:val="1"/>
          <w:numId w:val="12"/>
        </w:numPr>
        <w:spacing w:after="0" w:afterAutospacing="0" w:before="0" w:beforeAutospacing="0" w:lineRule="auto"/>
        <w:ind w:left="1440" w:hanging="360"/>
        <w:jc w:val="both"/>
        <w:rPr>
          <w:rFonts w:ascii="Garamond" w:cs="Garamond" w:eastAsia="Garamond" w:hAnsi="Garamond"/>
          <w:u w:val="none"/>
        </w:rPr>
      </w:pPr>
      <w:r w:rsidDel="00000000" w:rsidR="00000000" w:rsidRPr="00000000">
        <w:rPr>
          <w:rFonts w:ascii="Garamond" w:cs="Garamond" w:eastAsia="Garamond" w:hAnsi="Garamond"/>
          <w:u w:val="single"/>
          <w:rtl w:val="0"/>
        </w:rPr>
        <w:t xml:space="preserve">Colombia, Solo departamento, Solo municipio, Bogotá:</w:t>
      </w:r>
      <w:r w:rsidDel="00000000" w:rsidR="00000000" w:rsidRPr="00000000">
        <w:rPr>
          <w:rFonts w:ascii="Garamond" w:cs="Garamond" w:eastAsia="Garamond" w:hAnsi="Garamond"/>
          <w:rtl w:val="0"/>
        </w:rPr>
        <w:t xml:space="preserve"> Cantidad hombre y mujer, años, escolaridad, estado conyugal, factor de vulnerabilidad, ancestro racial, estado de la desaparición, entidad receptora del caso, zona del hecho, mes del hecho, día del hecho, en el extranjero hombre y mujer, el total de desaparecidos.</w:t>
      </w:r>
    </w:p>
    <w:p w:rsidR="00000000" w:rsidDel="00000000" w:rsidP="00000000" w:rsidRDefault="00000000" w:rsidRPr="00000000" w14:paraId="00000037">
      <w:pPr>
        <w:numPr>
          <w:ilvl w:val="0"/>
          <w:numId w:val="6"/>
        </w:numPr>
        <w:spacing w:after="0" w:afterAutospacing="0" w:before="0" w:beforeAutospacing="0" w:lineRule="auto"/>
        <w:ind w:left="1440" w:hanging="360"/>
        <w:jc w:val="both"/>
        <w:rPr>
          <w:rFonts w:ascii="Garamond" w:cs="Garamond" w:eastAsia="Garamond" w:hAnsi="Garamond"/>
          <w:u w:val="none"/>
        </w:rPr>
      </w:pPr>
      <w:r w:rsidDel="00000000" w:rsidR="00000000" w:rsidRPr="00000000">
        <w:rPr>
          <w:rFonts w:ascii="Garamond" w:cs="Garamond" w:eastAsia="Garamond" w:hAnsi="Garamond"/>
          <w:u w:val="single"/>
          <w:rtl w:val="0"/>
        </w:rPr>
        <w:t xml:space="preserve"> Departamento con su municipio:</w:t>
      </w:r>
      <w:r w:rsidDel="00000000" w:rsidR="00000000" w:rsidRPr="00000000">
        <w:rPr>
          <w:rFonts w:ascii="Garamond" w:cs="Garamond" w:eastAsia="Garamond" w:hAnsi="Garamond"/>
          <w:rtl w:val="0"/>
        </w:rPr>
        <w:t xml:space="preserve"> Cantidad hombre y mujer, años, escolaridad, estado conyugal, factor de vulnerabilidad, ancestro racial, estado de la desaparición, entidad receptora del caso, zona del hecho, mes del hecho, día del hecho, en el extranjero hombre y mujer, el total de desaparecidos, tasa por cada 100.000 habitantes código divipola de cada departamento y municipio.</w:t>
      </w:r>
      <w:r w:rsidDel="00000000" w:rsidR="00000000" w:rsidRPr="00000000">
        <w:rPr>
          <w:rtl w:val="0"/>
        </w:rPr>
      </w:r>
    </w:p>
    <w:p w:rsidR="00000000" w:rsidDel="00000000" w:rsidP="00000000" w:rsidRDefault="00000000" w:rsidRPr="00000000" w14:paraId="00000038">
      <w:pPr>
        <w:numPr>
          <w:ilvl w:val="0"/>
          <w:numId w:val="11"/>
        </w:numPr>
        <w:spacing w:after="0" w:afterAutospacing="0" w:before="0" w:beforeAutospacing="0" w:lineRule="auto"/>
        <w:ind w:left="720" w:hanging="360"/>
        <w:jc w:val="both"/>
        <w:rPr>
          <w:rFonts w:ascii="Garamond" w:cs="Garamond" w:eastAsia="Garamond" w:hAnsi="Garamond"/>
          <w:b w:val="1"/>
          <w:u w:val="none"/>
        </w:rPr>
      </w:pPr>
      <w:r w:rsidDel="00000000" w:rsidR="00000000" w:rsidRPr="00000000">
        <w:rPr>
          <w:rFonts w:ascii="Garamond" w:cs="Garamond" w:eastAsia="Garamond" w:hAnsi="Garamond"/>
          <w:b w:val="1"/>
          <w:rtl w:val="0"/>
        </w:rPr>
        <w:t xml:space="preserve">Descripciones de base de datos Homicidios:</w:t>
      </w:r>
    </w:p>
    <w:p w:rsidR="00000000" w:rsidDel="00000000" w:rsidP="00000000" w:rsidRDefault="00000000" w:rsidRPr="00000000" w14:paraId="00000039">
      <w:pPr>
        <w:numPr>
          <w:ilvl w:val="1"/>
          <w:numId w:val="11"/>
        </w:numPr>
        <w:spacing w:after="0" w:afterAutospacing="0" w:before="0" w:beforeAutospacing="0" w:lineRule="auto"/>
        <w:ind w:left="1440" w:hanging="360"/>
        <w:jc w:val="both"/>
        <w:rPr>
          <w:rFonts w:ascii="Garamond" w:cs="Garamond" w:eastAsia="Garamond" w:hAnsi="Garamond"/>
          <w:u w:val="none"/>
        </w:rPr>
      </w:pPr>
      <w:r w:rsidDel="00000000" w:rsidR="00000000" w:rsidRPr="00000000">
        <w:rPr>
          <w:rFonts w:ascii="Garamond" w:cs="Garamond" w:eastAsia="Garamond" w:hAnsi="Garamond"/>
          <w:u w:val="single"/>
          <w:rtl w:val="0"/>
        </w:rPr>
        <w:t xml:space="preserve">Colombia, Solo departamento, Solo municipio, Bogotá:</w:t>
      </w:r>
      <w:r w:rsidDel="00000000" w:rsidR="00000000" w:rsidRPr="00000000">
        <w:rPr>
          <w:rFonts w:ascii="Garamond" w:cs="Garamond" w:eastAsia="Garamond" w:hAnsi="Garamond"/>
          <w:rtl w:val="0"/>
        </w:rPr>
        <w:t xml:space="preserve"> Cantidad hombre y mujer, años, escolaridad, estado conyugal, factor de vulnerabilidad, ancestro racial, presunto agresor agrupado y al detalle, circunstancia del hecho, actividad durante el hecho, mecanismo causal, diagnóstico topográfico de la lesión, zona del hecho, escenario del hecho, mes del hecho, día del hecho, hora del hecho.</w:t>
      </w:r>
    </w:p>
    <w:p w:rsidR="00000000" w:rsidDel="00000000" w:rsidP="00000000" w:rsidRDefault="00000000" w:rsidRPr="00000000" w14:paraId="0000003A">
      <w:pPr>
        <w:numPr>
          <w:ilvl w:val="1"/>
          <w:numId w:val="11"/>
        </w:numPr>
        <w:spacing w:after="240" w:before="0" w:beforeAutospacing="0" w:lineRule="auto"/>
        <w:ind w:left="1440" w:hanging="360"/>
        <w:jc w:val="both"/>
        <w:rPr>
          <w:rFonts w:ascii="Garamond" w:cs="Garamond" w:eastAsia="Garamond" w:hAnsi="Garamond"/>
          <w:u w:val="none"/>
        </w:rPr>
      </w:pPr>
      <w:r w:rsidDel="00000000" w:rsidR="00000000" w:rsidRPr="00000000">
        <w:rPr>
          <w:rFonts w:ascii="Garamond" w:cs="Garamond" w:eastAsia="Garamond" w:hAnsi="Garamond"/>
          <w:u w:val="single"/>
          <w:rtl w:val="0"/>
        </w:rPr>
        <w:t xml:space="preserve">Departamento con su municipio:</w:t>
      </w:r>
      <w:r w:rsidDel="00000000" w:rsidR="00000000" w:rsidRPr="00000000">
        <w:rPr>
          <w:rFonts w:ascii="Garamond" w:cs="Garamond" w:eastAsia="Garamond" w:hAnsi="Garamond"/>
          <w:rtl w:val="0"/>
        </w:rPr>
        <w:t xml:space="preserve"> Cantidad hombre y mujer, años, escolaridad, estado conyugal, factor de vulnerabilidad, ancestro racial, presunto agresor agrupado y al detalle, circunstancia del hecho, actividad durante el hecho, mecanismo causal, diagnóstico topográfico de la lesión, zona del hecho, escenario del hecho, mes del hecho, día del hecho, hora del hecho, tasa por cada 100 habitantes código divipola de cada departamento y municipio. </w:t>
      </w:r>
    </w:p>
    <w:p w:rsidR="00000000" w:rsidDel="00000000" w:rsidP="00000000" w:rsidRDefault="00000000" w:rsidRPr="00000000" w14:paraId="0000003B">
      <w:pPr>
        <w:spacing w:after="240" w:before="240" w:lineRule="auto"/>
        <w:ind w:left="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3C">
      <w:pPr>
        <w:spacing w:after="240" w:before="240" w:lineRule="auto"/>
        <w:ind w:left="0" w:firstLine="0"/>
        <w:jc w:val="both"/>
        <w:rPr>
          <w:rFonts w:ascii="Garamond" w:cs="Garamond" w:eastAsia="Garamond" w:hAnsi="Garamond"/>
        </w:rPr>
      </w:pPr>
      <w:r w:rsidDel="00000000" w:rsidR="00000000" w:rsidRPr="00000000">
        <w:rPr>
          <w:rFonts w:ascii="Garamond" w:cs="Garamond" w:eastAsia="Garamond" w:hAnsi="Garamond"/>
          <w:rtl w:val="0"/>
        </w:rPr>
        <w:t xml:space="preserve">Link de la presentación: </w:t>
      </w:r>
    </w:p>
    <w:p w:rsidR="00000000" w:rsidDel="00000000" w:rsidP="00000000" w:rsidRDefault="00000000" w:rsidRPr="00000000" w14:paraId="0000003D">
      <w:pPr>
        <w:spacing w:after="240" w:before="240" w:lineRule="auto"/>
        <w:ind w:left="0" w:firstLine="0"/>
        <w:jc w:val="both"/>
        <w:rPr>
          <w:rFonts w:ascii="Garamond" w:cs="Garamond" w:eastAsia="Garamond" w:hAnsi="Garamond"/>
        </w:rPr>
      </w:pPr>
      <w:hyperlink r:id="rId6">
        <w:r w:rsidDel="00000000" w:rsidR="00000000" w:rsidRPr="00000000">
          <w:rPr>
            <w:rFonts w:ascii="Garamond" w:cs="Garamond" w:eastAsia="Garamond" w:hAnsi="Garamond"/>
            <w:color w:val="1155cc"/>
            <w:u w:val="single"/>
            <w:rtl w:val="0"/>
          </w:rPr>
          <w:t xml:space="preserve">https://www.canva.com/design/DAGMilXqc4c/rT1fcVP0b6ehQEktwDashw/edit?utm_content=DAGMilXqc4c&amp;utm_campaign=designshare&amp;utm_medium=link2&amp;utm_source=sharebutton</w:t>
        </w:r>
      </w:hyperlink>
      <w:r w:rsidDel="00000000" w:rsidR="00000000" w:rsidRPr="00000000">
        <w:rPr>
          <w:rFonts w:ascii="Garamond" w:cs="Garamond" w:eastAsia="Garamond" w:hAnsi="Garamond"/>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rFonts w:ascii="Garamond" w:cs="Garamond" w:eastAsia="Garamond" w:hAnsi="Garamond"/>
        <w:b w:val="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nva.com/design/DAGMilXqc4c/rT1fcVP0b6ehQEktwDashw/edit?utm_content=DAGMilXqc4c&amp;utm_campaign=designshare&amp;utm_medium=link2&amp;utm_source=sharebutt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