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FDB" w:rsidRPr="00695FC4" w:rsidRDefault="00FD2FDB" w:rsidP="00695FC4">
      <w:pPr>
        <w:spacing w:line="240" w:lineRule="auto"/>
        <w:contextualSpacing/>
        <w:mirrorIndents/>
        <w:rPr>
          <w:rFonts w:asciiTheme="minorHAnsi" w:hAnsiTheme="minorHAnsi"/>
        </w:rPr>
      </w:pP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rPr>
        <w:t xml:space="preserve">                                                            </w:t>
      </w:r>
      <w:r w:rsidRPr="00695FC4">
        <w:rPr>
          <w:rFonts w:asciiTheme="minorHAnsi" w:hAnsiTheme="minorHAnsi"/>
        </w:rPr>
        <w:tab/>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b/>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b/>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b/>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b/>
        </w:rPr>
        <w:t xml:space="preserve"> </w:t>
      </w:r>
    </w:p>
    <w:p w:rsidR="00FD2FDB" w:rsidRPr="00695FC4" w:rsidRDefault="00A9595F" w:rsidP="00695FC4">
      <w:pPr>
        <w:spacing w:after="0" w:line="240" w:lineRule="auto"/>
        <w:contextualSpacing/>
        <w:mirrorIndents/>
        <w:jc w:val="center"/>
        <w:rPr>
          <w:rFonts w:asciiTheme="minorHAnsi" w:hAnsiTheme="minorHAnsi"/>
          <w:sz w:val="40"/>
          <w:szCs w:val="40"/>
        </w:rPr>
      </w:pPr>
      <w:r w:rsidRPr="00695FC4">
        <w:rPr>
          <w:rFonts w:asciiTheme="minorHAnsi" w:hAnsiTheme="minorHAnsi"/>
          <w:sz w:val="40"/>
          <w:szCs w:val="40"/>
        </w:rPr>
        <w:t>EENG 3</w:t>
      </w:r>
      <w:r w:rsidR="00FD2FDB" w:rsidRPr="00695FC4">
        <w:rPr>
          <w:rFonts w:asciiTheme="minorHAnsi" w:hAnsiTheme="minorHAnsi"/>
          <w:sz w:val="40"/>
          <w:szCs w:val="40"/>
        </w:rPr>
        <w:t xml:space="preserve">920: </w:t>
      </w:r>
      <w:r w:rsidRPr="00695FC4">
        <w:rPr>
          <w:rFonts w:asciiTheme="minorHAnsi" w:hAnsiTheme="minorHAnsi"/>
          <w:sz w:val="40"/>
          <w:szCs w:val="40"/>
        </w:rPr>
        <w:t>Modern Communication Systems Design</w:t>
      </w:r>
    </w:p>
    <w:p w:rsidR="00FD2FDB" w:rsidRPr="00695FC4" w:rsidRDefault="00A9595F" w:rsidP="00695FC4">
      <w:pPr>
        <w:pStyle w:val="Heading1"/>
        <w:keepNext w:val="0"/>
        <w:keepLines w:val="0"/>
        <w:spacing w:before="240" w:after="0" w:line="240" w:lineRule="auto"/>
        <w:mirrorIndents/>
        <w:jc w:val="center"/>
        <w:rPr>
          <w:rFonts w:asciiTheme="minorHAnsi" w:hAnsiTheme="minorHAnsi"/>
          <w:sz w:val="22"/>
          <w:szCs w:val="22"/>
          <w:u w:val="single"/>
        </w:rPr>
      </w:pPr>
      <w:bookmarkStart w:id="0" w:name="h.18bsat2aokq0" w:colFirst="0" w:colLast="0"/>
      <w:bookmarkEnd w:id="0"/>
      <w:r w:rsidRPr="00695FC4">
        <w:rPr>
          <w:rFonts w:asciiTheme="minorHAnsi" w:hAnsiTheme="minorHAnsi"/>
          <w:sz w:val="22"/>
          <w:szCs w:val="22"/>
          <w:u w:val="single"/>
        </w:rPr>
        <w:t>Lab 1: Active Filter Networks</w:t>
      </w:r>
    </w:p>
    <w:p w:rsidR="00FD2FDB" w:rsidRPr="00695FC4" w:rsidRDefault="00A9595F" w:rsidP="00695FC4">
      <w:pPr>
        <w:spacing w:line="240" w:lineRule="auto"/>
        <w:contextualSpacing/>
        <w:mirrorIndents/>
        <w:jc w:val="center"/>
        <w:rPr>
          <w:rFonts w:asciiTheme="minorHAnsi" w:hAnsiTheme="minorHAnsi"/>
        </w:rPr>
      </w:pPr>
      <w:r w:rsidRPr="00695FC4">
        <w:rPr>
          <w:rFonts w:asciiTheme="minorHAnsi" w:hAnsiTheme="minorHAnsi"/>
        </w:rPr>
        <w:t>Group 5</w:t>
      </w:r>
    </w:p>
    <w:p w:rsidR="00FD2FDB" w:rsidRPr="00695FC4" w:rsidRDefault="00FD2FDB" w:rsidP="00695FC4">
      <w:pPr>
        <w:spacing w:line="240" w:lineRule="auto"/>
        <w:contextualSpacing/>
        <w:mirrorIndents/>
        <w:jc w:val="center"/>
        <w:rPr>
          <w:rFonts w:asciiTheme="minorHAnsi" w:hAnsiTheme="minorHAnsi"/>
        </w:rPr>
      </w:pPr>
      <w:r w:rsidRPr="00695FC4">
        <w:rPr>
          <w:rFonts w:asciiTheme="minorHAnsi" w:hAnsiTheme="minorHAnsi"/>
        </w:rPr>
        <w:t xml:space="preserve"> </w:t>
      </w:r>
      <w:r w:rsidR="00A9595F" w:rsidRPr="00695FC4">
        <w:rPr>
          <w:rFonts w:asciiTheme="minorHAnsi" w:hAnsiTheme="minorHAnsi"/>
        </w:rPr>
        <w:t>Victor Rodriguez</w:t>
      </w:r>
      <w:r w:rsidRPr="00695FC4">
        <w:rPr>
          <w:rFonts w:asciiTheme="minorHAnsi" w:hAnsiTheme="minorHAnsi"/>
        </w:rPr>
        <w:t xml:space="preserve"> (</w:t>
      </w:r>
      <w:r w:rsidR="00A9595F" w:rsidRPr="00695FC4">
        <w:rPr>
          <w:rFonts w:asciiTheme="minorHAnsi" w:hAnsiTheme="minorHAnsi"/>
          <w:color w:val="0563C1"/>
        </w:rPr>
        <w:t>victorcuba92@gmail.com</w:t>
      </w:r>
      <w:r w:rsidRPr="00695FC4">
        <w:rPr>
          <w:rFonts w:asciiTheme="minorHAnsi" w:hAnsiTheme="minorHAnsi"/>
        </w:rPr>
        <w:t>)</w:t>
      </w:r>
    </w:p>
    <w:p w:rsidR="00FD2FDB" w:rsidRPr="00695FC4" w:rsidRDefault="00A9595F" w:rsidP="00695FC4">
      <w:pPr>
        <w:spacing w:line="240" w:lineRule="auto"/>
        <w:contextualSpacing/>
        <w:mirrorIndents/>
        <w:jc w:val="center"/>
        <w:rPr>
          <w:rFonts w:asciiTheme="minorHAnsi" w:hAnsiTheme="minorHAnsi"/>
        </w:rPr>
      </w:pPr>
      <w:r w:rsidRPr="00695FC4">
        <w:rPr>
          <w:rFonts w:asciiTheme="minorHAnsi" w:hAnsiTheme="minorHAnsi"/>
        </w:rPr>
        <w:t>Mohammad Qawash</w:t>
      </w:r>
      <w:r w:rsidR="00FD2FDB" w:rsidRPr="00695FC4">
        <w:rPr>
          <w:rFonts w:asciiTheme="minorHAnsi" w:hAnsiTheme="minorHAnsi"/>
        </w:rPr>
        <w:t xml:space="preserve"> (</w:t>
      </w:r>
      <w:r w:rsidRPr="00695FC4">
        <w:rPr>
          <w:rFonts w:asciiTheme="minorHAnsi" w:hAnsiTheme="minorHAnsi"/>
          <w:color w:val="0563C1"/>
        </w:rPr>
        <w:t>MohammadQawash</w:t>
      </w:r>
      <w:r w:rsidR="00FD2FDB" w:rsidRPr="00695FC4">
        <w:rPr>
          <w:rFonts w:asciiTheme="minorHAnsi" w:hAnsiTheme="minorHAnsi"/>
          <w:color w:val="0563C1"/>
        </w:rPr>
        <w:t>@</w:t>
      </w:r>
      <w:r w:rsidRPr="00695FC4">
        <w:rPr>
          <w:rFonts w:asciiTheme="minorHAnsi" w:hAnsiTheme="minorHAnsi"/>
          <w:color w:val="0563C1"/>
        </w:rPr>
        <w:t>my.unt.edu</w:t>
      </w:r>
      <w:r w:rsidR="00FD2FDB" w:rsidRPr="00695FC4">
        <w:rPr>
          <w:rFonts w:asciiTheme="minorHAnsi" w:hAnsiTheme="minorHAnsi"/>
        </w:rPr>
        <w:t>)</w:t>
      </w:r>
    </w:p>
    <w:p w:rsidR="00FD2FDB" w:rsidRPr="00695FC4" w:rsidRDefault="00A9595F" w:rsidP="00695FC4">
      <w:pPr>
        <w:spacing w:line="240" w:lineRule="auto"/>
        <w:contextualSpacing/>
        <w:mirrorIndents/>
        <w:jc w:val="center"/>
        <w:rPr>
          <w:rFonts w:asciiTheme="minorHAnsi" w:hAnsiTheme="minorHAnsi"/>
        </w:rPr>
      </w:pPr>
      <w:r w:rsidRPr="00695FC4">
        <w:rPr>
          <w:rFonts w:asciiTheme="minorHAnsi" w:hAnsiTheme="minorHAnsi"/>
        </w:rPr>
        <w:t>John Rolfe</w:t>
      </w:r>
      <w:r w:rsidR="00FD2FDB" w:rsidRPr="00695FC4">
        <w:rPr>
          <w:rFonts w:asciiTheme="minorHAnsi" w:hAnsiTheme="minorHAnsi"/>
        </w:rPr>
        <w:t xml:space="preserve"> (</w:t>
      </w:r>
      <w:r w:rsidRPr="00695FC4">
        <w:rPr>
          <w:rFonts w:asciiTheme="minorHAnsi" w:hAnsiTheme="minorHAnsi"/>
          <w:color w:val="0563C1"/>
        </w:rPr>
        <w:t>JohnRolfe</w:t>
      </w:r>
      <w:r w:rsidR="00FD2FDB" w:rsidRPr="00695FC4">
        <w:rPr>
          <w:rFonts w:asciiTheme="minorHAnsi" w:hAnsiTheme="minorHAnsi"/>
          <w:color w:val="0563C1"/>
        </w:rPr>
        <w:t>@my.unt.edu</w:t>
      </w:r>
      <w:r w:rsidR="00FD2FDB" w:rsidRPr="00695FC4">
        <w:rPr>
          <w:rFonts w:asciiTheme="minorHAnsi" w:hAnsiTheme="minorHAnsi"/>
        </w:rPr>
        <w:t>)</w:t>
      </w:r>
    </w:p>
    <w:p w:rsidR="00FD2FDB" w:rsidRPr="00695FC4" w:rsidRDefault="00A9595F" w:rsidP="00695FC4">
      <w:pPr>
        <w:spacing w:line="240" w:lineRule="auto"/>
        <w:contextualSpacing/>
        <w:mirrorIndents/>
        <w:jc w:val="center"/>
        <w:rPr>
          <w:rFonts w:asciiTheme="minorHAnsi" w:hAnsiTheme="minorHAnsi"/>
        </w:rPr>
      </w:pPr>
      <w:r w:rsidRPr="00695FC4">
        <w:rPr>
          <w:rFonts w:asciiTheme="minorHAnsi" w:hAnsiTheme="minorHAnsi"/>
        </w:rPr>
        <w:t>Natalie Powers</w:t>
      </w:r>
      <w:r w:rsidR="00FD2FDB" w:rsidRPr="00695FC4">
        <w:rPr>
          <w:rFonts w:asciiTheme="minorHAnsi" w:hAnsiTheme="minorHAnsi"/>
        </w:rPr>
        <w:t xml:space="preserve"> (</w:t>
      </w:r>
      <w:r w:rsidRPr="00695FC4">
        <w:rPr>
          <w:rFonts w:asciiTheme="minorHAnsi" w:hAnsiTheme="minorHAnsi"/>
          <w:color w:val="0563C1"/>
        </w:rPr>
        <w:t>NataliePowers</w:t>
      </w:r>
      <w:r w:rsidR="00FD2FDB" w:rsidRPr="00695FC4">
        <w:rPr>
          <w:rFonts w:asciiTheme="minorHAnsi" w:hAnsiTheme="minorHAnsi"/>
          <w:color w:val="0563C1"/>
        </w:rPr>
        <w:t>@</w:t>
      </w:r>
      <w:r w:rsidRPr="00695FC4">
        <w:rPr>
          <w:rFonts w:asciiTheme="minorHAnsi" w:hAnsiTheme="minorHAnsi"/>
          <w:color w:val="0563C1"/>
        </w:rPr>
        <w:t>my.unt.edu</w:t>
      </w:r>
      <w:r w:rsidR="00FD2FDB" w:rsidRPr="00695FC4">
        <w:rPr>
          <w:rFonts w:asciiTheme="minorHAnsi" w:hAnsiTheme="minorHAnsi"/>
        </w:rPr>
        <w:t>)</w:t>
      </w:r>
    </w:p>
    <w:p w:rsidR="00FD2FDB" w:rsidRPr="00695FC4" w:rsidRDefault="00A9595F" w:rsidP="00695FC4">
      <w:pPr>
        <w:spacing w:line="240" w:lineRule="auto"/>
        <w:contextualSpacing/>
        <w:mirrorIndents/>
        <w:jc w:val="center"/>
        <w:rPr>
          <w:rFonts w:asciiTheme="minorHAnsi" w:hAnsiTheme="minorHAnsi"/>
        </w:rPr>
      </w:pPr>
      <w:r w:rsidRPr="00695FC4">
        <w:rPr>
          <w:rFonts w:asciiTheme="minorHAnsi" w:hAnsiTheme="minorHAnsi"/>
        </w:rPr>
        <w:t xml:space="preserve">Nathan Ruprecht </w:t>
      </w:r>
      <w:r w:rsidR="00FD2FDB" w:rsidRPr="00695FC4">
        <w:rPr>
          <w:rFonts w:asciiTheme="minorHAnsi" w:hAnsiTheme="minorHAnsi"/>
        </w:rPr>
        <w:t>(</w:t>
      </w:r>
      <w:r w:rsidRPr="00695FC4">
        <w:rPr>
          <w:rFonts w:asciiTheme="minorHAnsi" w:hAnsiTheme="minorHAnsi"/>
          <w:color w:val="0563C1"/>
        </w:rPr>
        <w:t>nathan.ruprecht@outlook.com</w:t>
      </w:r>
      <w:r w:rsidR="00FD2FDB" w:rsidRPr="00695FC4">
        <w:rPr>
          <w:rFonts w:asciiTheme="minorHAnsi" w:hAnsiTheme="minorHAnsi"/>
        </w:rPr>
        <w:t xml:space="preserve">) </w:t>
      </w:r>
    </w:p>
    <w:p w:rsidR="00FD2FDB" w:rsidRPr="00695FC4" w:rsidRDefault="00FD2FDB" w:rsidP="00695FC4">
      <w:pPr>
        <w:spacing w:line="240" w:lineRule="auto"/>
        <w:contextualSpacing/>
        <w:mirrorIndents/>
        <w:jc w:val="center"/>
        <w:rPr>
          <w:rFonts w:asciiTheme="minorHAnsi" w:hAnsiTheme="minorHAnsi"/>
        </w:rPr>
      </w:pPr>
      <w:r w:rsidRPr="00695FC4">
        <w:rPr>
          <w:rFonts w:asciiTheme="minorHAnsi" w:hAnsiTheme="minorHAnsi"/>
          <w:b/>
        </w:rPr>
        <w:t xml:space="preserve">Date of Submission: </w:t>
      </w:r>
      <w:r w:rsidR="00A9595F" w:rsidRPr="00695FC4">
        <w:rPr>
          <w:rFonts w:asciiTheme="minorHAnsi" w:hAnsiTheme="minorHAnsi"/>
          <w:b/>
        </w:rPr>
        <w:t>4 February 2016</w:t>
      </w:r>
    </w:p>
    <w:p w:rsidR="00FD2FDB" w:rsidRPr="00695FC4" w:rsidRDefault="00FD2FDB" w:rsidP="00695FC4">
      <w:pPr>
        <w:spacing w:line="240" w:lineRule="auto"/>
        <w:contextualSpacing/>
        <w:mirrorIndents/>
        <w:rPr>
          <w:rFonts w:asciiTheme="minorHAnsi" w:hAnsiTheme="minorHAnsi"/>
        </w:rPr>
      </w:pP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rPr>
        <w:br w:type="page"/>
      </w:r>
    </w:p>
    <w:p w:rsidR="00FD2FDB" w:rsidRPr="00695FC4" w:rsidRDefault="00FD2FDB" w:rsidP="00695FC4">
      <w:pPr>
        <w:spacing w:line="240" w:lineRule="auto"/>
        <w:contextualSpacing/>
        <w:mirrorIndents/>
        <w:jc w:val="center"/>
        <w:rPr>
          <w:rFonts w:asciiTheme="minorHAnsi" w:hAnsiTheme="minorHAnsi"/>
          <w:b/>
        </w:rPr>
      </w:pPr>
      <w:r w:rsidRPr="00695FC4">
        <w:rPr>
          <w:rFonts w:asciiTheme="minorHAnsi" w:hAnsiTheme="minorHAnsi"/>
          <w:b/>
          <w:u w:val="single"/>
        </w:rPr>
        <w:lastRenderedPageBreak/>
        <w:t>Section 1</w:t>
      </w:r>
    </w:p>
    <w:p w:rsidR="00695FC4" w:rsidRPr="00695FC4" w:rsidRDefault="00FD2FDB" w:rsidP="00695FC4">
      <w:pPr>
        <w:spacing w:before="40" w:after="0" w:line="240" w:lineRule="auto"/>
        <w:contextualSpacing/>
        <w:mirrorIndents/>
        <w:jc w:val="center"/>
        <w:outlineLvl w:val="1"/>
        <w:rPr>
          <w:rFonts w:asciiTheme="minorHAnsi" w:hAnsiTheme="minorHAnsi"/>
          <w:b/>
        </w:rPr>
      </w:pPr>
      <w:bookmarkStart w:id="1" w:name="h.jolksvv05y" w:colFirst="0" w:colLast="0"/>
      <w:bookmarkEnd w:id="1"/>
      <w:r w:rsidRPr="00695FC4">
        <w:rPr>
          <w:rFonts w:asciiTheme="minorHAnsi" w:hAnsiTheme="minorHAnsi"/>
          <w:b/>
        </w:rPr>
        <w:t>Introduction and Learning Objective</w:t>
      </w:r>
    </w:p>
    <w:p w:rsidR="00695FC4" w:rsidRPr="00695FC4" w:rsidRDefault="00695FC4" w:rsidP="00695FC4">
      <w:pPr>
        <w:spacing w:before="40" w:after="0" w:line="240" w:lineRule="auto"/>
        <w:contextualSpacing/>
        <w:mirrorIndents/>
        <w:outlineLvl w:val="1"/>
        <w:rPr>
          <w:rFonts w:asciiTheme="minorHAnsi" w:hAnsiTheme="minorHAnsi"/>
        </w:rPr>
      </w:pPr>
      <w:r w:rsidRPr="00695FC4">
        <w:rPr>
          <w:rFonts w:asciiTheme="minorHAnsi" w:hAnsiTheme="minorHAnsi"/>
        </w:rPr>
        <w:t xml:space="preserve">EENG 3920 is the project design course for electronics courses. Students are required to design electronic communication systems with electronic devices such as MOS transistors, capacitors and resistors. The design and simulation tool is NI ELVIS platform. Topics include LC circuits and oscillators, AM modulation, SSB communications, and FM modulation.   At the end of the class, the student should be able to: Understand fundamental concepts and circuits used in communication systems; Describe principles and theory of various communication techniques such as AM, FM, and SSB; Conduct effective analysis and interpretation of the experiments; Demonstrate the ability to identify, analyze, and solve technical problems; Creatively apply the course topics to designs; Simulate and analyze advance electronics circuits with NI ELVIS instruments and other test </w:t>
      </w:r>
      <w:r w:rsidR="00D64AF2" w:rsidRPr="00695FC4">
        <w:rPr>
          <w:rFonts w:asciiTheme="minorHAnsi" w:hAnsiTheme="minorHAnsi"/>
        </w:rPr>
        <w:t>equipment</w:t>
      </w:r>
      <w:r w:rsidRPr="00695FC4">
        <w:rPr>
          <w:rFonts w:asciiTheme="minorHAnsi" w:hAnsiTheme="minorHAnsi"/>
        </w:rPr>
        <w:t>.</w:t>
      </w:r>
    </w:p>
    <w:p w:rsidR="00695FC4" w:rsidRPr="00695FC4" w:rsidRDefault="00695FC4" w:rsidP="00695FC4">
      <w:pPr>
        <w:spacing w:before="40" w:after="0" w:line="240" w:lineRule="auto"/>
        <w:contextualSpacing/>
        <w:mirrorIndents/>
        <w:outlineLvl w:val="1"/>
        <w:rPr>
          <w:rFonts w:asciiTheme="minorHAnsi" w:hAnsiTheme="minorHAnsi"/>
        </w:rPr>
      </w:pPr>
    </w:p>
    <w:p w:rsidR="00FD2FDB" w:rsidRPr="00695FC4" w:rsidRDefault="00FD2FDB" w:rsidP="00695FC4">
      <w:pPr>
        <w:spacing w:before="40" w:after="0" w:line="240" w:lineRule="auto"/>
        <w:contextualSpacing/>
        <w:mirrorIndents/>
        <w:outlineLvl w:val="1"/>
        <w:rPr>
          <w:rFonts w:asciiTheme="minorHAnsi" w:hAnsiTheme="minorHAnsi"/>
        </w:rPr>
      </w:pPr>
      <w:r w:rsidRPr="00695FC4">
        <w:rPr>
          <w:rFonts w:asciiTheme="minorHAnsi" w:hAnsiTheme="minorHAnsi"/>
          <w:b/>
          <w:u w:val="single"/>
        </w:rPr>
        <w:t>Safety guidelines</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rPr>
        <w:t xml:space="preserve">            </w:t>
      </w:r>
      <w:r w:rsidRPr="00695FC4">
        <w:rPr>
          <w:rFonts w:asciiTheme="minorHAnsi" w:hAnsiTheme="minorHAnsi"/>
        </w:rPr>
        <w:tab/>
        <w:t>As mentioned in the lab procedures, safety is extremely important in the lab. In the event of electrical fire, the session 1 lecture note states to use the fire extinguisher, located at the front of the lab, then to vacate the lab, close the door and ring the fire alarm.</w:t>
      </w:r>
    </w:p>
    <w:p w:rsidR="00695FC4" w:rsidRPr="00695FC4" w:rsidRDefault="00695FC4" w:rsidP="00695FC4">
      <w:pPr>
        <w:spacing w:line="240" w:lineRule="auto"/>
        <w:contextualSpacing/>
        <w:mirrorIndents/>
        <w:rPr>
          <w:rFonts w:asciiTheme="minorHAnsi" w:hAnsiTheme="minorHAnsi"/>
        </w:rPr>
      </w:pPr>
    </w:p>
    <w:p w:rsidR="00FD2FDB" w:rsidRPr="00695FC4" w:rsidRDefault="00FD2FDB" w:rsidP="00695FC4">
      <w:pPr>
        <w:spacing w:line="240" w:lineRule="auto"/>
        <w:contextualSpacing/>
        <w:mirrorIndents/>
        <w:jc w:val="center"/>
        <w:rPr>
          <w:rFonts w:asciiTheme="minorHAnsi" w:hAnsiTheme="minorHAnsi"/>
          <w:b/>
        </w:rPr>
      </w:pPr>
      <w:r w:rsidRPr="00695FC4">
        <w:rPr>
          <w:rFonts w:asciiTheme="minorHAnsi" w:hAnsiTheme="minorHAnsi"/>
          <w:b/>
          <w:u w:val="single"/>
        </w:rPr>
        <w:t>Section 2</w:t>
      </w:r>
      <w:r w:rsidR="00C77BAF">
        <w:rPr>
          <w:rFonts w:asciiTheme="minorHAnsi" w:hAnsiTheme="minorHAnsi"/>
          <w:b/>
          <w:u w:val="single"/>
        </w:rPr>
        <w:t xml:space="preserve"> / 3</w:t>
      </w:r>
    </w:p>
    <w:p w:rsidR="00FD2FDB" w:rsidRPr="00695FC4" w:rsidRDefault="00FD2FDB" w:rsidP="00695FC4">
      <w:pPr>
        <w:spacing w:line="240" w:lineRule="auto"/>
        <w:contextualSpacing/>
        <w:mirrorIndents/>
        <w:jc w:val="center"/>
        <w:rPr>
          <w:rFonts w:asciiTheme="minorHAnsi" w:hAnsiTheme="minorHAnsi"/>
          <w:b/>
        </w:rPr>
      </w:pPr>
      <w:r w:rsidRPr="00695FC4">
        <w:rPr>
          <w:rFonts w:asciiTheme="minorHAnsi" w:hAnsiTheme="minorHAnsi"/>
          <w:b/>
        </w:rPr>
        <w:t>Theoretical Background</w:t>
      </w:r>
    </w:p>
    <w:p w:rsidR="00FD2FDB" w:rsidRDefault="00FD2FDB" w:rsidP="00695FC4">
      <w:pPr>
        <w:spacing w:line="240" w:lineRule="auto"/>
        <w:contextualSpacing/>
        <w:mirrorIndents/>
        <w:rPr>
          <w:rFonts w:asciiTheme="minorHAnsi" w:hAnsiTheme="minorHAnsi"/>
        </w:rPr>
      </w:pPr>
      <w:r w:rsidRPr="00695FC4">
        <w:rPr>
          <w:rFonts w:asciiTheme="minorHAnsi" w:hAnsiTheme="minorHAnsi"/>
        </w:rPr>
        <w:tab/>
        <w:t>A breadboard is used to build and test circuits quickly before finalizing any circuit design. The breadboard has many holes into which circuit components like ICs and resistors can be inserted. The bread board has strips of metal which run underneath the board and connect the holes on the top of the board. Note that the top and bottom rows of holes are connected horizontally while the remaining holes are connected vertically. To use the bread board, the legs of components are placed in the holes. Each set of holes connected by a metal strip underneath forms a node. A node is a point in a circuit where two components are connected. Connections between different components are formed by putting their legs in a common node.</w:t>
      </w:r>
    </w:p>
    <w:p w:rsidR="00D64AF2" w:rsidRPr="00695FC4" w:rsidRDefault="00D64AF2" w:rsidP="00695FC4">
      <w:pPr>
        <w:spacing w:line="240" w:lineRule="auto"/>
        <w:contextualSpacing/>
        <w:mirrorIndents/>
        <w:rPr>
          <w:rFonts w:asciiTheme="minorHAnsi" w:hAnsiTheme="minorHAnsi"/>
        </w:rPr>
      </w:pPr>
    </w:p>
    <w:p w:rsidR="00BA18C9" w:rsidRPr="00695FC4" w:rsidRDefault="00BA18C9" w:rsidP="00695FC4">
      <w:pPr>
        <w:spacing w:before="40" w:after="0" w:line="240" w:lineRule="auto"/>
        <w:contextualSpacing/>
        <w:mirrorIndents/>
        <w:outlineLvl w:val="2"/>
        <w:rPr>
          <w:rFonts w:asciiTheme="minorHAnsi" w:hAnsiTheme="minorHAnsi"/>
          <w:b/>
          <w:u w:val="single"/>
        </w:rPr>
      </w:pPr>
      <w:r w:rsidRPr="00695FC4">
        <w:rPr>
          <w:rFonts w:asciiTheme="minorHAnsi" w:hAnsiTheme="minorHAnsi"/>
          <w:b/>
          <w:u w:val="single"/>
        </w:rPr>
        <w:t>Basic Instruments</w:t>
      </w:r>
    </w:p>
    <w:p w:rsidR="00BA18C9" w:rsidRDefault="00BA18C9" w:rsidP="00695FC4">
      <w:pPr>
        <w:spacing w:line="240" w:lineRule="auto"/>
        <w:contextualSpacing/>
        <w:mirrorIndents/>
        <w:rPr>
          <w:rFonts w:asciiTheme="minorHAnsi" w:hAnsiTheme="minorHAnsi"/>
          <w:noProof/>
        </w:rPr>
      </w:pPr>
      <w:bookmarkStart w:id="2" w:name="_GoBack"/>
      <w:bookmarkEnd w:id="2"/>
      <w:r w:rsidRPr="00695FC4">
        <w:rPr>
          <w:rFonts w:asciiTheme="minorHAnsi" w:hAnsiTheme="minorHAnsi"/>
        </w:rPr>
        <w:t xml:space="preserve">            </w:t>
      </w:r>
      <w:r w:rsidRPr="00695FC4">
        <w:rPr>
          <w:rFonts w:asciiTheme="minorHAnsi" w:hAnsiTheme="minorHAnsi"/>
        </w:rPr>
        <w:tab/>
        <w:t xml:space="preserve">The basic instruments we used in this lab were the breadboard, oscilloscope, and waveform generator. </w:t>
      </w:r>
    </w:p>
    <w:p w:rsidR="00C77BAF" w:rsidRPr="00695FC4" w:rsidRDefault="00C77BAF" w:rsidP="00695FC4">
      <w:pPr>
        <w:spacing w:line="240" w:lineRule="auto"/>
        <w:contextualSpacing/>
        <w:mirrorIndents/>
        <w:rPr>
          <w:rFonts w:asciiTheme="minorHAnsi" w:hAnsiTheme="minorHAnsi"/>
          <w:noProof/>
        </w:rPr>
      </w:pPr>
    </w:p>
    <w:p w:rsidR="00FD2FDB" w:rsidRPr="00695FC4" w:rsidRDefault="00641F8C" w:rsidP="00695FC4">
      <w:pPr>
        <w:spacing w:line="240" w:lineRule="auto"/>
        <w:contextualSpacing/>
        <w:mirrorIndents/>
        <w:jc w:val="center"/>
        <w:rPr>
          <w:rFonts w:asciiTheme="minorHAnsi" w:hAnsiTheme="minorHAnsi"/>
          <w:b/>
        </w:rPr>
      </w:pPr>
      <w:r w:rsidRPr="00695FC4">
        <w:rPr>
          <w:rFonts w:asciiTheme="minorHAnsi" w:hAnsiTheme="minorHAnsi"/>
          <w:b/>
        </w:rPr>
        <w:t>Exercises</w:t>
      </w:r>
    </w:p>
    <w:p w:rsidR="00641F8C" w:rsidRDefault="00695FC4" w:rsidP="00695FC4">
      <w:pPr>
        <w:spacing w:line="240" w:lineRule="auto"/>
        <w:contextualSpacing/>
        <w:mirrorIndents/>
        <w:rPr>
          <w:rFonts w:asciiTheme="minorHAnsi" w:hAnsiTheme="minorHAnsi"/>
          <w:bCs/>
        </w:rPr>
      </w:pPr>
      <w:r>
        <w:rPr>
          <w:rFonts w:asciiTheme="minorHAnsi" w:hAnsiTheme="minorHAnsi"/>
          <w:bCs/>
        </w:rPr>
        <w:t>In this experiment you will be assigned a number of the following active filter circuits to build and test.  You should follow each of the steps of the test procedure for the circuit assigned.</w:t>
      </w:r>
    </w:p>
    <w:p w:rsidR="00695FC4" w:rsidRDefault="00695FC4" w:rsidP="00695FC4">
      <w:pPr>
        <w:spacing w:line="240" w:lineRule="auto"/>
        <w:contextualSpacing/>
        <w:mirrorIndents/>
        <w:rPr>
          <w:rFonts w:asciiTheme="minorHAnsi" w:hAnsiTheme="minorHAnsi"/>
          <w:bCs/>
        </w:rPr>
      </w:pPr>
      <w:r>
        <w:rPr>
          <w:rFonts w:asciiTheme="minorHAnsi" w:hAnsiTheme="minorHAnsi"/>
          <w:bCs/>
        </w:rPr>
        <w:tab/>
        <w:t>Part I – Low-Pass Filter</w:t>
      </w:r>
    </w:p>
    <w:p w:rsidR="00695FC4" w:rsidRDefault="00695FC4" w:rsidP="00695FC4">
      <w:pPr>
        <w:spacing w:line="240" w:lineRule="auto"/>
        <w:contextualSpacing/>
        <w:mirrorIndents/>
        <w:rPr>
          <w:rFonts w:asciiTheme="minorHAnsi" w:hAnsiTheme="minorHAnsi"/>
          <w:bCs/>
        </w:rPr>
      </w:pPr>
      <w:r>
        <w:rPr>
          <w:rFonts w:asciiTheme="minorHAnsi" w:hAnsiTheme="minorHAnsi"/>
          <w:bCs/>
        </w:rPr>
        <w:tab/>
        <w:t>Part II – High-Pass Filter</w:t>
      </w:r>
    </w:p>
    <w:p w:rsidR="00695FC4" w:rsidRDefault="00695FC4" w:rsidP="00695FC4">
      <w:pPr>
        <w:spacing w:line="240" w:lineRule="auto"/>
        <w:contextualSpacing/>
        <w:mirrorIndents/>
        <w:rPr>
          <w:rFonts w:asciiTheme="minorHAnsi" w:hAnsiTheme="minorHAnsi"/>
          <w:bCs/>
        </w:rPr>
      </w:pPr>
      <w:r>
        <w:rPr>
          <w:rFonts w:asciiTheme="minorHAnsi" w:hAnsiTheme="minorHAnsi"/>
          <w:bCs/>
        </w:rPr>
        <w:tab/>
        <w:t>Part III – Bandpass Filter</w:t>
      </w:r>
    </w:p>
    <w:p w:rsidR="00695FC4" w:rsidRDefault="00695FC4" w:rsidP="00695FC4">
      <w:pPr>
        <w:spacing w:line="240" w:lineRule="auto"/>
        <w:contextualSpacing/>
        <w:mirrorIndents/>
        <w:rPr>
          <w:rFonts w:asciiTheme="minorHAnsi" w:hAnsiTheme="minorHAnsi"/>
          <w:bCs/>
        </w:rPr>
      </w:pPr>
      <w:r>
        <w:rPr>
          <w:rFonts w:asciiTheme="minorHAnsi" w:hAnsiTheme="minorHAnsi"/>
          <w:bCs/>
        </w:rPr>
        <w:tab/>
        <w:t>Part IV – Notch Filter</w:t>
      </w:r>
    </w:p>
    <w:p w:rsidR="00695FC4" w:rsidRDefault="00695FC4" w:rsidP="00695FC4">
      <w:pPr>
        <w:spacing w:line="240" w:lineRule="auto"/>
        <w:contextualSpacing/>
        <w:mirrorIndents/>
        <w:rPr>
          <w:rFonts w:asciiTheme="minorHAnsi" w:hAnsiTheme="minorHAnsi"/>
          <w:bCs/>
        </w:rPr>
      </w:pPr>
    </w:p>
    <w:p w:rsidR="00695FC4" w:rsidRDefault="00695FC4" w:rsidP="00695FC4">
      <w:pPr>
        <w:spacing w:line="240" w:lineRule="auto"/>
        <w:contextualSpacing/>
        <w:mirrorIndents/>
        <w:rPr>
          <w:rFonts w:asciiTheme="minorHAnsi" w:hAnsiTheme="minorHAnsi"/>
          <w:bCs/>
        </w:rPr>
      </w:pPr>
      <w:r>
        <w:rPr>
          <w:rFonts w:asciiTheme="minorHAnsi" w:hAnsiTheme="minorHAnsi"/>
          <w:bCs/>
        </w:rPr>
        <w:t>Part I:  The Butterworth Second Order Low-Pass Active Filter</w:t>
      </w:r>
    </w:p>
    <w:p w:rsidR="00695FC4" w:rsidRDefault="00695FC4" w:rsidP="00695FC4">
      <w:pPr>
        <w:spacing w:line="240" w:lineRule="auto"/>
        <w:contextualSpacing/>
        <w:mirrorIndents/>
        <w:rPr>
          <w:rFonts w:asciiTheme="minorHAnsi" w:hAnsiTheme="minorHAnsi"/>
          <w:bCs/>
        </w:rPr>
      </w:pPr>
      <w:r>
        <w:rPr>
          <w:rFonts w:asciiTheme="minorHAnsi" w:hAnsiTheme="minorHAnsi"/>
          <w:bCs/>
        </w:rPr>
        <w:tab/>
      </w:r>
      <w:r w:rsidR="007B07D4">
        <w:rPr>
          <w:rFonts w:asciiTheme="minorHAnsi" w:hAnsiTheme="minorHAnsi"/>
          <w:bCs/>
        </w:rPr>
        <w:t xml:space="preserve">We were given the schematic for a low-pass filter.  </w:t>
      </w:r>
      <w:r w:rsidR="0056009C">
        <w:rPr>
          <w:rFonts w:asciiTheme="minorHAnsi" w:hAnsiTheme="minorHAnsi"/>
          <w:bCs/>
        </w:rPr>
        <w:t>We did circuit analysis to find the critical frequency and frequency response (or gain in dB).  We used excel so that we applied our theoretical values to the test frequencies in Hz: 100, 200, 300, 400, 500, 600, 700, 800, 900, 1k, 2k, 3k, 4k, 5k, 6k, 7k, 8k, 9k, 10k.  We then built the circuit and measured the output voltage at each frequency.  The input voltage was constant at 0.5V so the gain in dB is 20*log(Vo/0.5).</w:t>
      </w:r>
    </w:p>
    <w:p w:rsidR="007B07D4" w:rsidRDefault="007B07D4" w:rsidP="00695FC4">
      <w:pPr>
        <w:spacing w:line="240" w:lineRule="auto"/>
        <w:contextualSpacing/>
        <w:mirrorIndents/>
        <w:rPr>
          <w:rFonts w:asciiTheme="minorHAnsi" w:hAnsiTheme="minorHAnsi"/>
          <w:bCs/>
        </w:rPr>
      </w:pPr>
    </w:p>
    <w:p w:rsidR="007B07D4" w:rsidRDefault="007B07D4" w:rsidP="007B07D4">
      <w:pPr>
        <w:spacing w:line="240" w:lineRule="auto"/>
        <w:contextualSpacing/>
        <w:mirrorIndents/>
        <w:jc w:val="center"/>
        <w:rPr>
          <w:rFonts w:asciiTheme="minorHAnsi" w:hAnsiTheme="minorHAnsi"/>
          <w:bCs/>
        </w:rPr>
      </w:pPr>
      <w:r>
        <w:rPr>
          <w:rFonts w:asciiTheme="minorHAnsi" w:hAnsiTheme="minorHAnsi"/>
          <w:bCs/>
          <w:noProof/>
        </w:rPr>
        <w:lastRenderedPageBreak/>
        <w:drawing>
          <wp:inline distT="0" distB="0" distL="0" distR="0">
            <wp:extent cx="4147770" cy="31718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8033A9.tmp"/>
                    <pic:cNvPicPr/>
                  </pic:nvPicPr>
                  <pic:blipFill>
                    <a:blip r:embed="rId5">
                      <a:extLst>
                        <a:ext uri="{28A0092B-C50C-407E-A947-70E740481C1C}">
                          <a14:useLocalDpi xmlns:a14="http://schemas.microsoft.com/office/drawing/2010/main" val="0"/>
                        </a:ext>
                      </a:extLst>
                    </a:blip>
                    <a:stretch>
                      <a:fillRect/>
                    </a:stretch>
                  </pic:blipFill>
                  <pic:spPr>
                    <a:xfrm>
                      <a:off x="0" y="0"/>
                      <a:ext cx="4161074" cy="3181999"/>
                    </a:xfrm>
                    <a:prstGeom prst="rect">
                      <a:avLst/>
                    </a:prstGeom>
                  </pic:spPr>
                </pic:pic>
              </a:graphicData>
            </a:graphic>
          </wp:inline>
        </w:drawing>
      </w:r>
    </w:p>
    <w:p w:rsidR="007B07D4" w:rsidRDefault="007B07D4" w:rsidP="007B07D4">
      <w:pPr>
        <w:spacing w:line="240" w:lineRule="auto"/>
        <w:contextualSpacing/>
        <w:mirrorIndents/>
        <w:rPr>
          <w:rFonts w:asciiTheme="minorHAnsi" w:hAnsiTheme="minorHAnsi"/>
          <w:bCs/>
        </w:rPr>
      </w:pPr>
    </w:p>
    <w:p w:rsidR="007B07D4" w:rsidRDefault="007B07D4" w:rsidP="007B07D4">
      <w:pPr>
        <w:spacing w:line="240" w:lineRule="auto"/>
        <w:contextualSpacing/>
        <w:mirrorIndents/>
        <w:rPr>
          <w:rFonts w:asciiTheme="minorHAnsi" w:hAnsiTheme="minorHAnsi"/>
          <w:bCs/>
        </w:rPr>
      </w:pPr>
      <w:r>
        <w:rPr>
          <w:rFonts w:asciiTheme="minorHAnsi" w:hAnsiTheme="minorHAnsi"/>
          <w:bCs/>
        </w:rPr>
        <w:t>We again used excel to plot the theoretical values versus the measured.</w:t>
      </w:r>
      <w:r w:rsidR="0056009C">
        <w:rPr>
          <w:rFonts w:asciiTheme="minorHAnsi" w:hAnsiTheme="minorHAnsi"/>
          <w:bCs/>
        </w:rPr>
        <w:t xml:space="preserve">  Of course, it is not an ideal filter, but the idea of lower frequencies being allowed to pass through the circuit is present and easy to see.</w:t>
      </w:r>
    </w:p>
    <w:p w:rsidR="007B07D4" w:rsidRDefault="007B07D4" w:rsidP="007B07D4">
      <w:pPr>
        <w:spacing w:line="240" w:lineRule="auto"/>
        <w:contextualSpacing/>
        <w:mirrorIndents/>
        <w:rPr>
          <w:rFonts w:asciiTheme="minorHAnsi" w:hAnsiTheme="minorHAnsi"/>
          <w:bCs/>
        </w:rPr>
      </w:pPr>
    </w:p>
    <w:p w:rsidR="007B07D4" w:rsidRDefault="007B07D4" w:rsidP="007B07D4">
      <w:pPr>
        <w:spacing w:line="240" w:lineRule="auto"/>
        <w:contextualSpacing/>
        <w:mirrorIndents/>
        <w:jc w:val="center"/>
        <w:rPr>
          <w:rFonts w:asciiTheme="minorHAnsi" w:hAnsiTheme="minorHAnsi"/>
          <w:bCs/>
        </w:rPr>
      </w:pPr>
      <w:r>
        <w:rPr>
          <w:rFonts w:asciiTheme="minorHAnsi" w:hAnsiTheme="minorHAnsi"/>
          <w:bCs/>
          <w:noProof/>
        </w:rPr>
        <w:drawing>
          <wp:inline distT="0" distB="0" distL="0" distR="0">
            <wp:extent cx="3826352" cy="22860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806C28.tmp"/>
                    <pic:cNvPicPr/>
                  </pic:nvPicPr>
                  <pic:blipFill>
                    <a:blip r:embed="rId6">
                      <a:extLst>
                        <a:ext uri="{28A0092B-C50C-407E-A947-70E740481C1C}">
                          <a14:useLocalDpi xmlns:a14="http://schemas.microsoft.com/office/drawing/2010/main" val="0"/>
                        </a:ext>
                      </a:extLst>
                    </a:blip>
                    <a:stretch>
                      <a:fillRect/>
                    </a:stretch>
                  </pic:blipFill>
                  <pic:spPr>
                    <a:xfrm>
                      <a:off x="0" y="0"/>
                      <a:ext cx="3852567" cy="2301662"/>
                    </a:xfrm>
                    <a:prstGeom prst="rect">
                      <a:avLst/>
                    </a:prstGeom>
                  </pic:spPr>
                </pic:pic>
              </a:graphicData>
            </a:graphic>
          </wp:inline>
        </w:drawing>
      </w:r>
    </w:p>
    <w:p w:rsidR="007B07D4" w:rsidRDefault="007B07D4" w:rsidP="0056009C">
      <w:pPr>
        <w:spacing w:line="240" w:lineRule="auto"/>
        <w:contextualSpacing/>
        <w:mirrorIndents/>
        <w:rPr>
          <w:rFonts w:asciiTheme="minorHAnsi" w:hAnsiTheme="minorHAnsi"/>
          <w:bCs/>
        </w:rPr>
      </w:pPr>
    </w:p>
    <w:p w:rsidR="00C77BAF" w:rsidRDefault="00C77BAF" w:rsidP="0056009C">
      <w:pPr>
        <w:spacing w:line="240" w:lineRule="auto"/>
        <w:contextualSpacing/>
        <w:mirrorIndents/>
        <w:rPr>
          <w:rFonts w:asciiTheme="minorHAnsi" w:hAnsiTheme="minorHAnsi"/>
          <w:bCs/>
        </w:rPr>
      </w:pPr>
    </w:p>
    <w:p w:rsidR="0056009C" w:rsidRDefault="0056009C" w:rsidP="0056009C">
      <w:pPr>
        <w:spacing w:line="240" w:lineRule="auto"/>
        <w:contextualSpacing/>
        <w:mirrorIndents/>
        <w:rPr>
          <w:rFonts w:asciiTheme="minorHAnsi" w:hAnsiTheme="minorHAnsi"/>
          <w:bCs/>
        </w:rPr>
      </w:pPr>
      <w:r>
        <w:rPr>
          <w:rFonts w:asciiTheme="minorHAnsi" w:hAnsiTheme="minorHAnsi"/>
          <w:bCs/>
        </w:rPr>
        <w:t>Part I</w:t>
      </w:r>
      <w:r>
        <w:rPr>
          <w:rFonts w:asciiTheme="minorHAnsi" w:hAnsiTheme="minorHAnsi"/>
          <w:bCs/>
        </w:rPr>
        <w:t>I</w:t>
      </w:r>
      <w:r>
        <w:rPr>
          <w:rFonts w:asciiTheme="minorHAnsi" w:hAnsiTheme="minorHAnsi"/>
          <w:bCs/>
        </w:rPr>
        <w:t xml:space="preserve">:  The Butterworth Second Order </w:t>
      </w:r>
      <w:r>
        <w:rPr>
          <w:rFonts w:asciiTheme="minorHAnsi" w:hAnsiTheme="minorHAnsi"/>
          <w:bCs/>
        </w:rPr>
        <w:t>High</w:t>
      </w:r>
      <w:r>
        <w:rPr>
          <w:rFonts w:asciiTheme="minorHAnsi" w:hAnsiTheme="minorHAnsi"/>
          <w:bCs/>
        </w:rPr>
        <w:t>-Pass Active Filter</w:t>
      </w:r>
    </w:p>
    <w:p w:rsidR="0056009C" w:rsidRDefault="0056009C" w:rsidP="0056009C">
      <w:pPr>
        <w:spacing w:line="240" w:lineRule="auto"/>
        <w:contextualSpacing/>
        <w:mirrorIndents/>
        <w:rPr>
          <w:rFonts w:asciiTheme="minorHAnsi" w:hAnsiTheme="minorHAnsi"/>
          <w:bCs/>
        </w:rPr>
      </w:pPr>
      <w:r>
        <w:rPr>
          <w:rFonts w:asciiTheme="minorHAnsi" w:hAnsiTheme="minorHAnsi"/>
          <w:bCs/>
        </w:rPr>
        <w:tab/>
        <w:t>We we</w:t>
      </w:r>
      <w:r>
        <w:rPr>
          <w:rFonts w:asciiTheme="minorHAnsi" w:hAnsiTheme="minorHAnsi"/>
          <w:bCs/>
        </w:rPr>
        <w:t>re given the schematic for a high</w:t>
      </w:r>
      <w:r>
        <w:rPr>
          <w:rFonts w:asciiTheme="minorHAnsi" w:hAnsiTheme="minorHAnsi"/>
          <w:bCs/>
        </w:rPr>
        <w:t>-pass filter.  We did circuit analysis to find the critical frequency and frequency response (or gain in dB).  We used excel so that we applied our theoretical values to the test frequencies in Hz: 100, 200, 300, 400, 500, 600, 700, 800, 900, 1k, 2k, 3k, 4k, 5k, 6k, 7k, 8k, 9k, 10k.  We then built the circuit and measure</w:t>
      </w:r>
      <w:r>
        <w:rPr>
          <w:rFonts w:asciiTheme="minorHAnsi" w:hAnsiTheme="minorHAnsi"/>
          <w:bCs/>
        </w:rPr>
        <w:t>d</w:t>
      </w:r>
      <w:r>
        <w:rPr>
          <w:rFonts w:asciiTheme="minorHAnsi" w:hAnsiTheme="minorHAnsi"/>
          <w:bCs/>
        </w:rPr>
        <w:t xml:space="preserve"> the output voltage</w:t>
      </w:r>
      <w:r>
        <w:rPr>
          <w:rFonts w:asciiTheme="minorHAnsi" w:hAnsiTheme="minorHAnsi"/>
          <w:bCs/>
        </w:rPr>
        <w:t xml:space="preserve"> at each frequency</w:t>
      </w:r>
      <w:r>
        <w:rPr>
          <w:rFonts w:asciiTheme="minorHAnsi" w:hAnsiTheme="minorHAnsi"/>
          <w:bCs/>
        </w:rPr>
        <w:t>.  The input voltage was constant at 0.5V so the gain in dB is 20*log(Vo/0.5).</w:t>
      </w:r>
    </w:p>
    <w:p w:rsidR="0056009C" w:rsidRDefault="0056009C" w:rsidP="0056009C">
      <w:pPr>
        <w:spacing w:line="240" w:lineRule="auto"/>
        <w:contextualSpacing/>
        <w:mirrorIndents/>
        <w:rPr>
          <w:rFonts w:asciiTheme="minorHAnsi" w:hAnsiTheme="minorHAnsi"/>
          <w:bCs/>
        </w:rPr>
      </w:pPr>
    </w:p>
    <w:p w:rsidR="0056009C" w:rsidRDefault="00C77BAF" w:rsidP="00C77BAF">
      <w:pPr>
        <w:spacing w:line="240" w:lineRule="auto"/>
        <w:contextualSpacing/>
        <w:mirrorIndents/>
        <w:jc w:val="center"/>
        <w:rPr>
          <w:rFonts w:asciiTheme="minorHAnsi" w:hAnsiTheme="minorHAnsi"/>
          <w:bCs/>
        </w:rPr>
      </w:pPr>
      <w:r>
        <w:rPr>
          <w:rFonts w:asciiTheme="minorHAnsi" w:hAnsiTheme="minorHAnsi"/>
          <w:bCs/>
          <w:noProof/>
        </w:rPr>
        <w:lastRenderedPageBreak/>
        <w:drawing>
          <wp:inline distT="0" distB="0" distL="0" distR="0">
            <wp:extent cx="4138492" cy="3143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8071E3.tmp"/>
                    <pic:cNvPicPr/>
                  </pic:nvPicPr>
                  <pic:blipFill>
                    <a:blip r:embed="rId7">
                      <a:extLst>
                        <a:ext uri="{28A0092B-C50C-407E-A947-70E740481C1C}">
                          <a14:useLocalDpi xmlns:a14="http://schemas.microsoft.com/office/drawing/2010/main" val="0"/>
                        </a:ext>
                      </a:extLst>
                    </a:blip>
                    <a:stretch>
                      <a:fillRect/>
                    </a:stretch>
                  </pic:blipFill>
                  <pic:spPr>
                    <a:xfrm>
                      <a:off x="0" y="0"/>
                      <a:ext cx="4167075" cy="3164960"/>
                    </a:xfrm>
                    <a:prstGeom prst="rect">
                      <a:avLst/>
                    </a:prstGeom>
                  </pic:spPr>
                </pic:pic>
              </a:graphicData>
            </a:graphic>
          </wp:inline>
        </w:drawing>
      </w:r>
    </w:p>
    <w:p w:rsidR="0056009C" w:rsidRDefault="0056009C" w:rsidP="0056009C">
      <w:pPr>
        <w:spacing w:line="240" w:lineRule="auto"/>
        <w:contextualSpacing/>
        <w:mirrorIndents/>
        <w:rPr>
          <w:rFonts w:asciiTheme="minorHAnsi" w:hAnsiTheme="minorHAnsi"/>
          <w:bCs/>
        </w:rPr>
      </w:pPr>
    </w:p>
    <w:p w:rsidR="0056009C" w:rsidRDefault="0056009C" w:rsidP="0056009C">
      <w:pPr>
        <w:spacing w:line="240" w:lineRule="auto"/>
        <w:contextualSpacing/>
        <w:mirrorIndents/>
        <w:rPr>
          <w:rFonts w:asciiTheme="minorHAnsi" w:hAnsiTheme="minorHAnsi"/>
          <w:bCs/>
        </w:rPr>
      </w:pPr>
      <w:r>
        <w:rPr>
          <w:rFonts w:asciiTheme="minorHAnsi" w:hAnsiTheme="minorHAnsi"/>
          <w:bCs/>
        </w:rPr>
        <w:t xml:space="preserve">We again used excel to plot the theoretical values versus the measured.  Of course, it is not an ideal filter, but the idea of </w:t>
      </w:r>
      <w:r w:rsidR="00C77BAF">
        <w:rPr>
          <w:rFonts w:asciiTheme="minorHAnsi" w:hAnsiTheme="minorHAnsi"/>
          <w:bCs/>
        </w:rPr>
        <w:t>higher</w:t>
      </w:r>
      <w:r>
        <w:rPr>
          <w:rFonts w:asciiTheme="minorHAnsi" w:hAnsiTheme="minorHAnsi"/>
          <w:bCs/>
        </w:rPr>
        <w:t xml:space="preserve"> frequencies being allowed to pass through the circuit is present and easy to see.</w:t>
      </w:r>
    </w:p>
    <w:p w:rsidR="0056009C" w:rsidRDefault="0056009C" w:rsidP="0056009C">
      <w:pPr>
        <w:spacing w:line="240" w:lineRule="auto"/>
        <w:contextualSpacing/>
        <w:mirrorIndents/>
        <w:rPr>
          <w:rFonts w:asciiTheme="minorHAnsi" w:hAnsiTheme="minorHAnsi"/>
          <w:bCs/>
        </w:rPr>
      </w:pPr>
    </w:p>
    <w:p w:rsidR="00C77BAF" w:rsidRDefault="00C77BAF" w:rsidP="00C77BAF">
      <w:pPr>
        <w:spacing w:line="240" w:lineRule="auto"/>
        <w:contextualSpacing/>
        <w:mirrorIndents/>
        <w:jc w:val="center"/>
        <w:rPr>
          <w:rFonts w:asciiTheme="minorHAnsi" w:hAnsiTheme="minorHAnsi"/>
          <w:bCs/>
        </w:rPr>
      </w:pPr>
      <w:r>
        <w:rPr>
          <w:rFonts w:asciiTheme="minorHAnsi" w:hAnsiTheme="minorHAnsi"/>
          <w:bCs/>
          <w:noProof/>
        </w:rPr>
        <w:drawing>
          <wp:inline distT="0" distB="0" distL="0" distR="0">
            <wp:extent cx="4324350" cy="256227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80BD17.tmp"/>
                    <pic:cNvPicPr/>
                  </pic:nvPicPr>
                  <pic:blipFill>
                    <a:blip r:embed="rId8">
                      <a:extLst>
                        <a:ext uri="{28A0092B-C50C-407E-A947-70E740481C1C}">
                          <a14:useLocalDpi xmlns:a14="http://schemas.microsoft.com/office/drawing/2010/main" val="0"/>
                        </a:ext>
                      </a:extLst>
                    </a:blip>
                    <a:stretch>
                      <a:fillRect/>
                    </a:stretch>
                  </pic:blipFill>
                  <pic:spPr>
                    <a:xfrm>
                      <a:off x="0" y="0"/>
                      <a:ext cx="4355445" cy="2580694"/>
                    </a:xfrm>
                    <a:prstGeom prst="rect">
                      <a:avLst/>
                    </a:prstGeom>
                  </pic:spPr>
                </pic:pic>
              </a:graphicData>
            </a:graphic>
          </wp:inline>
        </w:drawing>
      </w:r>
    </w:p>
    <w:p w:rsidR="0056009C" w:rsidRDefault="0056009C" w:rsidP="0056009C">
      <w:pPr>
        <w:spacing w:line="240" w:lineRule="auto"/>
        <w:contextualSpacing/>
        <w:mirrorIndents/>
        <w:rPr>
          <w:rFonts w:asciiTheme="minorHAnsi" w:hAnsiTheme="minorHAnsi"/>
          <w:bCs/>
        </w:rPr>
      </w:pPr>
    </w:p>
    <w:p w:rsidR="00C77BAF" w:rsidRDefault="00C77BAF" w:rsidP="0056009C">
      <w:pPr>
        <w:spacing w:line="240" w:lineRule="auto"/>
        <w:contextualSpacing/>
        <w:mirrorIndents/>
        <w:rPr>
          <w:rFonts w:asciiTheme="minorHAnsi" w:hAnsiTheme="minorHAnsi"/>
          <w:bCs/>
        </w:rPr>
      </w:pPr>
    </w:p>
    <w:p w:rsidR="0056009C" w:rsidRDefault="0056009C" w:rsidP="0056009C">
      <w:pPr>
        <w:spacing w:line="240" w:lineRule="auto"/>
        <w:contextualSpacing/>
        <w:mirrorIndents/>
        <w:rPr>
          <w:rFonts w:asciiTheme="minorHAnsi" w:hAnsiTheme="minorHAnsi"/>
          <w:bCs/>
        </w:rPr>
      </w:pPr>
      <w:r>
        <w:rPr>
          <w:rFonts w:asciiTheme="minorHAnsi" w:hAnsiTheme="minorHAnsi"/>
          <w:bCs/>
        </w:rPr>
        <w:t>Part I</w:t>
      </w:r>
      <w:r>
        <w:rPr>
          <w:rFonts w:asciiTheme="minorHAnsi" w:hAnsiTheme="minorHAnsi"/>
          <w:bCs/>
        </w:rPr>
        <w:t>I</w:t>
      </w:r>
      <w:r>
        <w:rPr>
          <w:rFonts w:asciiTheme="minorHAnsi" w:hAnsiTheme="minorHAnsi"/>
          <w:bCs/>
        </w:rPr>
        <w:t xml:space="preserve">I:  The </w:t>
      </w:r>
      <w:r>
        <w:rPr>
          <w:rFonts w:asciiTheme="minorHAnsi" w:hAnsiTheme="minorHAnsi"/>
          <w:bCs/>
        </w:rPr>
        <w:t>Active Bandpass Filter</w:t>
      </w:r>
    </w:p>
    <w:p w:rsidR="0056009C" w:rsidRDefault="0056009C" w:rsidP="0056009C">
      <w:pPr>
        <w:spacing w:line="240" w:lineRule="auto"/>
        <w:contextualSpacing/>
        <w:mirrorIndents/>
        <w:rPr>
          <w:rFonts w:asciiTheme="minorHAnsi" w:hAnsiTheme="minorHAnsi"/>
          <w:bCs/>
        </w:rPr>
      </w:pPr>
      <w:r>
        <w:rPr>
          <w:rFonts w:asciiTheme="minorHAnsi" w:hAnsiTheme="minorHAnsi"/>
          <w:bCs/>
        </w:rPr>
        <w:tab/>
        <w:t xml:space="preserve">We were given the schematic for a </w:t>
      </w:r>
      <w:r>
        <w:rPr>
          <w:rFonts w:asciiTheme="minorHAnsi" w:hAnsiTheme="minorHAnsi"/>
          <w:bCs/>
        </w:rPr>
        <w:t>bandpass</w:t>
      </w:r>
      <w:r>
        <w:rPr>
          <w:rFonts w:asciiTheme="minorHAnsi" w:hAnsiTheme="minorHAnsi"/>
          <w:bCs/>
        </w:rPr>
        <w:t xml:space="preserve"> filter.  We did circuit analysis to find the c</w:t>
      </w:r>
      <w:r>
        <w:rPr>
          <w:rFonts w:asciiTheme="minorHAnsi" w:hAnsiTheme="minorHAnsi"/>
          <w:bCs/>
        </w:rPr>
        <w:t>enter frequency, gain (in dB), the bandwidth, the high frequency cutoff, and low frequency cutoff. We then built the circuit and measured the output voltage at each frequency to calculate the gain in decibels.  Seeing the gain in decibels gave us a picture of how the filter responded to frequency change.</w:t>
      </w:r>
      <w:r w:rsidR="00C77BAF">
        <w:rPr>
          <w:rFonts w:asciiTheme="minorHAnsi" w:hAnsiTheme="minorHAnsi"/>
          <w:bCs/>
        </w:rPr>
        <w:t xml:space="preserve"> </w:t>
      </w:r>
    </w:p>
    <w:p w:rsidR="0056009C" w:rsidRDefault="0056009C" w:rsidP="0056009C">
      <w:pPr>
        <w:spacing w:line="240" w:lineRule="auto"/>
        <w:contextualSpacing/>
        <w:mirrorIndents/>
        <w:rPr>
          <w:rFonts w:asciiTheme="minorHAnsi" w:hAnsiTheme="minorHAnsi"/>
          <w:bCs/>
        </w:rPr>
      </w:pPr>
    </w:p>
    <w:p w:rsidR="00C77BAF" w:rsidRDefault="00C77BAF" w:rsidP="00C77BAF">
      <w:pPr>
        <w:spacing w:line="240" w:lineRule="auto"/>
        <w:contextualSpacing/>
        <w:mirrorIndents/>
        <w:jc w:val="center"/>
        <w:rPr>
          <w:rFonts w:asciiTheme="minorHAnsi" w:hAnsiTheme="minorHAnsi"/>
          <w:bCs/>
        </w:rPr>
      </w:pPr>
      <w:r>
        <w:rPr>
          <w:rFonts w:asciiTheme="minorHAnsi" w:hAnsiTheme="minorHAnsi"/>
          <w:bCs/>
          <w:noProof/>
        </w:rPr>
        <w:lastRenderedPageBreak/>
        <w:drawing>
          <wp:inline distT="0" distB="0" distL="0" distR="0">
            <wp:extent cx="4388824" cy="4305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806A29.tmp"/>
                    <pic:cNvPicPr/>
                  </pic:nvPicPr>
                  <pic:blipFill>
                    <a:blip r:embed="rId9">
                      <a:extLst>
                        <a:ext uri="{28A0092B-C50C-407E-A947-70E740481C1C}">
                          <a14:useLocalDpi xmlns:a14="http://schemas.microsoft.com/office/drawing/2010/main" val="0"/>
                        </a:ext>
                      </a:extLst>
                    </a:blip>
                    <a:stretch>
                      <a:fillRect/>
                    </a:stretch>
                  </pic:blipFill>
                  <pic:spPr>
                    <a:xfrm>
                      <a:off x="0" y="0"/>
                      <a:ext cx="4406443" cy="4322584"/>
                    </a:xfrm>
                    <a:prstGeom prst="rect">
                      <a:avLst/>
                    </a:prstGeom>
                  </pic:spPr>
                </pic:pic>
              </a:graphicData>
            </a:graphic>
          </wp:inline>
        </w:drawing>
      </w:r>
    </w:p>
    <w:p w:rsidR="0056009C" w:rsidRDefault="0056009C" w:rsidP="0056009C">
      <w:pPr>
        <w:spacing w:line="240" w:lineRule="auto"/>
        <w:contextualSpacing/>
        <w:mirrorIndents/>
        <w:rPr>
          <w:rFonts w:asciiTheme="minorHAnsi" w:hAnsiTheme="minorHAnsi"/>
          <w:bCs/>
        </w:rPr>
      </w:pPr>
    </w:p>
    <w:p w:rsidR="0056009C" w:rsidRDefault="0056009C" w:rsidP="0056009C">
      <w:pPr>
        <w:spacing w:line="240" w:lineRule="auto"/>
        <w:contextualSpacing/>
        <w:mirrorIndents/>
        <w:rPr>
          <w:rFonts w:asciiTheme="minorHAnsi" w:hAnsiTheme="minorHAnsi"/>
          <w:bCs/>
        </w:rPr>
      </w:pPr>
      <w:r>
        <w:rPr>
          <w:rFonts w:asciiTheme="minorHAnsi" w:hAnsiTheme="minorHAnsi"/>
          <w:bCs/>
        </w:rPr>
        <w:t xml:space="preserve">We again used excel to plot the </w:t>
      </w:r>
      <w:r w:rsidR="00C77BAF">
        <w:rPr>
          <w:rFonts w:asciiTheme="minorHAnsi" w:hAnsiTheme="minorHAnsi"/>
          <w:bCs/>
        </w:rPr>
        <w:t>measured values</w:t>
      </w:r>
      <w:r>
        <w:rPr>
          <w:rFonts w:asciiTheme="minorHAnsi" w:hAnsiTheme="minorHAnsi"/>
          <w:bCs/>
        </w:rPr>
        <w:t xml:space="preserve">.  Of course, it is not an ideal filter, but the idea of </w:t>
      </w:r>
      <w:r w:rsidR="00C77BAF">
        <w:rPr>
          <w:rFonts w:asciiTheme="minorHAnsi" w:hAnsiTheme="minorHAnsi"/>
          <w:bCs/>
        </w:rPr>
        <w:t xml:space="preserve">a band of </w:t>
      </w:r>
      <w:r>
        <w:rPr>
          <w:rFonts w:asciiTheme="minorHAnsi" w:hAnsiTheme="minorHAnsi"/>
          <w:bCs/>
        </w:rPr>
        <w:t>frequencies being allowed to pass through the circuit is present and easy to see.</w:t>
      </w:r>
    </w:p>
    <w:p w:rsidR="0056009C" w:rsidRDefault="0056009C" w:rsidP="0056009C">
      <w:pPr>
        <w:spacing w:line="240" w:lineRule="auto"/>
        <w:contextualSpacing/>
        <w:mirrorIndents/>
        <w:rPr>
          <w:rFonts w:asciiTheme="minorHAnsi" w:hAnsiTheme="minorHAnsi"/>
          <w:bCs/>
        </w:rPr>
      </w:pPr>
    </w:p>
    <w:p w:rsidR="00C77BAF" w:rsidRDefault="00C77BAF" w:rsidP="00C77BAF">
      <w:pPr>
        <w:spacing w:line="240" w:lineRule="auto"/>
        <w:contextualSpacing/>
        <w:mirrorIndents/>
        <w:jc w:val="center"/>
        <w:rPr>
          <w:rFonts w:asciiTheme="minorHAnsi" w:hAnsiTheme="minorHAnsi"/>
          <w:bCs/>
        </w:rPr>
      </w:pPr>
      <w:r>
        <w:rPr>
          <w:rFonts w:asciiTheme="minorHAnsi" w:hAnsiTheme="minorHAnsi"/>
          <w:bCs/>
          <w:noProof/>
        </w:rPr>
        <w:drawing>
          <wp:inline distT="0" distB="0" distL="0" distR="0">
            <wp:extent cx="4762738" cy="2847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80D06B.tmp"/>
                    <pic:cNvPicPr/>
                  </pic:nvPicPr>
                  <pic:blipFill>
                    <a:blip r:embed="rId10">
                      <a:extLst>
                        <a:ext uri="{28A0092B-C50C-407E-A947-70E740481C1C}">
                          <a14:useLocalDpi xmlns:a14="http://schemas.microsoft.com/office/drawing/2010/main" val="0"/>
                        </a:ext>
                      </a:extLst>
                    </a:blip>
                    <a:stretch>
                      <a:fillRect/>
                    </a:stretch>
                  </pic:blipFill>
                  <pic:spPr>
                    <a:xfrm>
                      <a:off x="0" y="0"/>
                      <a:ext cx="4781529" cy="2859211"/>
                    </a:xfrm>
                    <a:prstGeom prst="rect">
                      <a:avLst/>
                    </a:prstGeom>
                  </pic:spPr>
                </pic:pic>
              </a:graphicData>
            </a:graphic>
          </wp:inline>
        </w:drawing>
      </w:r>
    </w:p>
    <w:p w:rsidR="0056009C" w:rsidRDefault="0056009C" w:rsidP="0056009C">
      <w:pPr>
        <w:spacing w:line="240" w:lineRule="auto"/>
        <w:contextualSpacing/>
        <w:mirrorIndents/>
        <w:rPr>
          <w:rFonts w:asciiTheme="minorHAnsi" w:hAnsiTheme="minorHAnsi"/>
          <w:bCs/>
        </w:rPr>
      </w:pPr>
    </w:p>
    <w:p w:rsidR="00C77BAF" w:rsidRDefault="00C77BAF" w:rsidP="0056009C">
      <w:pPr>
        <w:spacing w:line="240" w:lineRule="auto"/>
        <w:contextualSpacing/>
        <w:mirrorIndents/>
        <w:rPr>
          <w:rFonts w:asciiTheme="minorHAnsi" w:hAnsiTheme="minorHAnsi"/>
          <w:bCs/>
        </w:rPr>
      </w:pPr>
    </w:p>
    <w:p w:rsidR="0056009C" w:rsidRDefault="0056009C" w:rsidP="0056009C">
      <w:pPr>
        <w:spacing w:line="240" w:lineRule="auto"/>
        <w:contextualSpacing/>
        <w:mirrorIndents/>
        <w:rPr>
          <w:rFonts w:asciiTheme="minorHAnsi" w:hAnsiTheme="minorHAnsi"/>
          <w:bCs/>
        </w:rPr>
      </w:pPr>
      <w:r>
        <w:rPr>
          <w:rFonts w:asciiTheme="minorHAnsi" w:hAnsiTheme="minorHAnsi"/>
          <w:bCs/>
        </w:rPr>
        <w:lastRenderedPageBreak/>
        <w:t xml:space="preserve">Part </w:t>
      </w:r>
      <w:r>
        <w:rPr>
          <w:rFonts w:asciiTheme="minorHAnsi" w:hAnsiTheme="minorHAnsi"/>
          <w:bCs/>
        </w:rPr>
        <w:t>I</w:t>
      </w:r>
      <w:r>
        <w:rPr>
          <w:rFonts w:asciiTheme="minorHAnsi" w:hAnsiTheme="minorHAnsi"/>
          <w:bCs/>
        </w:rPr>
        <w:t>V</w:t>
      </w:r>
      <w:r>
        <w:rPr>
          <w:rFonts w:asciiTheme="minorHAnsi" w:hAnsiTheme="minorHAnsi"/>
          <w:bCs/>
        </w:rPr>
        <w:t xml:space="preserve">:  The </w:t>
      </w:r>
      <w:r>
        <w:rPr>
          <w:rFonts w:asciiTheme="minorHAnsi" w:hAnsiTheme="minorHAnsi"/>
          <w:bCs/>
        </w:rPr>
        <w:t>Active Notch Filter</w:t>
      </w:r>
    </w:p>
    <w:p w:rsidR="00C77BAF" w:rsidRDefault="0056009C" w:rsidP="00C77BAF">
      <w:pPr>
        <w:spacing w:line="240" w:lineRule="auto"/>
        <w:contextualSpacing/>
        <w:mirrorIndents/>
        <w:rPr>
          <w:rFonts w:asciiTheme="minorHAnsi" w:hAnsiTheme="minorHAnsi"/>
          <w:bCs/>
        </w:rPr>
      </w:pPr>
      <w:r>
        <w:rPr>
          <w:rFonts w:asciiTheme="minorHAnsi" w:hAnsiTheme="minorHAnsi"/>
          <w:bCs/>
        </w:rPr>
        <w:tab/>
      </w:r>
      <w:r w:rsidR="00C77BAF">
        <w:rPr>
          <w:rFonts w:asciiTheme="minorHAnsi" w:hAnsiTheme="minorHAnsi"/>
          <w:bCs/>
        </w:rPr>
        <w:t xml:space="preserve">We were given the schematic for a </w:t>
      </w:r>
      <w:r w:rsidR="00C77BAF">
        <w:rPr>
          <w:rFonts w:asciiTheme="minorHAnsi" w:hAnsiTheme="minorHAnsi"/>
          <w:bCs/>
        </w:rPr>
        <w:t>bandreject</w:t>
      </w:r>
      <w:r w:rsidR="00C77BAF">
        <w:rPr>
          <w:rFonts w:asciiTheme="minorHAnsi" w:hAnsiTheme="minorHAnsi"/>
          <w:bCs/>
        </w:rPr>
        <w:t xml:space="preserve"> filter.  We did circuit analysis to find the center frequency, gain (in dB), the bandwidth, the high frequency cutoff, and low frequency cutoff. We then built the circuit and measured the output voltage at each frequency to calculate the gain in decibels.  Seeing the gain in decibels gave us a picture of how the filter responded to frequency change. </w:t>
      </w:r>
    </w:p>
    <w:p w:rsidR="00C77BAF" w:rsidRDefault="00C77BAF" w:rsidP="00C77BAF">
      <w:pPr>
        <w:spacing w:line="240" w:lineRule="auto"/>
        <w:contextualSpacing/>
        <w:mirrorIndents/>
        <w:jc w:val="center"/>
        <w:rPr>
          <w:rFonts w:asciiTheme="minorHAnsi" w:hAnsiTheme="minorHAnsi"/>
          <w:bCs/>
        </w:rPr>
      </w:pPr>
      <w:r>
        <w:rPr>
          <w:rFonts w:asciiTheme="minorHAnsi" w:hAnsiTheme="minorHAnsi"/>
          <w:bCs/>
          <w:noProof/>
        </w:rPr>
        <w:drawing>
          <wp:inline distT="0" distB="0" distL="0" distR="0">
            <wp:extent cx="4059271" cy="40100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8029E1.tmp"/>
                    <pic:cNvPicPr/>
                  </pic:nvPicPr>
                  <pic:blipFill>
                    <a:blip r:embed="rId11">
                      <a:extLst>
                        <a:ext uri="{28A0092B-C50C-407E-A947-70E740481C1C}">
                          <a14:useLocalDpi xmlns:a14="http://schemas.microsoft.com/office/drawing/2010/main" val="0"/>
                        </a:ext>
                      </a:extLst>
                    </a:blip>
                    <a:stretch>
                      <a:fillRect/>
                    </a:stretch>
                  </pic:blipFill>
                  <pic:spPr>
                    <a:xfrm>
                      <a:off x="0" y="0"/>
                      <a:ext cx="4074652" cy="4025220"/>
                    </a:xfrm>
                    <a:prstGeom prst="rect">
                      <a:avLst/>
                    </a:prstGeom>
                  </pic:spPr>
                </pic:pic>
              </a:graphicData>
            </a:graphic>
          </wp:inline>
        </w:drawing>
      </w:r>
    </w:p>
    <w:p w:rsidR="00C77BAF" w:rsidRDefault="00C77BAF" w:rsidP="00C77BAF">
      <w:pPr>
        <w:spacing w:line="240" w:lineRule="auto"/>
        <w:contextualSpacing/>
        <w:mirrorIndents/>
        <w:rPr>
          <w:rFonts w:asciiTheme="minorHAnsi" w:hAnsiTheme="minorHAnsi"/>
          <w:bCs/>
        </w:rPr>
      </w:pPr>
    </w:p>
    <w:p w:rsidR="00C77BAF" w:rsidRDefault="00C77BAF" w:rsidP="00C77BAF">
      <w:pPr>
        <w:spacing w:line="240" w:lineRule="auto"/>
        <w:contextualSpacing/>
        <w:mirrorIndents/>
        <w:rPr>
          <w:rFonts w:asciiTheme="minorHAnsi" w:hAnsiTheme="minorHAnsi"/>
          <w:bCs/>
        </w:rPr>
      </w:pPr>
      <w:r>
        <w:rPr>
          <w:rFonts w:asciiTheme="minorHAnsi" w:hAnsiTheme="minorHAnsi"/>
          <w:bCs/>
        </w:rPr>
        <w:t>We again used excel to plot the measured values.  Of course, it is not an ideal filter, but the idea of a band of frequencies being allowed to pass through the circuit is present and easy to see.</w:t>
      </w:r>
      <w:r>
        <w:rPr>
          <w:rFonts w:asciiTheme="minorHAnsi" w:hAnsiTheme="minorHAnsi"/>
          <w:bCs/>
        </w:rPr>
        <w:t xml:space="preserve">  It threw us off that the gain was so high for each value, yet the differences painted a picture of lower frequencies passing through, a band of frequencies being rejected, and then higher frequencies again passing though.</w:t>
      </w:r>
    </w:p>
    <w:p w:rsidR="00CA1C7C" w:rsidRDefault="00C77BAF" w:rsidP="00CA1C7C">
      <w:pPr>
        <w:spacing w:line="240" w:lineRule="auto"/>
        <w:contextualSpacing/>
        <w:mirrorIndents/>
        <w:jc w:val="center"/>
        <w:rPr>
          <w:rFonts w:asciiTheme="minorHAnsi" w:hAnsiTheme="minorHAnsi"/>
          <w:bCs/>
        </w:rPr>
      </w:pPr>
      <w:r>
        <w:rPr>
          <w:rFonts w:asciiTheme="minorHAnsi" w:hAnsiTheme="minorHAnsi"/>
          <w:bCs/>
          <w:noProof/>
        </w:rPr>
        <w:drawing>
          <wp:inline distT="0" distB="0" distL="0" distR="0">
            <wp:extent cx="3914775" cy="231122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807D7D.tmp"/>
                    <pic:cNvPicPr/>
                  </pic:nvPicPr>
                  <pic:blipFill>
                    <a:blip r:embed="rId12">
                      <a:extLst>
                        <a:ext uri="{28A0092B-C50C-407E-A947-70E740481C1C}">
                          <a14:useLocalDpi xmlns:a14="http://schemas.microsoft.com/office/drawing/2010/main" val="0"/>
                        </a:ext>
                      </a:extLst>
                    </a:blip>
                    <a:stretch>
                      <a:fillRect/>
                    </a:stretch>
                  </pic:blipFill>
                  <pic:spPr>
                    <a:xfrm>
                      <a:off x="0" y="0"/>
                      <a:ext cx="3945996" cy="2329655"/>
                    </a:xfrm>
                    <a:prstGeom prst="rect">
                      <a:avLst/>
                    </a:prstGeom>
                  </pic:spPr>
                </pic:pic>
              </a:graphicData>
            </a:graphic>
          </wp:inline>
        </w:drawing>
      </w:r>
    </w:p>
    <w:p w:rsidR="00864701" w:rsidRPr="00695FC4" w:rsidRDefault="00CA1C7C" w:rsidP="00CA1C7C">
      <w:pPr>
        <w:jc w:val="center"/>
        <w:rPr>
          <w:rFonts w:asciiTheme="minorHAnsi" w:hAnsiTheme="minorHAnsi"/>
          <w:b/>
        </w:rPr>
      </w:pPr>
      <w:r>
        <w:rPr>
          <w:rFonts w:asciiTheme="minorHAnsi" w:hAnsiTheme="minorHAnsi"/>
          <w:bCs/>
        </w:rPr>
        <w:br w:type="page"/>
      </w:r>
      <w:r w:rsidR="00C77BAF">
        <w:rPr>
          <w:rFonts w:asciiTheme="minorHAnsi" w:hAnsiTheme="minorHAnsi"/>
          <w:b/>
          <w:u w:val="single"/>
        </w:rPr>
        <w:lastRenderedPageBreak/>
        <w:t>Section 4</w:t>
      </w:r>
    </w:p>
    <w:p w:rsidR="00864701" w:rsidRPr="00695FC4" w:rsidRDefault="00864701" w:rsidP="00695FC4">
      <w:pPr>
        <w:spacing w:line="240" w:lineRule="auto"/>
        <w:contextualSpacing/>
        <w:mirrorIndents/>
        <w:jc w:val="center"/>
        <w:rPr>
          <w:rFonts w:asciiTheme="minorHAnsi" w:hAnsiTheme="minorHAnsi"/>
          <w:b/>
        </w:rPr>
      </w:pPr>
      <w:r w:rsidRPr="00695FC4">
        <w:rPr>
          <w:rFonts w:asciiTheme="minorHAnsi" w:hAnsiTheme="minorHAnsi"/>
          <w:b/>
        </w:rPr>
        <w:t>Conclusion</w:t>
      </w:r>
    </w:p>
    <w:p w:rsidR="00864701" w:rsidRPr="00695FC4" w:rsidRDefault="00864701" w:rsidP="00695FC4">
      <w:pPr>
        <w:spacing w:before="80" w:after="0" w:line="240" w:lineRule="auto"/>
        <w:contextualSpacing/>
        <w:mirrorIndents/>
        <w:rPr>
          <w:rFonts w:asciiTheme="minorHAnsi" w:hAnsiTheme="minorHAnsi"/>
        </w:rPr>
      </w:pPr>
      <w:r w:rsidRPr="00695FC4">
        <w:rPr>
          <w:rFonts w:asciiTheme="minorHAnsi" w:hAnsiTheme="minorHAnsi"/>
        </w:rPr>
        <w:tab/>
      </w:r>
      <w:r w:rsidR="00CA1C7C">
        <w:rPr>
          <w:rFonts w:asciiTheme="minorHAnsi" w:hAnsiTheme="minorHAnsi"/>
        </w:rPr>
        <w:t>In this lab we learned how to build and apply the 4 types of filters (low pass, high pass, band pass, and band reject).  We troubleshot a lot of our circuit.  No measured values matched the theoretical values on the first try, which emphasized even more the importance of taking time to calculate theoretical values.  Our group had to have patience and work well together, especially since we didn’t know each other before.  We became very familiar with knowing what the gain in decibels translate to as far as making a picture for how the circuit is acting.</w:t>
      </w:r>
      <w:r w:rsidRPr="00695FC4">
        <w:rPr>
          <w:rFonts w:asciiTheme="minorHAnsi" w:hAnsiTheme="minorHAnsi"/>
        </w:rPr>
        <w:t xml:space="preserve">  </w:t>
      </w:r>
    </w:p>
    <w:p w:rsidR="00641F8C" w:rsidRPr="00695FC4" w:rsidRDefault="00641F8C" w:rsidP="00695FC4">
      <w:pPr>
        <w:pStyle w:val="Default"/>
        <w:contextualSpacing/>
        <w:mirrorIndents/>
        <w:rPr>
          <w:rFonts w:asciiTheme="minorHAnsi" w:hAnsiTheme="minorHAnsi"/>
          <w:b/>
          <w:bCs/>
          <w:sz w:val="22"/>
          <w:szCs w:val="22"/>
        </w:rPr>
      </w:pPr>
    </w:p>
    <w:p w:rsidR="00864701" w:rsidRPr="00695FC4" w:rsidRDefault="00864701" w:rsidP="00695FC4">
      <w:pPr>
        <w:pStyle w:val="Default"/>
        <w:contextualSpacing/>
        <w:mirrorIndents/>
        <w:rPr>
          <w:rFonts w:asciiTheme="minorHAnsi" w:hAnsiTheme="minorHAnsi"/>
          <w:b/>
          <w:bCs/>
          <w:sz w:val="22"/>
          <w:szCs w:val="22"/>
        </w:rPr>
      </w:pPr>
    </w:p>
    <w:p w:rsidR="00864701" w:rsidRPr="00695FC4" w:rsidRDefault="00864701" w:rsidP="00695FC4">
      <w:pPr>
        <w:pStyle w:val="Default"/>
        <w:contextualSpacing/>
        <w:mirrorIndents/>
        <w:rPr>
          <w:rFonts w:asciiTheme="minorHAnsi" w:hAnsiTheme="minorHAnsi"/>
          <w:b/>
          <w:bCs/>
          <w:sz w:val="22"/>
          <w:szCs w:val="22"/>
        </w:rPr>
      </w:pPr>
    </w:p>
    <w:p w:rsidR="00CA1C7C" w:rsidRDefault="00CA1C7C">
      <w:pPr>
        <w:rPr>
          <w:rFonts w:asciiTheme="minorHAnsi" w:hAnsiTheme="minorHAnsi"/>
          <w:b/>
          <w:u w:val="single"/>
        </w:rPr>
      </w:pPr>
      <w:r>
        <w:rPr>
          <w:rFonts w:asciiTheme="minorHAnsi" w:hAnsiTheme="minorHAnsi"/>
          <w:u w:val="single"/>
        </w:rPr>
        <w:br w:type="page"/>
      </w:r>
    </w:p>
    <w:p w:rsidR="00864701" w:rsidRPr="00695FC4" w:rsidRDefault="00864701" w:rsidP="00695FC4">
      <w:pPr>
        <w:pStyle w:val="Heading1"/>
        <w:keepNext w:val="0"/>
        <w:keepLines w:val="0"/>
        <w:spacing w:before="240" w:after="0" w:line="240" w:lineRule="auto"/>
        <w:mirrorIndents/>
        <w:jc w:val="center"/>
        <w:rPr>
          <w:rFonts w:asciiTheme="minorHAnsi" w:hAnsiTheme="minorHAnsi"/>
          <w:sz w:val="22"/>
          <w:szCs w:val="22"/>
        </w:rPr>
      </w:pPr>
      <w:r w:rsidRPr="00695FC4">
        <w:rPr>
          <w:rFonts w:asciiTheme="minorHAnsi" w:hAnsiTheme="minorHAnsi"/>
          <w:sz w:val="22"/>
          <w:szCs w:val="22"/>
          <w:u w:val="single"/>
        </w:rPr>
        <w:lastRenderedPageBreak/>
        <w:t>References</w:t>
      </w:r>
    </w:p>
    <w:p w:rsidR="00864701" w:rsidRPr="00695FC4" w:rsidRDefault="00864701" w:rsidP="00695FC4">
      <w:pPr>
        <w:spacing w:line="240" w:lineRule="auto"/>
        <w:contextualSpacing/>
        <w:mirrorIndents/>
        <w:rPr>
          <w:rFonts w:asciiTheme="minorHAnsi" w:hAnsiTheme="minorHAnsi"/>
        </w:rPr>
      </w:pPr>
      <w:r w:rsidRPr="00695FC4">
        <w:rPr>
          <w:rFonts w:asciiTheme="minorHAnsi" w:hAnsiTheme="minorHAnsi"/>
        </w:rPr>
        <w:t xml:space="preserve"> </w:t>
      </w:r>
    </w:p>
    <w:p w:rsidR="00641F8C" w:rsidRPr="00CA1C7C" w:rsidRDefault="00CA1C7C" w:rsidP="00CA1C7C">
      <w:r w:rsidRPr="00454D50">
        <w:t xml:space="preserve">Agilent Technologies, 2007, </w:t>
      </w:r>
      <w:r w:rsidRPr="003A3588">
        <w:rPr>
          <w:i/>
        </w:rPr>
        <w:t>Agilent 34401A 6 ½ Digit Multimeter, User’s Guide</w:t>
      </w:r>
      <w:r>
        <w:t>.</w:t>
      </w:r>
    </w:p>
    <w:sectPr w:rsidR="00641F8C" w:rsidRPr="00CA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A0604"/>
    <w:multiLevelType w:val="multilevel"/>
    <w:tmpl w:val="135046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613C7D5B"/>
    <w:multiLevelType w:val="hybridMultilevel"/>
    <w:tmpl w:val="DA72EF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728245DA"/>
    <w:multiLevelType w:val="hybridMultilevel"/>
    <w:tmpl w:val="FDE86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FDB"/>
    <w:rsid w:val="0056009C"/>
    <w:rsid w:val="00641F8C"/>
    <w:rsid w:val="00695FC4"/>
    <w:rsid w:val="00771C6D"/>
    <w:rsid w:val="007B07D4"/>
    <w:rsid w:val="00864701"/>
    <w:rsid w:val="00A421F3"/>
    <w:rsid w:val="00A9595F"/>
    <w:rsid w:val="00BA18C9"/>
    <w:rsid w:val="00C77BAF"/>
    <w:rsid w:val="00CA1C7C"/>
    <w:rsid w:val="00CB2FB7"/>
    <w:rsid w:val="00D64AF2"/>
    <w:rsid w:val="00EB1156"/>
    <w:rsid w:val="00FD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BEBD0-06AE-4980-BE09-AF19AF54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D2FDB"/>
    <w:rPr>
      <w:rFonts w:ascii="Calibri" w:eastAsia="Calibri" w:hAnsi="Calibri" w:cs="Calibri"/>
      <w:color w:val="000000"/>
    </w:rPr>
  </w:style>
  <w:style w:type="paragraph" w:styleId="Heading1">
    <w:name w:val="heading 1"/>
    <w:basedOn w:val="Normal"/>
    <w:next w:val="Normal"/>
    <w:link w:val="Heading1Char"/>
    <w:rsid w:val="00FD2FDB"/>
    <w:pPr>
      <w:keepNext/>
      <w:keepLines/>
      <w:spacing w:before="480" w:after="120"/>
      <w:contextualSpacing/>
      <w:outlineLvl w:val="0"/>
    </w:pPr>
    <w:rPr>
      <w:b/>
      <w:sz w:val="48"/>
      <w:szCs w:val="48"/>
    </w:rPr>
  </w:style>
  <w:style w:type="paragraph" w:styleId="Heading2">
    <w:name w:val="heading 2"/>
    <w:basedOn w:val="Normal"/>
    <w:next w:val="Normal"/>
    <w:link w:val="Heading2Char"/>
    <w:uiPriority w:val="9"/>
    <w:semiHidden/>
    <w:unhideWhenUsed/>
    <w:qFormat/>
    <w:rsid w:val="00FD2F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A18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FDB"/>
    <w:rPr>
      <w:rFonts w:ascii="Calibri" w:eastAsia="Calibri" w:hAnsi="Calibri" w:cs="Calibri"/>
      <w:b/>
      <w:color w:val="000000"/>
      <w:sz w:val="48"/>
      <w:szCs w:val="48"/>
    </w:rPr>
  </w:style>
  <w:style w:type="character" w:customStyle="1" w:styleId="Heading2Char">
    <w:name w:val="Heading 2 Char"/>
    <w:basedOn w:val="DefaultParagraphFont"/>
    <w:link w:val="Heading2"/>
    <w:uiPriority w:val="9"/>
    <w:semiHidden/>
    <w:rsid w:val="00FD2F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41F8C"/>
    <w:pPr>
      <w:ind w:left="720"/>
      <w:contextualSpacing/>
    </w:pPr>
  </w:style>
  <w:style w:type="paragraph" w:customStyle="1" w:styleId="Fig">
    <w:name w:val="Fig"/>
    <w:basedOn w:val="Caption"/>
    <w:link w:val="FigChar"/>
    <w:qFormat/>
    <w:rsid w:val="00641F8C"/>
    <w:rPr>
      <w:rFonts w:asciiTheme="minorHAnsi" w:eastAsiaTheme="minorHAnsi" w:hAnsiTheme="minorHAnsi" w:cstheme="minorBidi"/>
      <w:sz w:val="24"/>
      <w:szCs w:val="24"/>
    </w:rPr>
  </w:style>
  <w:style w:type="character" w:customStyle="1" w:styleId="FigChar">
    <w:name w:val="Fig Char"/>
    <w:basedOn w:val="DefaultParagraphFont"/>
    <w:link w:val="Fig"/>
    <w:rsid w:val="00641F8C"/>
    <w:rPr>
      <w:i/>
      <w:iCs/>
      <w:color w:val="44546A" w:themeColor="text2"/>
      <w:sz w:val="24"/>
      <w:szCs w:val="24"/>
    </w:rPr>
  </w:style>
  <w:style w:type="paragraph" w:styleId="Caption">
    <w:name w:val="caption"/>
    <w:basedOn w:val="Normal"/>
    <w:next w:val="Normal"/>
    <w:uiPriority w:val="35"/>
    <w:semiHidden/>
    <w:unhideWhenUsed/>
    <w:qFormat/>
    <w:rsid w:val="00641F8C"/>
    <w:pPr>
      <w:spacing w:after="200" w:line="240" w:lineRule="auto"/>
    </w:pPr>
    <w:rPr>
      <w:i/>
      <w:iCs/>
      <w:color w:val="44546A" w:themeColor="text2"/>
      <w:sz w:val="18"/>
      <w:szCs w:val="18"/>
    </w:rPr>
  </w:style>
  <w:style w:type="paragraph" w:customStyle="1" w:styleId="Default">
    <w:name w:val="Default"/>
    <w:rsid w:val="00641F8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BA18C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42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1F3"/>
    <w:rPr>
      <w:rFonts w:ascii="Segoe UI" w:eastAsia="Calibri" w:hAnsi="Segoe UI" w:cs="Segoe UI"/>
      <w:color w:val="000000"/>
      <w:sz w:val="18"/>
      <w:szCs w:val="18"/>
    </w:rPr>
  </w:style>
  <w:style w:type="paragraph" w:styleId="List2">
    <w:name w:val="List 2"/>
    <w:basedOn w:val="Normal"/>
    <w:rsid w:val="00695FC4"/>
    <w:pPr>
      <w:spacing w:after="0" w:line="240" w:lineRule="auto"/>
      <w:ind w:left="720" w:hanging="360"/>
    </w:pPr>
    <w:rPr>
      <w:rFonts w:ascii="Times New Roman" w:eastAsia="Times New Roman" w:hAnsi="Times New Roman" w:cs="Times New Roman"/>
      <w:color w:val="auto"/>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3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Gonzalez, Victor</dc:creator>
  <cp:keywords/>
  <dc:description/>
  <cp:lastModifiedBy>Ruprecht, Nathan</cp:lastModifiedBy>
  <cp:revision>4</cp:revision>
  <cp:lastPrinted>2015-10-15T19:52:00Z</cp:lastPrinted>
  <dcterms:created xsi:type="dcterms:W3CDTF">2016-01-28T22:06:00Z</dcterms:created>
  <dcterms:modified xsi:type="dcterms:W3CDTF">2016-01-28T22:36:00Z</dcterms:modified>
</cp:coreProperties>
</file>