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tab/>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EENG 3920: Modern Communication Systems Design</w:t>
      </w:r>
    </w:p>
    <w:p w:rsidR="00000000" w:rsidDel="00000000" w:rsidP="00000000" w:rsidRDefault="00000000" w:rsidRPr="00000000">
      <w:pPr>
        <w:pStyle w:val="Heading1"/>
        <w:keepNext w:val="0"/>
        <w:keepLines w:val="0"/>
        <w:spacing w:after="0" w:before="240" w:line="240" w:lineRule="auto"/>
        <w:contextualSpacing w:val="0"/>
        <w:jc w:val="center"/>
      </w:pPr>
      <w:bookmarkStart w:colFirst="0" w:colLast="0" w:name="_gjdgxs" w:id="0"/>
      <w:bookmarkEnd w:id="0"/>
      <w:r w:rsidDel="00000000" w:rsidR="00000000" w:rsidRPr="00000000">
        <w:rPr>
          <w:rFonts w:ascii="Calibri" w:cs="Calibri" w:eastAsia="Calibri" w:hAnsi="Calibri"/>
          <w:b w:val="1"/>
          <w:sz w:val="22"/>
          <w:szCs w:val="22"/>
          <w:u w:val="single"/>
          <w:rtl w:val="0"/>
        </w:rPr>
        <w:t xml:space="preserve">Lab 5: Phase-Shift Oscillator </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Group 5</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 Victor Rodriguez (</w:t>
      </w:r>
      <w:r w:rsidDel="00000000" w:rsidR="00000000" w:rsidRPr="00000000">
        <w:rPr>
          <w:rFonts w:ascii="Calibri" w:cs="Calibri" w:eastAsia="Calibri" w:hAnsi="Calibri"/>
          <w:color w:val="0563c1"/>
          <w:rtl w:val="0"/>
        </w:rPr>
        <w:t xml:space="preserve">victorcuba92@gmail.com</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Mohammad Qawash (</w:t>
      </w:r>
      <w:r w:rsidDel="00000000" w:rsidR="00000000" w:rsidRPr="00000000">
        <w:rPr>
          <w:rFonts w:ascii="Calibri" w:cs="Calibri" w:eastAsia="Calibri" w:hAnsi="Calibri"/>
          <w:color w:val="0563c1"/>
          <w:rtl w:val="0"/>
        </w:rPr>
        <w:t xml:space="preserve">MohammadQawash@my.unt.edu</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John Rolfe (</w:t>
      </w:r>
      <w:r w:rsidDel="00000000" w:rsidR="00000000" w:rsidRPr="00000000">
        <w:rPr>
          <w:rFonts w:ascii="Calibri" w:cs="Calibri" w:eastAsia="Calibri" w:hAnsi="Calibri"/>
          <w:color w:val="0563c1"/>
          <w:rtl w:val="0"/>
        </w:rPr>
        <w:t xml:space="preserve">JohnRolfe@my.unt.edu</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Natalie Powers (</w:t>
      </w:r>
      <w:r w:rsidDel="00000000" w:rsidR="00000000" w:rsidRPr="00000000">
        <w:rPr>
          <w:rFonts w:ascii="Calibri" w:cs="Calibri" w:eastAsia="Calibri" w:hAnsi="Calibri"/>
          <w:color w:val="0563c1"/>
          <w:rtl w:val="0"/>
        </w:rPr>
        <w:t xml:space="preserve">NataliePowers@my.unt.edu</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Nathan Ruprecht (</w:t>
      </w:r>
      <w:r w:rsidDel="00000000" w:rsidR="00000000" w:rsidRPr="00000000">
        <w:rPr>
          <w:rFonts w:ascii="Calibri" w:cs="Calibri" w:eastAsia="Calibri" w:hAnsi="Calibri"/>
          <w:color w:val="0563c1"/>
          <w:rtl w:val="0"/>
        </w:rPr>
        <w:t xml:space="preserve">nathan.ruprecht@outlook.com</w:t>
      </w: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Date of Submission: 10 March 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u w:val="single"/>
          <w:rtl w:val="0"/>
        </w:rPr>
        <w:t xml:space="preserve">Section 1</w:t>
      </w:r>
      <w:r w:rsidDel="00000000" w:rsidR="00000000" w:rsidRPr="00000000">
        <w:rPr>
          <w:rtl w:val="0"/>
        </w:rPr>
      </w:r>
    </w:p>
    <w:p w:rsidR="00000000" w:rsidDel="00000000" w:rsidP="00000000" w:rsidRDefault="00000000" w:rsidRPr="00000000">
      <w:pPr>
        <w:spacing w:line="240" w:lineRule="auto"/>
        <w:contextualSpacing w:val="0"/>
        <w:jc w:val="center"/>
      </w:pPr>
      <w:bookmarkStart w:colFirst="0" w:colLast="0" w:name="_30j0zll" w:id="1"/>
      <w:bookmarkEnd w:id="1"/>
      <w:r w:rsidDel="00000000" w:rsidR="00000000" w:rsidRPr="00000000">
        <w:rPr>
          <w:rFonts w:ascii="Calibri" w:cs="Calibri" w:eastAsia="Calibri" w:hAnsi="Calibri"/>
          <w:b w:val="1"/>
          <w:rtl w:val="0"/>
        </w:rPr>
        <w:t xml:space="preserve">Introduction and Learning Objective</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EENG 3920 is the project design course for electronics courses. Students are required to design electronic communication systems with electronic devices such as MOS transistors, capacitors and resistors. The design and simulation tool is NI ELVIS platform. Topics include LC circuits and oscillators, AM modulation, SSB communications, and FM modulation.   At the end of the class, the student should be able to: Understand fundamental concepts and circuits used in communication systems; Describe principles and theory of various communication techniques such as AM, FM, and SSB; Conduct effective analysis and interpretation of the experiments; Demonstrate the ability to identify, analyze, and solve technical problems; Creatively apply the course topics to designs; Simulate and analyze advance electronics circuits with NI ELVIS instruments and other test equipment.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For this experiment we investigated the behavior of a negative clamper, studied class C bias and amplification, and understood the theory of frequency multiplication.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u w:val="single"/>
          <w:rtl w:val="0"/>
        </w:rPr>
        <w:t xml:space="preserve">Safety guidelines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tab/>
        <w:t xml:space="preserve">As mentioned in the lab procedures, safety is extremely important in the lab. In the event of electrical fire, the session 1 lecture note states to use the fire extinguisher, located at the front of the lab, then to vacate the lab, close the door and ring the fire alarm.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u w:val="single"/>
          <w:rtl w:val="0"/>
        </w:rPr>
        <w:t xml:space="preserve">Section 2 / 3</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Theoretical Background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In this lab we become familiar with Barkhausen criterion. We generally use this in operational amplifier circuits and negative feedback circuits to prevent them from oscillating. The Barkhausen criterion help us to determine when a linear electronic circuit will oscillate. In our lab, we were to predict if the amplifier will oscillate by testing the circuit in the open loop mode. When an amplifier is operating without feedback it is considered in the open loop mode. An oscillator consists of three essential parts: an amplifier, a wave shaping network, and a postive feedback path. The wave shaping network can consist of filters that are responsible of shaping the frequency produced, part of the feedback is fed back into an input of the amplifier to maintain a constant output signal.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Exercises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Procedure: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tab/>
        <w:t xml:space="preserve">For this lab, we built the given circuit then tested it with a 100mV input at the test frequencies of 500Hz, 650Hz, 800Hz, 950Hz, 1100Hz, 1250Hz, 1400Hz, 1550Hz, 1700Hz, 1850Hz, and 2000Hz.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205618" cy="1900238"/>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3205618" cy="19002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The point was to observe the output voltage to get a gain at each frequency and also see the phase shift.  Then we just observed the output of the closed loop circuit at each testing point, recording the amplitude and phase shift at 2kHz.</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669621" cy="2309813"/>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669621" cy="230981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bookmarkStart w:colFirst="0" w:colLast="0" w:name="_1fob9te" w:id="2"/>
      <w:bookmarkEnd w:id="2"/>
      <w:r w:rsidDel="00000000" w:rsidR="00000000" w:rsidRPr="00000000">
        <w:rPr>
          <w:rFonts w:ascii="Calibri" w:cs="Calibri" w:eastAsia="Calibri" w:hAnsi="Calibri"/>
          <w:b w:val="1"/>
          <w:u w:val="single"/>
          <w:rtl w:val="0"/>
        </w:rPr>
        <w:t xml:space="preserve">Section 4</w:t>
      </w:r>
    </w:p>
    <w:p w:rsidR="00000000" w:rsidDel="00000000" w:rsidP="00000000" w:rsidRDefault="00000000" w:rsidRPr="00000000">
      <w:pPr>
        <w:spacing w:line="240" w:lineRule="auto"/>
        <w:contextualSpacing w:val="0"/>
        <w:jc w:val="center"/>
      </w:pPr>
      <w:bookmarkStart w:colFirst="0" w:colLast="0" w:name="_1fob9te" w:id="2"/>
      <w:bookmarkEnd w:id="2"/>
      <w:r w:rsidDel="00000000" w:rsidR="00000000" w:rsidRPr="00000000">
        <w:rPr>
          <w:rFonts w:ascii="Calibri" w:cs="Calibri" w:eastAsia="Calibri" w:hAnsi="Calibri"/>
          <w:b w:val="1"/>
          <w:rtl w:val="0"/>
        </w:rPr>
        <w:t xml:space="preserve">Conclusion</w:t>
      </w:r>
    </w:p>
    <w:p w:rsidR="00000000" w:rsidDel="00000000" w:rsidP="00000000" w:rsidRDefault="00000000" w:rsidRPr="00000000">
      <w:pPr>
        <w:spacing w:line="240" w:lineRule="auto"/>
        <w:contextualSpacing w:val="0"/>
      </w:pPr>
      <w:bookmarkStart w:colFirst="0" w:colLast="0" w:name="_m268ts2vzunv" w:id="3"/>
      <w:bookmarkEnd w:id="3"/>
      <w:r w:rsidDel="00000000" w:rsidR="00000000" w:rsidRPr="00000000">
        <w:rPr>
          <w:rFonts w:ascii="Calibri" w:cs="Calibri" w:eastAsia="Calibri" w:hAnsi="Calibri"/>
          <w:rtl w:val="0"/>
        </w:rPr>
        <w:t xml:space="preserve">            </w:t>
        <w:tab/>
        <w:t xml:space="preserve">In this lab, we spent our time understanding the observing phase shifting and gain to deal with the Barkhausen criterion.  Seeing as the circuit passes the criteria so long as the gains, when all multiplied together, are greater than one, along with all the phase shifts add up to be 0 degrees.  We tested 11 frequencies ranging from 500 to 2000 Hz (inclusive) and our results showed the the circuit did not pass this test.</w:t>
      </w:r>
    </w:p>
    <w:p w:rsidR="00000000" w:rsidDel="00000000" w:rsidP="00000000" w:rsidRDefault="00000000" w:rsidRPr="00000000">
      <w:pPr>
        <w:spacing w:line="240" w:lineRule="auto"/>
        <w:contextualSpacing w:val="0"/>
      </w:pPr>
      <w:bookmarkStart w:colFirst="0" w:colLast="0" w:name="_7tgwcpueps8v" w:id="4"/>
      <w:bookmarkEnd w:id="4"/>
      <w:r w:rsidDel="00000000" w:rsidR="00000000" w:rsidRPr="00000000">
        <w:rPr>
          <w:rtl w:val="0"/>
        </w:rPr>
      </w:r>
    </w:p>
    <w:p w:rsidR="00000000" w:rsidDel="00000000" w:rsidP="00000000" w:rsidRDefault="00000000" w:rsidRPr="00000000">
      <w:pPr>
        <w:spacing w:line="240" w:lineRule="auto"/>
        <w:contextualSpacing w:val="0"/>
      </w:pPr>
      <w:bookmarkStart w:colFirst="0" w:colLast="0" w:name="_xto86h7d61sf" w:id="5"/>
      <w:bookmarkEnd w:id="5"/>
      <w:r w:rsidDel="00000000" w:rsidR="00000000" w:rsidRPr="00000000">
        <w:rPr>
          <w:rFonts w:ascii="Calibri" w:cs="Calibri" w:eastAsia="Calibri" w:hAnsi="Calibri"/>
          <w:rtl w:val="0"/>
        </w:rPr>
        <w:t xml:space="preserve">Follow Up Questions:</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u w:val="none"/>
        </w:rPr>
      </w:pPr>
      <w:bookmarkStart w:colFirst="0" w:colLast="0" w:name="_z6oi1fmupbhm" w:id="6"/>
      <w:bookmarkEnd w:id="6"/>
      <w:r w:rsidDel="00000000" w:rsidR="00000000" w:rsidRPr="00000000">
        <w:rPr>
          <w:rtl w:val="0"/>
        </w:rPr>
      </w:r>
    </w:p>
    <w:tbl>
      <w:tblPr>
        <w:tblStyle w:val="Table1"/>
        <w:bidi w:val="0"/>
        <w:tblW w:w="867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190"/>
        <w:gridCol w:w="2205"/>
        <w:gridCol w:w="2235"/>
        <w:tblGridChange w:id="0">
          <w:tblGrid>
            <w:gridCol w:w="2040"/>
            <w:gridCol w:w="2190"/>
            <w:gridCol w:w="2205"/>
            <w:gridCol w:w="22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Test Frequency (Hz)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Voltage gain (Vf/V1)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Phase Data (seconds)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Phase Data (degrees)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200us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650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170us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39.78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800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130us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37.44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950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130us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44.46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130us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51.48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1250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130us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58.5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130us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65.52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1550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130us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72.54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110us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67.32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1850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100us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66.60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100us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72</w:t>
            </w:r>
          </w:p>
        </w:tc>
      </w:tr>
    </w:tbl>
    <w:p w:rsidR="00000000" w:rsidDel="00000000" w:rsidP="00000000" w:rsidRDefault="00000000" w:rsidRPr="00000000">
      <w:pPr>
        <w:spacing w:line="240" w:lineRule="auto"/>
        <w:contextualSpacing w:val="0"/>
      </w:pPr>
      <w:bookmarkStart w:colFirst="0" w:colLast="0" w:name="_wy4qv4mt5ak2" w:id="7"/>
      <w:bookmarkEnd w:id="7"/>
      <w:r w:rsidDel="00000000" w:rsidR="00000000" w:rsidRPr="00000000">
        <w:rPr>
          <w:rtl w:val="0"/>
        </w:rPr>
      </w:r>
    </w:p>
    <w:p w:rsidR="00000000" w:rsidDel="00000000" w:rsidP="00000000" w:rsidRDefault="00000000" w:rsidRPr="00000000">
      <w:pPr>
        <w:spacing w:line="240" w:lineRule="auto"/>
        <w:ind w:left="0" w:firstLine="0"/>
        <w:contextualSpacing w:val="0"/>
      </w:pPr>
      <w:bookmarkStart w:colFirst="0" w:colLast="0" w:name="_uh4s9iynu9ms" w:id="8"/>
      <w:bookmarkEnd w:id="8"/>
      <w:r w:rsidDel="00000000" w:rsidR="00000000" w:rsidRPr="00000000">
        <w:rPr>
          <w:rFonts w:ascii="Calibri" w:cs="Calibri" w:eastAsia="Calibri" w:hAnsi="Calibri"/>
          <w:rtl w:val="0"/>
        </w:rPr>
        <w:tab/>
        <w:t xml:space="preserve">2. All frequencies have a loop gain greater than 1, while no frequencies have a phase difference</w:t>
      </w:r>
    </w:p>
    <w:p w:rsidR="00000000" w:rsidDel="00000000" w:rsidP="00000000" w:rsidRDefault="00000000" w:rsidRPr="00000000">
      <w:pPr>
        <w:spacing w:line="240" w:lineRule="auto"/>
        <w:ind w:left="0" w:firstLine="720"/>
        <w:contextualSpacing w:val="0"/>
      </w:pPr>
      <w:bookmarkStart w:colFirst="0" w:colLast="0" w:name="_xe4cag8dyjf4" w:id="9"/>
      <w:bookmarkEnd w:id="9"/>
      <w:r w:rsidDel="00000000" w:rsidR="00000000" w:rsidRPr="00000000">
        <w:rPr>
          <w:rFonts w:ascii="Calibri" w:cs="Calibri" w:eastAsia="Calibri" w:hAnsi="Calibri"/>
          <w:rtl w:val="0"/>
        </w:rPr>
        <w:t xml:space="preserve">of 0 degrees.  This is different than our results in step 5 which has VTP4 having a phase</w:t>
      </w:r>
    </w:p>
    <w:p w:rsidR="00000000" w:rsidDel="00000000" w:rsidP="00000000" w:rsidRDefault="00000000" w:rsidRPr="00000000">
      <w:pPr>
        <w:spacing w:line="240" w:lineRule="auto"/>
        <w:ind w:left="720" w:firstLine="0"/>
        <w:contextualSpacing w:val="0"/>
      </w:pPr>
      <w:bookmarkStart w:colFirst="0" w:colLast="0" w:name="_29h6jkuzm6uv" w:id="10"/>
      <w:bookmarkEnd w:id="10"/>
      <w:r w:rsidDel="00000000" w:rsidR="00000000" w:rsidRPr="00000000">
        <w:rPr>
          <w:rFonts w:ascii="Calibri" w:cs="Calibri" w:eastAsia="Calibri" w:hAnsi="Calibri"/>
          <w:rtl w:val="0"/>
        </w:rPr>
        <w:t xml:space="preserve">difference of 0 degrees.</w:t>
      </w:r>
    </w:p>
    <w:p w:rsidR="00000000" w:rsidDel="00000000" w:rsidP="00000000" w:rsidRDefault="00000000" w:rsidRPr="00000000">
      <w:pPr>
        <w:spacing w:line="240" w:lineRule="auto"/>
        <w:ind w:left="720" w:firstLine="0"/>
        <w:contextualSpacing w:val="0"/>
      </w:pPr>
      <w:bookmarkStart w:colFirst="0" w:colLast="0" w:name="_orm4p71bujmz" w:id="11"/>
      <w:bookmarkEnd w:id="11"/>
      <w:r w:rsidDel="00000000" w:rsidR="00000000" w:rsidRPr="00000000">
        <w:rPr>
          <w:rFonts w:ascii="Calibri" w:cs="Calibri" w:eastAsia="Calibri" w:hAnsi="Calibri"/>
          <w:rtl w:val="0"/>
        </w:rPr>
        <w:t xml:space="preserve">3. R9 simulated a load resistor.  It had the same value as R8 to not skew results.</w:t>
      </w:r>
    </w:p>
    <w:p w:rsidR="00000000" w:rsidDel="00000000" w:rsidP="00000000" w:rsidRDefault="00000000" w:rsidRPr="00000000">
      <w:pPr>
        <w:spacing w:line="240" w:lineRule="auto"/>
        <w:ind w:left="720" w:firstLine="0"/>
        <w:contextualSpacing w:val="0"/>
      </w:pPr>
      <w:bookmarkStart w:colFirst="0" w:colLast="0" w:name="_ri5p45ahu949" w:id="12"/>
      <w:bookmarkEnd w:id="12"/>
      <w:r w:rsidDel="00000000" w:rsidR="00000000" w:rsidRPr="00000000">
        <w:rPr>
          <w:rFonts w:ascii="Calibri" w:cs="Calibri" w:eastAsia="Calibri" w:hAnsi="Calibri"/>
          <w:rtl w:val="0"/>
        </w:rPr>
        <w:t xml:space="preserve">4.   The left portion of the circuit is a low pass filter, while the right side is a high pass filter.  They are lead networks since our results are all lead values.  We attempted to do hand analysis because SPICE decided to not work with us.  We found an equation online that the lowpass filter would have a gain equal to the total impedance divided by 2 times pi times the test frequency.  Below is an excel sheet that does the math for us.</w:t>
      </w:r>
    </w:p>
    <w:tbl>
      <w:tblPr>
        <w:tblStyle w:val="Table2"/>
        <w:bidi w:val="0"/>
        <w:tblW w:w="5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0"/>
        <w:gridCol w:w="1040"/>
        <w:gridCol w:w="1070"/>
        <w:gridCol w:w="1070"/>
        <w:gridCol w:w="1070"/>
        <w:tblGridChange w:id="0">
          <w:tblGrid>
            <w:gridCol w:w="1700"/>
            <w:gridCol w:w="1040"/>
            <w:gridCol w:w="1070"/>
            <w:gridCol w:w="1070"/>
            <w:gridCol w:w="10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LPF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Test frequency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Gain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Xc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Phase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0.00052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650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800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0.00083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950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0.00098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8.8E-05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0.00114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1250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7.7E-05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6.9E-05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0.00145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1550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6.2E-05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0.00161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5.7E-05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9.4E-05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0.00176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1850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5.2E-05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8.6E-05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0.00192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4.8E-05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8E-05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0.00207</w:t>
            </w:r>
          </w:p>
        </w:tc>
      </w:tr>
    </w:tbl>
    <w:p w:rsidR="00000000" w:rsidDel="00000000" w:rsidP="00000000" w:rsidRDefault="00000000" w:rsidRPr="00000000">
      <w:pPr>
        <w:spacing w:line="240" w:lineRule="auto"/>
        <w:ind w:left="720" w:firstLine="0"/>
        <w:contextualSpacing w:val="0"/>
        <w:jc w:val="center"/>
      </w:pPr>
      <w:bookmarkStart w:colFirst="0" w:colLast="0" w:name="_muz9zk1fcpbp" w:id="13"/>
      <w:bookmarkEnd w:id="13"/>
      <w:r w:rsidDel="00000000" w:rsidR="00000000" w:rsidRPr="00000000">
        <w:rPr>
          <w:rtl w:val="0"/>
        </w:rPr>
      </w:r>
    </w:p>
    <w:p w:rsidR="00000000" w:rsidDel="00000000" w:rsidP="00000000" w:rsidRDefault="00000000" w:rsidRPr="00000000">
      <w:pPr>
        <w:spacing w:line="240" w:lineRule="auto"/>
        <w:ind w:left="0" w:firstLine="0"/>
        <w:contextualSpacing w:val="0"/>
      </w:pPr>
      <w:bookmarkStart w:colFirst="0" w:colLast="0" w:name="_rlna5rgv0fg5" w:id="14"/>
      <w:bookmarkEnd w:id="14"/>
      <w:r w:rsidDel="00000000" w:rsidR="00000000" w:rsidRPr="00000000">
        <w:rPr>
          <w:rtl w:val="0"/>
        </w:rPr>
      </w:r>
    </w:p>
    <w:tbl>
      <w:tblPr>
        <w:tblStyle w:val="Table3"/>
        <w:bidi w:val="0"/>
        <w:tblW w:w="5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0"/>
        <w:gridCol w:w="1040"/>
        <w:gridCol w:w="1070"/>
        <w:gridCol w:w="1070"/>
        <w:gridCol w:w="1070"/>
        <w:tblGridChange w:id="0">
          <w:tblGrid>
            <w:gridCol w:w="1700"/>
            <w:gridCol w:w="1040"/>
            <w:gridCol w:w="1070"/>
            <w:gridCol w:w="1070"/>
            <w:gridCol w:w="10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HPF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Test frequency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Gain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Xc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Phase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31.6228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52.1776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-2.67005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650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31.6228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52.1776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11.4872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800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31.6228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52.1776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2.61636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950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31.6228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52.1776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1.61125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31.6228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52.1776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1.20202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1250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31.6228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52.1776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0.97289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31.6228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52.1776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0.82363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1550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31.6228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52.1776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0.7174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31.6228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9.4E-05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52.1776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0.6373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1850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31.6228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8.6E-05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52.1776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0.57441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31.6228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8E-05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52.1776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Calibri" w:cs="Calibri" w:eastAsia="Calibri" w:hAnsi="Calibri"/>
                <w:rtl w:val="0"/>
              </w:rPr>
              <w:t xml:space="preserve">0.52352</w:t>
            </w:r>
          </w:p>
        </w:tc>
      </w:tr>
    </w:tbl>
    <w:p w:rsidR="00000000" w:rsidDel="00000000" w:rsidP="00000000" w:rsidRDefault="00000000" w:rsidRPr="00000000">
      <w:pPr>
        <w:spacing w:line="240" w:lineRule="auto"/>
        <w:ind w:left="0" w:firstLine="0"/>
        <w:contextualSpacing w:val="0"/>
        <w:jc w:val="center"/>
      </w:pPr>
      <w:bookmarkStart w:colFirst="0" w:colLast="0" w:name="_uswkbhynif1c" w:id="15"/>
      <w:bookmarkEnd w:id="15"/>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3nfctfpjmfmt" w:id="16"/>
      <w:bookmarkEnd w:id="16"/>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tzd5i1egq1qr" w:id="17"/>
      <w:bookmarkEnd w:id="17"/>
      <w:r w:rsidDel="00000000" w:rsidR="00000000" w:rsidRPr="00000000">
        <w:rPr>
          <w:rFonts w:ascii="Calibri" w:cs="Calibri" w:eastAsia="Calibri" w:hAnsi="Calibri"/>
          <w:rtl w:val="0"/>
        </w:rPr>
        <w:t xml:space="preserve">5.  </w:t>
      </w:r>
    </w:p>
    <w:p w:rsidR="00000000" w:rsidDel="00000000" w:rsidP="00000000" w:rsidRDefault="00000000" w:rsidRPr="00000000">
      <w:pPr>
        <w:spacing w:line="240" w:lineRule="auto"/>
        <w:ind w:left="720" w:firstLine="0"/>
        <w:contextualSpacing w:val="0"/>
      </w:pPr>
      <w:bookmarkStart w:colFirst="0" w:colLast="0" w:name="_8c3mndm54h9x" w:id="18"/>
      <w:bookmarkEnd w:id="18"/>
      <w:r w:rsidDel="00000000" w:rsidR="00000000" w:rsidRPr="00000000">
        <w:rPr>
          <w:rFonts w:ascii="Calibri" w:cs="Calibri" w:eastAsia="Calibri" w:hAnsi="Calibri"/>
          <w:rtl w:val="0"/>
        </w:rPr>
        <w:t xml:space="preserve">LPF</w:t>
      </w:r>
    </w:p>
    <w:p w:rsidR="00000000" w:rsidDel="00000000" w:rsidP="00000000" w:rsidRDefault="00000000" w:rsidRPr="00000000">
      <w:pPr>
        <w:spacing w:line="240" w:lineRule="auto"/>
        <w:ind w:left="720" w:firstLine="0"/>
        <w:contextualSpacing w:val="0"/>
      </w:pPr>
      <w:bookmarkStart w:colFirst="0" w:colLast="0" w:name="_oudmwu4u2d0" w:id="19"/>
      <w:bookmarkEnd w:id="19"/>
      <w:r w:rsidDel="00000000" w:rsidR="00000000" w:rsidRPr="00000000">
        <w:drawing>
          <wp:inline distB="114300" distT="114300" distL="114300" distR="114300">
            <wp:extent cx="3862388" cy="2325479"/>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3862388" cy="2325479"/>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qh7yjhb3f6gi" w:id="20"/>
      <w:bookmarkEnd w:id="20"/>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u6gykq55ozj5" w:id="21"/>
      <w:bookmarkEnd w:id="21"/>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840cbcypf0ww" w:id="22"/>
      <w:bookmarkEnd w:id="22"/>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xqusc7bbtxdm" w:id="23"/>
      <w:bookmarkEnd w:id="23"/>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mm0rvtpgi82g" w:id="24"/>
      <w:bookmarkEnd w:id="24"/>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1sfs00gb2k5k" w:id="25"/>
      <w:bookmarkEnd w:id="25"/>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xxpqrijbyyi5" w:id="26"/>
      <w:bookmarkEnd w:id="26"/>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ylv09r2beosg" w:id="27"/>
      <w:bookmarkEnd w:id="27"/>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s5q6k55q5jzu" w:id="28"/>
      <w:bookmarkEnd w:id="28"/>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6tzt4ul4c2d0" w:id="29"/>
      <w:bookmarkEnd w:id="29"/>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m80u1nteuhjj" w:id="30"/>
      <w:bookmarkEnd w:id="30"/>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javd5o6vhhso" w:id="31"/>
      <w:bookmarkEnd w:id="31"/>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57tz0asgc4jo" w:id="32"/>
      <w:bookmarkEnd w:id="32"/>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381o4fbljw32" w:id="33"/>
      <w:bookmarkEnd w:id="33"/>
      <w:r w:rsidDel="00000000" w:rsidR="00000000" w:rsidRPr="00000000">
        <w:rPr>
          <w:rFonts w:ascii="Calibri" w:cs="Calibri" w:eastAsia="Calibri" w:hAnsi="Calibri"/>
          <w:rtl w:val="0"/>
        </w:rPr>
        <w:t xml:space="preserve">HPF</w:t>
      </w:r>
    </w:p>
    <w:p w:rsidR="00000000" w:rsidDel="00000000" w:rsidP="00000000" w:rsidRDefault="00000000" w:rsidRPr="00000000">
      <w:pPr>
        <w:spacing w:line="240" w:lineRule="auto"/>
        <w:ind w:left="720" w:firstLine="0"/>
        <w:contextualSpacing w:val="0"/>
      </w:pPr>
      <w:bookmarkStart w:colFirst="0" w:colLast="0" w:name="_kku89ukgj2im" w:id="34"/>
      <w:bookmarkEnd w:id="34"/>
      <w:r w:rsidDel="00000000" w:rsidR="00000000" w:rsidRPr="00000000">
        <w:drawing>
          <wp:inline distB="114300" distT="114300" distL="114300" distR="114300">
            <wp:extent cx="3900488" cy="2342115"/>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3900488" cy="234211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dc3aka5y339d" w:id="35"/>
      <w:bookmarkEnd w:id="35"/>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il7yn5huqfqi" w:id="36"/>
      <w:bookmarkEnd w:id="36"/>
      <w:r w:rsidDel="00000000" w:rsidR="00000000" w:rsidRPr="00000000">
        <w:rPr>
          <w:rFonts w:ascii="Calibri" w:cs="Calibri" w:eastAsia="Calibri" w:hAnsi="Calibri"/>
          <w:rtl w:val="0"/>
        </w:rPr>
        <w:t xml:space="preserve">6. </w:t>
      </w:r>
    </w:p>
    <w:tbl>
      <w:tblPr>
        <w:tblStyle w:val="Table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Testing 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Test Frequency (Hz)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Gain (V/V)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Phase shift (deg)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440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180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288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144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0</w:t>
            </w:r>
          </w:p>
        </w:tc>
      </w:tr>
    </w:tbl>
    <w:p w:rsidR="00000000" w:rsidDel="00000000" w:rsidP="00000000" w:rsidRDefault="00000000" w:rsidRPr="00000000">
      <w:pPr>
        <w:spacing w:line="240" w:lineRule="auto"/>
        <w:ind w:left="720" w:firstLine="0"/>
        <w:contextualSpacing w:val="0"/>
      </w:pPr>
      <w:bookmarkStart w:colFirst="0" w:colLast="0" w:name="_7jmyxd7xp9vg" w:id="37"/>
      <w:bookmarkEnd w:id="37"/>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_7thapc1ml5jk" w:id="38"/>
      <w:bookmarkEnd w:id="38"/>
      <w:r w:rsidDel="00000000" w:rsidR="00000000" w:rsidRPr="00000000">
        <w:rPr>
          <w:rFonts w:ascii="Calibri" w:cs="Calibri" w:eastAsia="Calibri" w:hAnsi="Calibri"/>
          <w:rtl w:val="0"/>
        </w:rPr>
        <w:t xml:space="preserve">7. They’re both inverting op amps!  Both of them have a gain of -2.1.</w:t>
      </w:r>
    </w:p>
    <w:p w:rsidR="00000000" w:rsidDel="00000000" w:rsidP="00000000" w:rsidRDefault="00000000" w:rsidRPr="00000000">
      <w:pPr>
        <w:spacing w:line="240" w:lineRule="auto"/>
        <w:ind w:left="720" w:firstLine="0"/>
        <w:contextualSpacing w:val="0"/>
      </w:pPr>
      <w:bookmarkStart w:colFirst="0" w:colLast="0" w:name="_5y3bdl4wpk7g" w:id="39"/>
      <w:bookmarkEnd w:id="39"/>
      <w:r w:rsidDel="00000000" w:rsidR="00000000" w:rsidRPr="00000000">
        <w:rPr>
          <w:rFonts w:ascii="Calibri" w:cs="Calibri" w:eastAsia="Calibri" w:hAnsi="Calibri"/>
          <w:rtl w:val="0"/>
        </w:rPr>
        <w:t xml:space="preserve">8. No.  Although the gains would multiply to be greater than 1, the phase shifts do not add up to be 0.</w:t>
      </w:r>
    </w:p>
    <w:p w:rsidR="00000000" w:rsidDel="00000000" w:rsidP="00000000" w:rsidRDefault="00000000" w:rsidRPr="00000000">
      <w:pPr>
        <w:spacing w:line="240" w:lineRule="auto"/>
        <w:contextualSpacing w:val="0"/>
      </w:pPr>
      <w:bookmarkStart w:colFirst="0" w:colLast="0" w:name="_tknzidg71rfa" w:id="40"/>
      <w:bookmarkEnd w:id="40"/>
      <w:r w:rsidDel="00000000" w:rsidR="00000000" w:rsidRPr="00000000">
        <w:rPr>
          <w:rtl w:val="0"/>
        </w:rPr>
      </w:r>
    </w:p>
    <w:p w:rsidR="00000000" w:rsidDel="00000000" w:rsidP="00000000" w:rsidRDefault="00000000" w:rsidRPr="00000000">
      <w:pPr>
        <w:spacing w:line="240" w:lineRule="auto"/>
        <w:contextualSpacing w:val="0"/>
      </w:pPr>
      <w:bookmarkStart w:colFirst="0" w:colLast="0" w:name="_smi8gxlw40rg" w:id="41"/>
      <w:bookmarkEnd w:id="41"/>
      <w:r w:rsidDel="00000000" w:rsidR="00000000" w:rsidRPr="00000000">
        <w:rPr>
          <w:rtl w:val="0"/>
        </w:rPr>
      </w:r>
    </w:p>
    <w:p w:rsidR="00000000" w:rsidDel="00000000" w:rsidP="00000000" w:rsidRDefault="00000000" w:rsidRPr="00000000">
      <w:pPr>
        <w:spacing w:line="240" w:lineRule="auto"/>
        <w:contextualSpacing w:val="0"/>
      </w:pPr>
      <w:bookmarkStart w:colFirst="0" w:colLast="0" w:name="_czfw29hhz7u6" w:id="42"/>
      <w:bookmarkEnd w:id="42"/>
      <w:r w:rsidDel="00000000" w:rsidR="00000000" w:rsidRPr="00000000">
        <w:rPr>
          <w:rtl w:val="0"/>
        </w:rPr>
      </w:r>
    </w:p>
    <w:p w:rsidR="00000000" w:rsidDel="00000000" w:rsidP="00000000" w:rsidRDefault="00000000" w:rsidRPr="00000000">
      <w:pPr>
        <w:spacing w:line="240" w:lineRule="auto"/>
        <w:contextualSpacing w:val="0"/>
      </w:pPr>
      <w:bookmarkStart w:colFirst="0" w:colLast="0" w:name="_udxb9mwe9p7n" w:id="43"/>
      <w:bookmarkEnd w:id="43"/>
      <w:r w:rsidDel="00000000" w:rsidR="00000000" w:rsidRPr="00000000">
        <w:rPr>
          <w:rtl w:val="0"/>
        </w:rPr>
      </w:r>
    </w:p>
    <w:p w:rsidR="00000000" w:rsidDel="00000000" w:rsidP="00000000" w:rsidRDefault="00000000" w:rsidRPr="00000000">
      <w:pPr>
        <w:spacing w:line="240" w:lineRule="auto"/>
        <w:contextualSpacing w:val="0"/>
      </w:pPr>
      <w:bookmarkStart w:colFirst="0" w:colLast="0" w:name="_kw7v3du6h5x8" w:id="44"/>
      <w:bookmarkEnd w:id="44"/>
      <w:r w:rsidDel="00000000" w:rsidR="00000000" w:rsidRPr="00000000">
        <w:rPr>
          <w:rtl w:val="0"/>
        </w:rPr>
      </w:r>
    </w:p>
    <w:p w:rsidR="00000000" w:rsidDel="00000000" w:rsidP="00000000" w:rsidRDefault="00000000" w:rsidRPr="00000000">
      <w:pPr>
        <w:spacing w:line="240" w:lineRule="auto"/>
        <w:contextualSpacing w:val="0"/>
      </w:pPr>
      <w:bookmarkStart w:colFirst="0" w:colLast="0" w:name="_pzusmuqip9rl" w:id="45"/>
      <w:bookmarkEnd w:id="45"/>
      <w:r w:rsidDel="00000000" w:rsidR="00000000" w:rsidRPr="00000000">
        <w:rPr>
          <w:rtl w:val="0"/>
        </w:rPr>
      </w:r>
    </w:p>
    <w:p w:rsidR="00000000" w:rsidDel="00000000" w:rsidP="00000000" w:rsidRDefault="00000000" w:rsidRPr="00000000">
      <w:pPr>
        <w:spacing w:line="240" w:lineRule="auto"/>
        <w:contextualSpacing w:val="0"/>
      </w:pPr>
      <w:bookmarkStart w:colFirst="0" w:colLast="0" w:name="_kcwccxarwh8y" w:id="46"/>
      <w:bookmarkEnd w:id="46"/>
      <w:r w:rsidDel="00000000" w:rsidR="00000000" w:rsidRPr="00000000">
        <w:rPr>
          <w:rtl w:val="0"/>
        </w:rPr>
      </w:r>
    </w:p>
    <w:p w:rsidR="00000000" w:rsidDel="00000000" w:rsidP="00000000" w:rsidRDefault="00000000" w:rsidRPr="00000000">
      <w:pPr>
        <w:spacing w:line="240" w:lineRule="auto"/>
        <w:contextualSpacing w:val="0"/>
      </w:pPr>
      <w:bookmarkStart w:colFirst="0" w:colLast="0" w:name="_dee0dc8xqx11" w:id="47"/>
      <w:bookmarkEnd w:id="47"/>
      <w:r w:rsidDel="00000000" w:rsidR="00000000" w:rsidRPr="00000000">
        <w:rPr>
          <w:rtl w:val="0"/>
        </w:rPr>
      </w:r>
    </w:p>
    <w:p w:rsidR="00000000" w:rsidDel="00000000" w:rsidP="00000000" w:rsidRDefault="00000000" w:rsidRPr="00000000">
      <w:pPr>
        <w:spacing w:line="240" w:lineRule="auto"/>
        <w:contextualSpacing w:val="0"/>
      </w:pPr>
      <w:bookmarkStart w:colFirst="0" w:colLast="0" w:name="_ypsb6e8s6wkt" w:id="48"/>
      <w:bookmarkEnd w:id="48"/>
      <w:r w:rsidDel="00000000" w:rsidR="00000000" w:rsidRPr="00000000">
        <w:rPr>
          <w:rtl w:val="0"/>
        </w:rPr>
      </w:r>
    </w:p>
    <w:p w:rsidR="00000000" w:rsidDel="00000000" w:rsidP="00000000" w:rsidRDefault="00000000" w:rsidRPr="00000000">
      <w:pPr>
        <w:spacing w:line="240" w:lineRule="auto"/>
        <w:contextualSpacing w:val="0"/>
      </w:pPr>
      <w:bookmarkStart w:colFirst="0" w:colLast="0" w:name="_37oa62lnox18" w:id="49"/>
      <w:bookmarkEnd w:id="49"/>
      <w:r w:rsidDel="00000000" w:rsidR="00000000" w:rsidRPr="00000000">
        <w:rPr>
          <w:rtl w:val="0"/>
        </w:rPr>
      </w:r>
    </w:p>
    <w:p w:rsidR="00000000" w:rsidDel="00000000" w:rsidP="00000000" w:rsidRDefault="00000000" w:rsidRPr="00000000">
      <w:pPr>
        <w:spacing w:line="240" w:lineRule="auto"/>
        <w:contextualSpacing w:val="0"/>
      </w:pPr>
      <w:bookmarkStart w:colFirst="0" w:colLast="0" w:name="_zffm9x425uww" w:id="50"/>
      <w:bookmarkEnd w:id="50"/>
      <w:r w:rsidDel="00000000" w:rsidR="00000000" w:rsidRPr="00000000">
        <w:rPr>
          <w:rtl w:val="0"/>
        </w:rPr>
      </w:r>
    </w:p>
    <w:p w:rsidR="00000000" w:rsidDel="00000000" w:rsidP="00000000" w:rsidRDefault="00000000" w:rsidRPr="00000000">
      <w:pPr>
        <w:spacing w:line="240" w:lineRule="auto"/>
        <w:contextualSpacing w:val="0"/>
      </w:pPr>
      <w:bookmarkStart w:colFirst="0" w:colLast="0" w:name="_7oipfkrab5l" w:id="51"/>
      <w:bookmarkEnd w:id="51"/>
      <w:r w:rsidDel="00000000" w:rsidR="00000000" w:rsidRPr="00000000">
        <w:rPr>
          <w:rtl w:val="0"/>
        </w:rPr>
      </w:r>
    </w:p>
    <w:p w:rsidR="00000000" w:rsidDel="00000000" w:rsidP="00000000" w:rsidRDefault="00000000" w:rsidRPr="00000000">
      <w:pPr>
        <w:spacing w:line="240" w:lineRule="auto"/>
        <w:contextualSpacing w:val="0"/>
      </w:pPr>
      <w:bookmarkStart w:colFirst="0" w:colLast="0" w:name="_lo8py8wbmy5t" w:id="52"/>
      <w:bookmarkEnd w:id="52"/>
      <w:r w:rsidDel="00000000" w:rsidR="00000000" w:rsidRPr="00000000">
        <w:rPr>
          <w:rtl w:val="0"/>
        </w:rPr>
      </w:r>
    </w:p>
    <w:p w:rsidR="00000000" w:rsidDel="00000000" w:rsidP="00000000" w:rsidRDefault="00000000" w:rsidRPr="00000000">
      <w:pPr>
        <w:spacing w:line="240" w:lineRule="auto"/>
        <w:contextualSpacing w:val="0"/>
      </w:pPr>
      <w:bookmarkStart w:colFirst="0" w:colLast="0" w:name="_gu4ml5hj8huq" w:id="53"/>
      <w:bookmarkEnd w:id="53"/>
      <w:r w:rsidDel="00000000" w:rsidR="00000000" w:rsidRPr="00000000">
        <w:rPr>
          <w:rtl w:val="0"/>
        </w:rPr>
      </w:r>
    </w:p>
    <w:p w:rsidR="00000000" w:rsidDel="00000000" w:rsidP="00000000" w:rsidRDefault="00000000" w:rsidRPr="00000000">
      <w:pPr>
        <w:spacing w:line="240" w:lineRule="auto"/>
        <w:contextualSpacing w:val="0"/>
      </w:pPr>
      <w:bookmarkStart w:colFirst="0" w:colLast="0" w:name="_lsy65sb1ji1v" w:id="54"/>
      <w:bookmarkEnd w:id="54"/>
      <w:r w:rsidDel="00000000" w:rsidR="00000000" w:rsidRPr="00000000">
        <w:rPr>
          <w:rtl w:val="0"/>
        </w:rPr>
      </w:r>
    </w:p>
    <w:p w:rsidR="00000000" w:rsidDel="00000000" w:rsidP="00000000" w:rsidRDefault="00000000" w:rsidRPr="00000000">
      <w:pPr>
        <w:spacing w:line="240" w:lineRule="auto"/>
        <w:contextualSpacing w:val="0"/>
      </w:pPr>
      <w:bookmarkStart w:colFirst="0" w:colLast="0" w:name="_k70xnyxwq5nh" w:id="55"/>
      <w:bookmarkEnd w:id="55"/>
      <w:r w:rsidDel="00000000" w:rsidR="00000000" w:rsidRPr="00000000">
        <w:rPr>
          <w:rtl w:val="0"/>
        </w:rPr>
      </w:r>
    </w:p>
    <w:p w:rsidR="00000000" w:rsidDel="00000000" w:rsidP="00000000" w:rsidRDefault="00000000" w:rsidRPr="00000000">
      <w:pPr>
        <w:pStyle w:val="Heading1"/>
        <w:keepNext w:val="0"/>
        <w:keepLines w:val="0"/>
        <w:spacing w:after="0" w:before="240" w:line="240" w:lineRule="auto"/>
        <w:contextualSpacing w:val="0"/>
        <w:jc w:val="center"/>
      </w:pPr>
      <w:r w:rsidDel="00000000" w:rsidR="00000000" w:rsidRPr="00000000">
        <w:rPr>
          <w:rFonts w:ascii="Calibri" w:cs="Calibri" w:eastAsia="Calibri" w:hAnsi="Calibri"/>
          <w:b w:val="1"/>
          <w:sz w:val="22"/>
          <w:szCs w:val="22"/>
          <w:u w:val="single"/>
          <w:rtl w:val="0"/>
        </w:rPr>
        <w:t xml:space="preserve">References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Agilent Technologies, 2007, </w:t>
      </w:r>
      <w:r w:rsidDel="00000000" w:rsidR="00000000" w:rsidRPr="00000000">
        <w:rPr>
          <w:rFonts w:ascii="Calibri" w:cs="Calibri" w:eastAsia="Calibri" w:hAnsi="Calibri"/>
          <w:i w:val="1"/>
          <w:rtl w:val="0"/>
        </w:rPr>
        <w:t xml:space="preserve">Agilent 34401A 6 ½ Digit Multimeter, User’s Guide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1.png"/><Relationship Id="rId7" Type="http://schemas.openxmlformats.org/officeDocument/2006/relationships/image" Target="media/image06.png"/><Relationship Id="rId8" Type="http://schemas.openxmlformats.org/officeDocument/2006/relationships/image" Target="media/image05.png"/></Relationships>
</file>