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EENG 3920: Modern Communication Systems Design</w:t>
      </w:r>
    </w:p>
    <w:p w:rsidR="00000000" w:rsidDel="00000000" w:rsidP="00000000" w:rsidRDefault="00000000" w:rsidRPr="00000000">
      <w:pPr>
        <w:pStyle w:val="Heading1"/>
        <w:keepNext w:val="0"/>
        <w:keepLines w:val="0"/>
        <w:spacing w:after="0" w:before="240" w:line="240" w:lineRule="auto"/>
        <w:contextualSpacing w:val="0"/>
        <w:jc w:val="center"/>
      </w:pPr>
      <w:bookmarkStart w:colFirst="0" w:colLast="0" w:name="_gjdgxs" w:id="0"/>
      <w:bookmarkEnd w:id="0"/>
      <w:r w:rsidDel="00000000" w:rsidR="00000000" w:rsidRPr="00000000">
        <w:rPr>
          <w:rFonts w:ascii="Calibri" w:cs="Calibri" w:eastAsia="Calibri" w:hAnsi="Calibri"/>
          <w:b w:val="1"/>
          <w:sz w:val="22"/>
          <w:szCs w:val="22"/>
          <w:u w:val="single"/>
          <w:rtl w:val="0"/>
        </w:rPr>
        <w:t xml:space="preserve">Lab 5 - Experiment 7: Colpitts RF Oscillator Design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Group 5</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 Victor Rodriguez (</w:t>
      </w:r>
      <w:r w:rsidDel="00000000" w:rsidR="00000000" w:rsidRPr="00000000">
        <w:rPr>
          <w:rFonts w:ascii="Calibri" w:cs="Calibri" w:eastAsia="Calibri" w:hAnsi="Calibri"/>
          <w:color w:val="0563c1"/>
          <w:rtl w:val="0"/>
        </w:rPr>
        <w:t xml:space="preserve">victorcuba92@gmail.com</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Mohammad Qawash (</w:t>
      </w:r>
      <w:r w:rsidDel="00000000" w:rsidR="00000000" w:rsidRPr="00000000">
        <w:rPr>
          <w:rFonts w:ascii="Calibri" w:cs="Calibri" w:eastAsia="Calibri" w:hAnsi="Calibri"/>
          <w:color w:val="0563c1"/>
          <w:rtl w:val="0"/>
        </w:rPr>
        <w:t xml:space="preserve">MohammadQawash@my.unt.edu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John Rolfe (</w:t>
      </w:r>
      <w:r w:rsidDel="00000000" w:rsidR="00000000" w:rsidRPr="00000000">
        <w:rPr>
          <w:rFonts w:ascii="Calibri" w:cs="Calibri" w:eastAsia="Calibri" w:hAnsi="Calibri"/>
          <w:color w:val="0563c1"/>
          <w:rtl w:val="0"/>
        </w:rPr>
        <w:t xml:space="preserve">JohnRolfe@my.unt.edu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Natalie Powers (</w:t>
      </w:r>
      <w:r w:rsidDel="00000000" w:rsidR="00000000" w:rsidRPr="00000000">
        <w:rPr>
          <w:rFonts w:ascii="Calibri" w:cs="Calibri" w:eastAsia="Calibri" w:hAnsi="Calibri"/>
          <w:color w:val="0563c1"/>
          <w:rtl w:val="0"/>
        </w:rPr>
        <w:t xml:space="preserve">NataliePowers@my.unt.edu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Nathan Ruprecht (</w:t>
      </w:r>
      <w:r w:rsidDel="00000000" w:rsidR="00000000" w:rsidRPr="00000000">
        <w:rPr>
          <w:rFonts w:ascii="Calibri" w:cs="Calibri" w:eastAsia="Calibri" w:hAnsi="Calibri"/>
          <w:color w:val="0563c1"/>
          <w:rtl w:val="0"/>
        </w:rPr>
        <w:t xml:space="preserve">nathan.ruprecht@outlook.com</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Date of Submission: 07 April 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u w:val="single"/>
          <w:rtl w:val="0"/>
        </w:rPr>
        <w:t xml:space="preserve">Section 1</w:t>
      </w:r>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_30j0zll" w:id="1"/>
      <w:bookmarkEnd w:id="1"/>
      <w:r w:rsidDel="00000000" w:rsidR="00000000" w:rsidRPr="00000000">
        <w:rPr>
          <w:rFonts w:ascii="Calibri" w:cs="Calibri" w:eastAsia="Calibri" w:hAnsi="Calibri"/>
          <w:b w:val="1"/>
          <w:rtl w:val="0"/>
        </w:rPr>
        <w:t xml:space="preserve">Introduction and Learning Objective</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EENG 3920 is the project design course for electronics courses. Students are required to design electronic communication systems with electronic devices such as MOS transistors, capacitors and resistors. The design and simulation tool is NI ELVIS platform. Topics include LC circuits and oscillators, AM modulation, SSB communications, and FM modulation.   At the end of the class, the student should be able to: Understand fundamental concepts and circuits used in communication systems; Describe principles and theory of various communication techniques such as AM, FM, and SSB; Conduct effective analysis and interpretation of the experiments; Demonstrate the ability to identify, analyze, and solve technical problems; Creatively apply the course topics to designs; Simulate and analyze advance electronics circuits with NI ELVIS instruments and other test equipment.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For this experiment we investigated the behavior of a negative clamper, studied class C bias and amplification, and understood the theory of frequency multiplication.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u w:val="single"/>
          <w:rtl w:val="0"/>
        </w:rPr>
        <w:t xml:space="preserve">Safety guidelines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t xml:space="preserve">As mentioned in the lab procedures, safety is extremely important in the lab. In the event of electrical fire, the session 1 lecture note states to use the fire extinguisher, located at the front of the lab, then to vacate the lab, close the door and ring the fire alarm.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u w:val="single"/>
          <w:rtl w:val="0"/>
        </w:rPr>
        <w:t xml:space="preserve">Section 2 / 3</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Theoretical Background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In this lab, we designed, built and tested a Colpitts oscillator.  As in the oscillators of Experiments 5 and 6, Barkhausen criteria must be met for oscillations to occur.  Specifically, the product of the loaded voltage gain of the active device’s stage and the attenuation of the feedback network must be equal to or slightly larger than unity to sustain oscillations resulting from an undistorted sinusoidal output signal.</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Exercises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Procedure: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First, we had to pick the values for 3 resistors and 2 capicitors in order to satisfy the AC and DC requirements.  For the DC design, VBE was assumed to be 0.5V, IE is approximately 3.75mA, the current through R1 and R2 is approximately one-tenth the value of IE, VCE is 5.5v and assuming the 27-mH inductor is ideal.</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For the AC design, we were told to pick values for C1 and C2 to achieve a value of B such that Av*B=10 and to cause the frequency of oscillation to be 1.8MHz plus or minus 200kHz.</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After we got standard values that would work, we built the circuit and hooked it up to the function generator with the frequency set to 1.8MHz and a 20mVP-P applied at TP2.  The optimal frequency to maximize the maplitude of our output was at </w:t>
      </w:r>
      <w:r w:rsidDel="00000000" w:rsidR="00000000" w:rsidRPr="00000000">
        <w:rPr>
          <w:rFonts w:ascii="Calibri" w:cs="Calibri" w:eastAsia="Calibri" w:hAnsi="Calibri"/>
          <w:b w:val="1"/>
          <w:u w:val="single"/>
          <w:rtl w:val="0"/>
        </w:rPr>
        <w:t xml:space="preserve">1.46MHz</w:t>
      </w:r>
      <w:r w:rsidDel="00000000" w:rsidR="00000000" w:rsidRPr="00000000">
        <w:rPr>
          <w:rFonts w:ascii="Calibri" w:cs="Calibri" w:eastAsia="Calibri" w:hAnsi="Calibri"/>
          <w:rtl w:val="0"/>
        </w:rPr>
        <w:t xml:space="preserve">.  At this frequency, we tested different pointS in our circuit (Step 5 of the procedure) and recorded the results: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Voltage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Amplitude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Phase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1.46MHz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1.15V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1.46MHz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0.5V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1.46MHz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100ns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The next part of the lab was to go back and clarify that AV*B exceeds unity.  Since AV= VC / B, AV*B=VC which is 1.15 so we exceeded 1.  The rest of the lab was troubleshooting problems in case something went wrong or in case the signal was distorted.  Everything on our circuit worked fine with no complications.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r>
    </w:p>
    <w:p w:rsidR="00000000" w:rsidDel="00000000" w:rsidP="00000000" w:rsidRDefault="00000000" w:rsidRPr="00000000">
      <w:pPr>
        <w:spacing w:line="240" w:lineRule="auto"/>
        <w:contextualSpacing w:val="0"/>
        <w:jc w:val="center"/>
      </w:pPr>
      <w:bookmarkStart w:colFirst="0" w:colLast="0" w:name="_1fob9te" w:id="2"/>
      <w:bookmarkEnd w:id="2"/>
      <w:r w:rsidDel="00000000" w:rsidR="00000000" w:rsidRPr="00000000">
        <w:rPr>
          <w:rFonts w:ascii="Calibri" w:cs="Calibri" w:eastAsia="Calibri" w:hAnsi="Calibri"/>
          <w:b w:val="1"/>
          <w:u w:val="single"/>
          <w:rtl w:val="0"/>
        </w:rPr>
        <w:t xml:space="preserve">Section 4</w:t>
      </w:r>
    </w:p>
    <w:p w:rsidR="00000000" w:rsidDel="00000000" w:rsidP="00000000" w:rsidRDefault="00000000" w:rsidRPr="00000000">
      <w:pPr>
        <w:spacing w:line="240" w:lineRule="auto"/>
        <w:contextualSpacing w:val="0"/>
        <w:jc w:val="center"/>
      </w:pPr>
      <w:bookmarkStart w:colFirst="0" w:colLast="0" w:name="_1fob9te" w:id="2"/>
      <w:bookmarkEnd w:id="2"/>
      <w:r w:rsidDel="00000000" w:rsidR="00000000" w:rsidRPr="00000000">
        <w:rPr>
          <w:rFonts w:ascii="Calibri" w:cs="Calibri" w:eastAsia="Calibri" w:hAnsi="Calibri"/>
          <w:b w:val="1"/>
          <w:rtl w:val="0"/>
        </w:rPr>
        <w:t xml:space="preserve">Conclusion</w:t>
      </w:r>
    </w:p>
    <w:p w:rsidR="00000000" w:rsidDel="00000000" w:rsidP="00000000" w:rsidRDefault="00000000" w:rsidRPr="00000000">
      <w:pPr>
        <w:spacing w:line="240" w:lineRule="auto"/>
        <w:contextualSpacing w:val="0"/>
      </w:pPr>
      <w:bookmarkStart w:colFirst="0" w:colLast="0" w:name="_lkfeucn29ex1" w:id="3"/>
      <w:bookmarkEnd w:id="3"/>
      <w:r w:rsidDel="00000000" w:rsidR="00000000" w:rsidRPr="00000000">
        <w:rPr>
          <w:rFonts w:ascii="Calibri" w:cs="Calibri" w:eastAsia="Calibri" w:hAnsi="Calibri"/>
          <w:rtl w:val="0"/>
        </w:rPr>
        <w:t xml:space="preserve">            </w:t>
        <w:tab/>
        <w:t xml:space="preserve">In this lab, we designed, built and tested a Colpitts oscillator.  As in the oscillators of Experiments 5 and 6, Barkhausen criteria must be met for oscillations to occur.  Specifically, the product of the loaded voltage gain of the active device’s stage and the attenuation of the feedback network must be equal to or slightly larger than unity to sustain oscillations resulting from an undistorted sinusoidal output signal.</w:t>
      </w:r>
    </w:p>
    <w:p w:rsidR="00000000" w:rsidDel="00000000" w:rsidP="00000000" w:rsidRDefault="00000000" w:rsidRPr="00000000">
      <w:pPr>
        <w:spacing w:line="240" w:lineRule="auto"/>
        <w:contextualSpacing w:val="0"/>
      </w:pPr>
      <w:bookmarkStart w:colFirst="0" w:colLast="0" w:name="_92xn7ou5k1kn" w:id="4"/>
      <w:bookmarkEnd w:id="4"/>
      <w:r w:rsidDel="00000000" w:rsidR="00000000" w:rsidRPr="00000000">
        <w:rPr>
          <w:rtl w:val="0"/>
        </w:rPr>
      </w:r>
    </w:p>
    <w:p w:rsidR="00000000" w:rsidDel="00000000" w:rsidP="00000000" w:rsidRDefault="00000000" w:rsidRPr="00000000">
      <w:pPr>
        <w:spacing w:line="240" w:lineRule="auto"/>
        <w:contextualSpacing w:val="0"/>
      </w:pPr>
      <w:bookmarkStart w:colFirst="0" w:colLast="0" w:name="_9v8ok7nj3xxe" w:id="5"/>
      <w:bookmarkEnd w:id="5"/>
      <w:r w:rsidDel="00000000" w:rsidR="00000000" w:rsidRPr="00000000">
        <w:rPr>
          <w:rFonts w:ascii="Calibri" w:cs="Calibri" w:eastAsia="Calibri" w:hAnsi="Calibri"/>
          <w:rtl w:val="0"/>
        </w:rPr>
        <w:t xml:space="preserve">Follow up Questions:</w:t>
      </w:r>
    </w:p>
    <w:p w:rsidR="00000000" w:rsidDel="00000000" w:rsidP="00000000" w:rsidRDefault="00000000" w:rsidRPr="00000000">
      <w:pPr>
        <w:spacing w:line="240" w:lineRule="auto"/>
        <w:contextualSpacing w:val="0"/>
      </w:pPr>
      <w:bookmarkStart w:colFirst="0" w:colLast="0" w:name="_lyzvmyyt6j7m" w:id="6"/>
      <w:bookmarkEnd w:id="6"/>
      <w:r w:rsidDel="00000000" w:rsidR="00000000" w:rsidRPr="00000000">
        <w:rPr>
          <w:rtl w:val="0"/>
        </w:rPr>
      </w:r>
    </w:p>
    <w:p w:rsidR="00000000" w:rsidDel="00000000" w:rsidP="00000000" w:rsidRDefault="00000000" w:rsidRPr="00000000">
      <w:pPr>
        <w:spacing w:line="240" w:lineRule="auto"/>
        <w:contextualSpacing w:val="0"/>
      </w:pPr>
      <w:bookmarkStart w:colFirst="0" w:colLast="0" w:name="_949mh6c2qp2a" w:id="7"/>
      <w:bookmarkEnd w:id="7"/>
      <w:r w:rsidDel="00000000" w:rsidR="00000000" w:rsidRPr="00000000">
        <w:rPr>
          <w:rFonts w:ascii="Calibri" w:cs="Calibri" w:eastAsia="Calibri" w:hAnsi="Calibri"/>
          <w:rtl w:val="0"/>
        </w:rPr>
        <w:t xml:space="preserve">Our final schematic with values:</w:t>
      </w:r>
    </w:p>
    <w:p w:rsidR="00000000" w:rsidDel="00000000" w:rsidP="00000000" w:rsidRDefault="00000000" w:rsidRPr="00000000">
      <w:pPr>
        <w:spacing w:line="240" w:lineRule="auto"/>
        <w:contextualSpacing w:val="0"/>
      </w:pPr>
      <w:bookmarkStart w:colFirst="0" w:colLast="0" w:name="_uwo5cmffkp78" w:id="8"/>
      <w:bookmarkEnd w:id="8"/>
      <w:r w:rsidDel="00000000" w:rsidR="00000000" w:rsidRPr="00000000">
        <w:drawing>
          <wp:inline distB="114300" distT="114300" distL="114300" distR="114300">
            <wp:extent cx="5943600" cy="32893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vdk9rxiiyoqu" w:id="9"/>
      <w:bookmarkEnd w:id="9"/>
      <w:r w:rsidDel="00000000" w:rsidR="00000000" w:rsidRPr="00000000">
        <w:rPr>
          <w:rFonts w:ascii="Calibri" w:cs="Calibri" w:eastAsia="Calibri" w:hAnsi="Calibri"/>
          <w:rtl w:val="0"/>
        </w:rPr>
        <w:t xml:space="preserve">DC Equivalent:</w:t>
      </w:r>
      <w:r w:rsidDel="00000000" w:rsidR="00000000" w:rsidRPr="00000000">
        <w:drawing>
          <wp:inline distB="114300" distT="114300" distL="114300" distR="114300">
            <wp:extent cx="5715000" cy="54768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15000" cy="54768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mde00b616evx" w:id="10"/>
      <w:bookmarkEnd w:id="10"/>
      <w:r w:rsidDel="00000000" w:rsidR="00000000" w:rsidRPr="00000000">
        <w:rPr>
          <w:rtl w:val="0"/>
        </w:rPr>
      </w:r>
    </w:p>
    <w:p w:rsidR="00000000" w:rsidDel="00000000" w:rsidP="00000000" w:rsidRDefault="00000000" w:rsidRPr="00000000">
      <w:pPr>
        <w:spacing w:line="240" w:lineRule="auto"/>
        <w:contextualSpacing w:val="0"/>
      </w:pPr>
      <w:bookmarkStart w:colFirst="0" w:colLast="0" w:name="_yand3reo0w1h" w:id="11"/>
      <w:bookmarkEnd w:id="11"/>
      <w:r w:rsidDel="00000000" w:rsidR="00000000" w:rsidRPr="00000000">
        <w:rPr>
          <w:rtl w:val="0"/>
        </w:rPr>
      </w:r>
    </w:p>
    <w:p w:rsidR="00000000" w:rsidDel="00000000" w:rsidP="00000000" w:rsidRDefault="00000000" w:rsidRPr="00000000">
      <w:pPr>
        <w:spacing w:line="240" w:lineRule="auto"/>
        <w:contextualSpacing w:val="0"/>
      </w:pPr>
      <w:bookmarkStart w:colFirst="0" w:colLast="0" w:name="_5tthvto02xyk" w:id="12"/>
      <w:bookmarkEnd w:id="12"/>
      <w:r w:rsidDel="00000000" w:rsidR="00000000" w:rsidRPr="00000000">
        <w:rPr>
          <w:rtl w:val="0"/>
        </w:rPr>
      </w:r>
    </w:p>
    <w:p w:rsidR="00000000" w:rsidDel="00000000" w:rsidP="00000000" w:rsidRDefault="00000000" w:rsidRPr="00000000">
      <w:pPr>
        <w:spacing w:line="240" w:lineRule="auto"/>
        <w:contextualSpacing w:val="0"/>
      </w:pPr>
      <w:bookmarkStart w:colFirst="0" w:colLast="0" w:name="_d0dpnwfvjw2u" w:id="13"/>
      <w:bookmarkEnd w:id="13"/>
      <w:r w:rsidDel="00000000" w:rsidR="00000000" w:rsidRPr="00000000">
        <w:rPr>
          <w:rtl w:val="0"/>
        </w:rPr>
      </w:r>
    </w:p>
    <w:p w:rsidR="00000000" w:rsidDel="00000000" w:rsidP="00000000" w:rsidRDefault="00000000" w:rsidRPr="00000000">
      <w:pPr>
        <w:spacing w:line="240" w:lineRule="auto"/>
        <w:contextualSpacing w:val="0"/>
      </w:pPr>
      <w:bookmarkStart w:colFirst="0" w:colLast="0" w:name="_re3pp7nfslbl" w:id="14"/>
      <w:bookmarkEnd w:id="14"/>
      <w:r w:rsidDel="00000000" w:rsidR="00000000" w:rsidRPr="00000000">
        <w:rPr>
          <w:rtl w:val="0"/>
        </w:rPr>
      </w:r>
    </w:p>
    <w:p w:rsidR="00000000" w:rsidDel="00000000" w:rsidP="00000000" w:rsidRDefault="00000000" w:rsidRPr="00000000">
      <w:pPr>
        <w:spacing w:line="240" w:lineRule="auto"/>
        <w:contextualSpacing w:val="0"/>
      </w:pPr>
      <w:bookmarkStart w:colFirst="0" w:colLast="0" w:name="_v8mxqbyit09p" w:id="15"/>
      <w:bookmarkEnd w:id="15"/>
      <w:r w:rsidDel="00000000" w:rsidR="00000000" w:rsidRPr="00000000">
        <w:rPr>
          <w:rtl w:val="0"/>
        </w:rPr>
      </w:r>
    </w:p>
    <w:p w:rsidR="00000000" w:rsidDel="00000000" w:rsidP="00000000" w:rsidRDefault="00000000" w:rsidRPr="00000000">
      <w:pPr>
        <w:spacing w:line="240" w:lineRule="auto"/>
        <w:contextualSpacing w:val="0"/>
      </w:pPr>
      <w:bookmarkStart w:colFirst="0" w:colLast="0" w:name="_8yj9x18sce4x" w:id="16"/>
      <w:bookmarkEnd w:id="16"/>
      <w:r w:rsidDel="00000000" w:rsidR="00000000" w:rsidRPr="00000000">
        <w:rPr>
          <w:rtl w:val="0"/>
        </w:rPr>
      </w:r>
    </w:p>
    <w:p w:rsidR="00000000" w:rsidDel="00000000" w:rsidP="00000000" w:rsidRDefault="00000000" w:rsidRPr="00000000">
      <w:pPr>
        <w:spacing w:line="240" w:lineRule="auto"/>
        <w:contextualSpacing w:val="0"/>
      </w:pPr>
      <w:bookmarkStart w:colFirst="0" w:colLast="0" w:name="_6ou5kt5m3bm3" w:id="17"/>
      <w:bookmarkEnd w:id="17"/>
      <w:r w:rsidDel="00000000" w:rsidR="00000000" w:rsidRPr="00000000">
        <w:rPr>
          <w:rtl w:val="0"/>
        </w:rPr>
      </w:r>
    </w:p>
    <w:p w:rsidR="00000000" w:rsidDel="00000000" w:rsidP="00000000" w:rsidRDefault="00000000" w:rsidRPr="00000000">
      <w:pPr>
        <w:spacing w:line="240" w:lineRule="auto"/>
        <w:contextualSpacing w:val="0"/>
      </w:pPr>
      <w:bookmarkStart w:colFirst="0" w:colLast="0" w:name="_2paic5h4gtdt" w:id="18"/>
      <w:bookmarkEnd w:id="18"/>
      <w:r w:rsidDel="00000000" w:rsidR="00000000" w:rsidRPr="00000000">
        <w:rPr>
          <w:rtl w:val="0"/>
        </w:rPr>
      </w:r>
    </w:p>
    <w:p w:rsidR="00000000" w:rsidDel="00000000" w:rsidP="00000000" w:rsidRDefault="00000000" w:rsidRPr="00000000">
      <w:pPr>
        <w:spacing w:line="240" w:lineRule="auto"/>
        <w:contextualSpacing w:val="0"/>
      </w:pPr>
      <w:bookmarkStart w:colFirst="0" w:colLast="0" w:name="_mfm5xa9e8e71" w:id="19"/>
      <w:bookmarkEnd w:id="19"/>
      <w:r w:rsidDel="00000000" w:rsidR="00000000" w:rsidRPr="00000000">
        <w:rPr>
          <w:rtl w:val="0"/>
        </w:rPr>
      </w:r>
    </w:p>
    <w:p w:rsidR="00000000" w:rsidDel="00000000" w:rsidP="00000000" w:rsidRDefault="00000000" w:rsidRPr="00000000">
      <w:pPr>
        <w:spacing w:line="240" w:lineRule="auto"/>
        <w:contextualSpacing w:val="0"/>
      </w:pPr>
      <w:bookmarkStart w:colFirst="0" w:colLast="0" w:name="_zgh2h9tdzsms" w:id="20"/>
      <w:bookmarkEnd w:id="20"/>
      <w:r w:rsidDel="00000000" w:rsidR="00000000" w:rsidRPr="00000000">
        <w:rPr>
          <w:rtl w:val="0"/>
        </w:rPr>
      </w:r>
    </w:p>
    <w:p w:rsidR="00000000" w:rsidDel="00000000" w:rsidP="00000000" w:rsidRDefault="00000000" w:rsidRPr="00000000">
      <w:pPr>
        <w:spacing w:line="240" w:lineRule="auto"/>
        <w:contextualSpacing w:val="0"/>
      </w:pPr>
      <w:bookmarkStart w:colFirst="0" w:colLast="0" w:name="_hvo183q00ue1" w:id="21"/>
      <w:bookmarkEnd w:id="21"/>
      <w:r w:rsidDel="00000000" w:rsidR="00000000" w:rsidRPr="00000000">
        <w:rPr>
          <w:rtl w:val="0"/>
        </w:rPr>
      </w:r>
    </w:p>
    <w:p w:rsidR="00000000" w:rsidDel="00000000" w:rsidP="00000000" w:rsidRDefault="00000000" w:rsidRPr="00000000">
      <w:pPr>
        <w:spacing w:line="240" w:lineRule="auto"/>
        <w:contextualSpacing w:val="0"/>
      </w:pPr>
      <w:bookmarkStart w:colFirst="0" w:colLast="0" w:name="_efrj47a303to" w:id="22"/>
      <w:bookmarkEnd w:id="22"/>
      <w:r w:rsidDel="00000000" w:rsidR="00000000" w:rsidRPr="00000000">
        <w:rPr>
          <w:rtl w:val="0"/>
        </w:rPr>
      </w:r>
    </w:p>
    <w:p w:rsidR="00000000" w:rsidDel="00000000" w:rsidP="00000000" w:rsidRDefault="00000000" w:rsidRPr="00000000">
      <w:pPr>
        <w:spacing w:line="240" w:lineRule="auto"/>
        <w:contextualSpacing w:val="0"/>
      </w:pPr>
      <w:bookmarkStart w:colFirst="0" w:colLast="0" w:name="_g7k0qug058f" w:id="23"/>
      <w:bookmarkEnd w:id="23"/>
      <w:r w:rsidDel="00000000" w:rsidR="00000000" w:rsidRPr="00000000">
        <w:rPr>
          <w:rtl w:val="0"/>
        </w:rPr>
      </w:r>
    </w:p>
    <w:p w:rsidR="00000000" w:rsidDel="00000000" w:rsidP="00000000" w:rsidRDefault="00000000" w:rsidRPr="00000000">
      <w:pPr>
        <w:spacing w:line="240" w:lineRule="auto"/>
        <w:contextualSpacing w:val="0"/>
      </w:pPr>
      <w:bookmarkStart w:colFirst="0" w:colLast="0" w:name="_m3s2tlhtdd5z" w:id="24"/>
      <w:bookmarkEnd w:id="24"/>
      <w:r w:rsidDel="00000000" w:rsidR="00000000" w:rsidRPr="00000000">
        <w:rPr>
          <w:rFonts w:ascii="Calibri" w:cs="Calibri" w:eastAsia="Calibri" w:hAnsi="Calibri"/>
          <w:rtl w:val="0"/>
        </w:rPr>
        <w:t xml:space="preserve">AC Equivalent:</w:t>
      </w:r>
    </w:p>
    <w:p w:rsidR="00000000" w:rsidDel="00000000" w:rsidP="00000000" w:rsidRDefault="00000000" w:rsidRPr="00000000">
      <w:pPr>
        <w:spacing w:line="240" w:lineRule="auto"/>
        <w:contextualSpacing w:val="0"/>
      </w:pPr>
      <w:bookmarkStart w:colFirst="0" w:colLast="0" w:name="_m268ts2vzunv" w:id="25"/>
      <w:bookmarkEnd w:id="25"/>
      <w:r w:rsidDel="00000000" w:rsidR="00000000" w:rsidRPr="00000000">
        <w:drawing>
          <wp:inline distB="114300" distT="114300" distL="114300" distR="114300">
            <wp:extent cx="5943600" cy="37846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8p0cpd8u10hr" w:id="26"/>
      <w:bookmarkEnd w:id="26"/>
      <w:r w:rsidDel="00000000" w:rsidR="00000000" w:rsidRPr="00000000">
        <w:rPr>
          <w:rtl w:val="0"/>
        </w:rPr>
      </w:r>
    </w:p>
    <w:p w:rsidR="00000000" w:rsidDel="00000000" w:rsidP="00000000" w:rsidRDefault="00000000" w:rsidRPr="00000000">
      <w:pPr>
        <w:spacing w:line="240" w:lineRule="auto"/>
        <w:contextualSpacing w:val="0"/>
      </w:pPr>
      <w:bookmarkStart w:colFirst="0" w:colLast="0" w:name="_5bwyt96ujwvg" w:id="27"/>
      <w:bookmarkEnd w:id="27"/>
      <w:r w:rsidDel="00000000" w:rsidR="00000000" w:rsidRPr="00000000">
        <w:rPr>
          <w:rtl w:val="0"/>
        </w:rPr>
      </w:r>
    </w:p>
    <w:p w:rsidR="00000000" w:rsidDel="00000000" w:rsidP="00000000" w:rsidRDefault="00000000" w:rsidRPr="00000000">
      <w:pPr>
        <w:spacing w:line="240" w:lineRule="auto"/>
        <w:contextualSpacing w:val="0"/>
      </w:pPr>
      <w:bookmarkStart w:colFirst="0" w:colLast="0" w:name="_73ng9yo6hv8j" w:id="28"/>
      <w:bookmarkEnd w:id="28"/>
      <w:r w:rsidDel="00000000" w:rsidR="00000000" w:rsidRPr="00000000">
        <w:rPr>
          <w:rtl w:val="0"/>
        </w:rPr>
      </w:r>
    </w:p>
    <w:p w:rsidR="00000000" w:rsidDel="00000000" w:rsidP="00000000" w:rsidRDefault="00000000" w:rsidRPr="00000000">
      <w:pPr>
        <w:spacing w:line="240" w:lineRule="auto"/>
        <w:contextualSpacing w:val="0"/>
      </w:pPr>
      <w:bookmarkStart w:colFirst="0" w:colLast="0" w:name="_smi8gxlw40rg" w:id="29"/>
      <w:bookmarkEnd w:id="29"/>
      <w:r w:rsidDel="00000000" w:rsidR="00000000" w:rsidRPr="00000000">
        <w:rPr>
          <w:rtl w:val="0"/>
        </w:rPr>
      </w:r>
    </w:p>
    <w:p w:rsidR="00000000" w:rsidDel="00000000" w:rsidP="00000000" w:rsidRDefault="00000000" w:rsidRPr="00000000">
      <w:pPr>
        <w:spacing w:line="240" w:lineRule="auto"/>
        <w:contextualSpacing w:val="0"/>
      </w:pPr>
      <w:bookmarkStart w:colFirst="0" w:colLast="0" w:name="_czfw29hhz7u6" w:id="30"/>
      <w:bookmarkEnd w:id="30"/>
      <w:r w:rsidDel="00000000" w:rsidR="00000000" w:rsidRPr="00000000">
        <w:rPr>
          <w:rtl w:val="0"/>
        </w:rPr>
      </w:r>
    </w:p>
    <w:p w:rsidR="00000000" w:rsidDel="00000000" w:rsidP="00000000" w:rsidRDefault="00000000" w:rsidRPr="00000000">
      <w:pPr>
        <w:spacing w:line="240" w:lineRule="auto"/>
        <w:contextualSpacing w:val="0"/>
      </w:pPr>
      <w:bookmarkStart w:colFirst="0" w:colLast="0" w:name="_jc3szqil8xz6" w:id="31"/>
      <w:bookmarkEnd w:id="31"/>
      <w:r w:rsidDel="00000000" w:rsidR="00000000" w:rsidRPr="00000000">
        <w:rPr>
          <w:rtl w:val="0"/>
        </w:rPr>
      </w:r>
    </w:p>
    <w:p w:rsidR="00000000" w:rsidDel="00000000" w:rsidP="00000000" w:rsidRDefault="00000000" w:rsidRPr="00000000">
      <w:pPr>
        <w:spacing w:line="240" w:lineRule="auto"/>
        <w:contextualSpacing w:val="0"/>
      </w:pPr>
      <w:bookmarkStart w:colFirst="0" w:colLast="0" w:name="_6if3zgfj582" w:id="32"/>
      <w:bookmarkEnd w:id="32"/>
      <w:r w:rsidDel="00000000" w:rsidR="00000000" w:rsidRPr="00000000">
        <w:rPr>
          <w:rtl w:val="0"/>
        </w:rPr>
      </w:r>
    </w:p>
    <w:p w:rsidR="00000000" w:rsidDel="00000000" w:rsidP="00000000" w:rsidRDefault="00000000" w:rsidRPr="00000000">
      <w:pPr>
        <w:spacing w:line="240" w:lineRule="auto"/>
        <w:contextualSpacing w:val="0"/>
      </w:pPr>
      <w:bookmarkStart w:colFirst="0" w:colLast="0" w:name="_2fiumadjp3zx" w:id="33"/>
      <w:bookmarkEnd w:id="33"/>
      <w:r w:rsidDel="00000000" w:rsidR="00000000" w:rsidRPr="00000000">
        <w:rPr>
          <w:rtl w:val="0"/>
        </w:rPr>
      </w:r>
    </w:p>
    <w:p w:rsidR="00000000" w:rsidDel="00000000" w:rsidP="00000000" w:rsidRDefault="00000000" w:rsidRPr="00000000">
      <w:pPr>
        <w:spacing w:line="240" w:lineRule="auto"/>
        <w:contextualSpacing w:val="0"/>
      </w:pPr>
      <w:bookmarkStart w:colFirst="0" w:colLast="0" w:name="_g7u798pbxwta" w:id="34"/>
      <w:bookmarkEnd w:id="34"/>
      <w:r w:rsidDel="00000000" w:rsidR="00000000" w:rsidRPr="00000000">
        <w:rPr>
          <w:rtl w:val="0"/>
        </w:rPr>
      </w:r>
    </w:p>
    <w:p w:rsidR="00000000" w:rsidDel="00000000" w:rsidP="00000000" w:rsidRDefault="00000000" w:rsidRPr="00000000">
      <w:pPr>
        <w:spacing w:line="240" w:lineRule="auto"/>
        <w:contextualSpacing w:val="0"/>
      </w:pPr>
      <w:bookmarkStart w:colFirst="0" w:colLast="0" w:name="_mqhtx828lidh" w:id="35"/>
      <w:bookmarkEnd w:id="35"/>
      <w:r w:rsidDel="00000000" w:rsidR="00000000" w:rsidRPr="00000000">
        <w:rPr>
          <w:rtl w:val="0"/>
        </w:rPr>
      </w:r>
    </w:p>
    <w:p w:rsidR="00000000" w:rsidDel="00000000" w:rsidP="00000000" w:rsidRDefault="00000000" w:rsidRPr="00000000">
      <w:pPr>
        <w:spacing w:line="240" w:lineRule="auto"/>
        <w:contextualSpacing w:val="0"/>
      </w:pPr>
      <w:bookmarkStart w:colFirst="0" w:colLast="0" w:name="_lgmad09ksktj" w:id="36"/>
      <w:bookmarkEnd w:id="36"/>
      <w:r w:rsidDel="00000000" w:rsidR="00000000" w:rsidRPr="00000000">
        <w:rPr>
          <w:rtl w:val="0"/>
        </w:rPr>
      </w:r>
    </w:p>
    <w:p w:rsidR="00000000" w:rsidDel="00000000" w:rsidP="00000000" w:rsidRDefault="00000000" w:rsidRPr="00000000">
      <w:pPr>
        <w:spacing w:line="240" w:lineRule="auto"/>
        <w:contextualSpacing w:val="0"/>
      </w:pPr>
      <w:bookmarkStart w:colFirst="0" w:colLast="0" w:name="_hcmsh29scx3f" w:id="37"/>
      <w:bookmarkEnd w:id="37"/>
      <w:r w:rsidDel="00000000" w:rsidR="00000000" w:rsidRPr="00000000">
        <w:rPr>
          <w:rtl w:val="0"/>
        </w:rPr>
      </w:r>
    </w:p>
    <w:p w:rsidR="00000000" w:rsidDel="00000000" w:rsidP="00000000" w:rsidRDefault="00000000" w:rsidRPr="00000000">
      <w:pPr>
        <w:spacing w:line="240" w:lineRule="auto"/>
        <w:contextualSpacing w:val="0"/>
      </w:pPr>
      <w:bookmarkStart w:colFirst="0" w:colLast="0" w:name="_pzusmuqip9rl" w:id="38"/>
      <w:bookmarkEnd w:id="38"/>
      <w:r w:rsidDel="00000000" w:rsidR="00000000" w:rsidRPr="00000000">
        <w:rPr>
          <w:rtl w:val="0"/>
        </w:rPr>
      </w:r>
    </w:p>
    <w:p w:rsidR="00000000" w:rsidDel="00000000" w:rsidP="00000000" w:rsidRDefault="00000000" w:rsidRPr="00000000">
      <w:pPr>
        <w:spacing w:line="240" w:lineRule="auto"/>
        <w:contextualSpacing w:val="0"/>
      </w:pPr>
      <w:bookmarkStart w:colFirst="0" w:colLast="0" w:name="_kcwccxarwh8y" w:id="39"/>
      <w:bookmarkEnd w:id="39"/>
      <w:r w:rsidDel="00000000" w:rsidR="00000000" w:rsidRPr="00000000">
        <w:rPr>
          <w:rtl w:val="0"/>
        </w:rPr>
      </w:r>
    </w:p>
    <w:p w:rsidR="00000000" w:rsidDel="00000000" w:rsidP="00000000" w:rsidRDefault="00000000" w:rsidRPr="00000000">
      <w:pPr>
        <w:spacing w:line="240" w:lineRule="auto"/>
        <w:contextualSpacing w:val="0"/>
      </w:pPr>
      <w:bookmarkStart w:colFirst="0" w:colLast="0" w:name="_dee0dc8xqx11" w:id="40"/>
      <w:bookmarkEnd w:id="40"/>
      <w:r w:rsidDel="00000000" w:rsidR="00000000" w:rsidRPr="00000000">
        <w:rPr>
          <w:rtl w:val="0"/>
        </w:rPr>
      </w:r>
    </w:p>
    <w:p w:rsidR="00000000" w:rsidDel="00000000" w:rsidP="00000000" w:rsidRDefault="00000000" w:rsidRPr="00000000">
      <w:pPr>
        <w:spacing w:line="240" w:lineRule="auto"/>
        <w:contextualSpacing w:val="0"/>
      </w:pPr>
      <w:bookmarkStart w:colFirst="0" w:colLast="0" w:name="_ypsb6e8s6wkt" w:id="41"/>
      <w:bookmarkEnd w:id="41"/>
      <w:r w:rsidDel="00000000" w:rsidR="00000000" w:rsidRPr="00000000">
        <w:rPr>
          <w:rtl w:val="0"/>
        </w:rPr>
      </w:r>
    </w:p>
    <w:p w:rsidR="00000000" w:rsidDel="00000000" w:rsidP="00000000" w:rsidRDefault="00000000" w:rsidRPr="00000000">
      <w:pPr>
        <w:spacing w:line="240" w:lineRule="auto"/>
        <w:contextualSpacing w:val="0"/>
      </w:pPr>
      <w:bookmarkStart w:colFirst="0" w:colLast="0" w:name="_37oa62lnox18" w:id="42"/>
      <w:bookmarkEnd w:id="42"/>
      <w:r w:rsidDel="00000000" w:rsidR="00000000" w:rsidRPr="00000000">
        <w:rPr>
          <w:rtl w:val="0"/>
        </w:rPr>
      </w:r>
    </w:p>
    <w:p w:rsidR="00000000" w:rsidDel="00000000" w:rsidP="00000000" w:rsidRDefault="00000000" w:rsidRPr="00000000">
      <w:pPr>
        <w:spacing w:line="240" w:lineRule="auto"/>
        <w:contextualSpacing w:val="0"/>
      </w:pPr>
      <w:bookmarkStart w:colFirst="0" w:colLast="0" w:name="_zffm9x425uww" w:id="43"/>
      <w:bookmarkEnd w:id="43"/>
      <w:r w:rsidDel="00000000" w:rsidR="00000000" w:rsidRPr="00000000">
        <w:rPr>
          <w:rtl w:val="0"/>
        </w:rPr>
      </w:r>
    </w:p>
    <w:p w:rsidR="00000000" w:rsidDel="00000000" w:rsidP="00000000" w:rsidRDefault="00000000" w:rsidRPr="00000000">
      <w:pPr>
        <w:spacing w:line="240" w:lineRule="auto"/>
        <w:contextualSpacing w:val="0"/>
      </w:pPr>
      <w:bookmarkStart w:colFirst="0" w:colLast="0" w:name="_7oipfkrab5l" w:id="44"/>
      <w:bookmarkEnd w:id="44"/>
      <w:r w:rsidDel="00000000" w:rsidR="00000000" w:rsidRPr="00000000">
        <w:rPr>
          <w:rtl w:val="0"/>
        </w:rPr>
      </w:r>
    </w:p>
    <w:p w:rsidR="00000000" w:rsidDel="00000000" w:rsidP="00000000" w:rsidRDefault="00000000" w:rsidRPr="00000000">
      <w:pPr>
        <w:spacing w:line="240" w:lineRule="auto"/>
        <w:contextualSpacing w:val="0"/>
      </w:pPr>
      <w:bookmarkStart w:colFirst="0" w:colLast="0" w:name="_lo8py8wbmy5t" w:id="45"/>
      <w:bookmarkEnd w:id="45"/>
      <w:r w:rsidDel="00000000" w:rsidR="00000000" w:rsidRPr="00000000">
        <w:rPr>
          <w:rtl w:val="0"/>
        </w:rPr>
      </w:r>
    </w:p>
    <w:p w:rsidR="00000000" w:rsidDel="00000000" w:rsidP="00000000" w:rsidRDefault="00000000" w:rsidRPr="00000000">
      <w:pPr>
        <w:spacing w:line="240" w:lineRule="auto"/>
        <w:contextualSpacing w:val="0"/>
      </w:pPr>
      <w:bookmarkStart w:colFirst="0" w:colLast="0" w:name="_gu4ml5hj8huq" w:id="46"/>
      <w:bookmarkEnd w:id="46"/>
      <w:r w:rsidDel="00000000" w:rsidR="00000000" w:rsidRPr="00000000">
        <w:rPr>
          <w:rtl w:val="0"/>
        </w:rPr>
      </w:r>
    </w:p>
    <w:p w:rsidR="00000000" w:rsidDel="00000000" w:rsidP="00000000" w:rsidRDefault="00000000" w:rsidRPr="00000000">
      <w:pPr>
        <w:spacing w:line="240" w:lineRule="auto"/>
        <w:contextualSpacing w:val="0"/>
      </w:pPr>
      <w:bookmarkStart w:colFirst="0" w:colLast="0" w:name="_lsy65sb1ji1v" w:id="47"/>
      <w:bookmarkEnd w:id="47"/>
      <w:r w:rsidDel="00000000" w:rsidR="00000000" w:rsidRPr="00000000">
        <w:rPr>
          <w:rtl w:val="0"/>
        </w:rPr>
      </w:r>
    </w:p>
    <w:p w:rsidR="00000000" w:rsidDel="00000000" w:rsidP="00000000" w:rsidRDefault="00000000" w:rsidRPr="00000000">
      <w:pPr>
        <w:spacing w:line="240" w:lineRule="auto"/>
        <w:contextualSpacing w:val="0"/>
      </w:pPr>
      <w:bookmarkStart w:colFirst="0" w:colLast="0" w:name="_k70xnyxwq5nh" w:id="48"/>
      <w:bookmarkEnd w:id="48"/>
      <w:r w:rsidDel="00000000" w:rsidR="00000000" w:rsidRPr="00000000">
        <w:rPr>
          <w:rtl w:val="0"/>
        </w:rPr>
      </w:r>
    </w:p>
    <w:p w:rsidR="00000000" w:rsidDel="00000000" w:rsidP="00000000" w:rsidRDefault="00000000" w:rsidRPr="00000000">
      <w:pPr>
        <w:pStyle w:val="Heading1"/>
        <w:keepNext w:val="0"/>
        <w:keepLines w:val="0"/>
        <w:spacing w:after="0" w:before="240" w:line="240" w:lineRule="auto"/>
        <w:contextualSpacing w:val="0"/>
        <w:jc w:val="center"/>
      </w:pPr>
      <w:r w:rsidDel="00000000" w:rsidR="00000000" w:rsidRPr="00000000">
        <w:rPr>
          <w:rFonts w:ascii="Calibri" w:cs="Calibri" w:eastAsia="Calibri" w:hAnsi="Calibri"/>
          <w:b w:val="1"/>
          <w:sz w:val="22"/>
          <w:szCs w:val="22"/>
          <w:u w:val="single"/>
          <w:rtl w:val="0"/>
        </w:rPr>
        <w:t xml:space="preserve">References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Agilent Technologies, 2007, </w:t>
      </w:r>
      <w:r w:rsidDel="00000000" w:rsidR="00000000" w:rsidRPr="00000000">
        <w:rPr>
          <w:rFonts w:ascii="Calibri" w:cs="Calibri" w:eastAsia="Calibri" w:hAnsi="Calibri"/>
          <w:i w:val="1"/>
          <w:rtl w:val="0"/>
        </w:rPr>
        <w:t xml:space="preserve">Agilent 34401A 6 ½ Digit Multimeter, User’s Guide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s>
</file>