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6507396"/>
        <w:docPartObj>
          <w:docPartGallery w:val="Cover Pages"/>
          <w:docPartUnique/>
        </w:docPartObj>
      </w:sdtPr>
      <w:sdtContent>
        <w:p w14:paraId="135B5E45" w14:textId="492DEC09" w:rsidR="008F570F" w:rsidRPr="008B0309" w:rsidRDefault="006B0F21">
          <w:r w:rsidRPr="008B0309">
            <w:rPr>
              <w:noProof/>
              <w:lang w:val="en-US"/>
            </w:rPr>
            <mc:AlternateContent>
              <mc:Choice Requires="wpg">
                <w:drawing>
                  <wp:anchor distT="0" distB="0" distL="114300" distR="114300" simplePos="0" relativeHeight="251660288" behindDoc="1" locked="0" layoutInCell="1" allowOverlap="1" wp14:anchorId="3BC7F41B" wp14:editId="37A828B1">
                    <wp:simplePos x="0" y="0"/>
                    <wp:positionH relativeFrom="page">
                      <wp:align>center</wp:align>
                    </wp:positionH>
                    <wp:positionV relativeFrom="page">
                      <wp:align>center</wp:align>
                    </wp:positionV>
                    <wp:extent cx="6665595" cy="97180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1804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8B0309" w:rsidRDefault="008B0309">
                                      <w:pPr>
                                        <w:pStyle w:val="NoSpacing"/>
                                        <w:jc w:val="center"/>
                                        <w:rPr>
                                          <w:color w:val="FFFFFF" w:themeColor="background1"/>
                                        </w:rPr>
                                      </w:pPr>
                                      <w:r>
                                        <w:rPr>
                                          <w:color w:val="FFFFFF" w:themeColor="background1"/>
                                        </w:rPr>
                                        <w:t>Wells College</w:t>
                                      </w:r>
                                    </w:p>
                                  </w:sdtContent>
                                </w:sdt>
                                <w:p w14:paraId="0BA0E716" w14:textId="77777777" w:rsidR="008B0309" w:rsidRDefault="008B0309">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8B0309" w:rsidRPr="008F570F" w:rsidRDefault="008B0309">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9" o:spid="_x0000_s1026" style="position:absolute;margin-left:0;margin-top:0;width:524.85pt;height:765.2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f07f09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f07f09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8B0309" w:rsidRDefault="008B0309">
                                <w:pPr>
                                  <w:pStyle w:val="NoSpacing"/>
                                  <w:jc w:val="center"/>
                                  <w:rPr>
                                    <w:color w:val="FFFFFF" w:themeColor="background1"/>
                                  </w:rPr>
                                </w:pPr>
                                <w:r>
                                  <w:rPr>
                                    <w:color w:val="FFFFFF" w:themeColor="background1"/>
                                  </w:rPr>
                                  <w:t>Wells College</w:t>
                                </w:r>
                              </w:p>
                            </w:sdtContent>
                          </w:sdt>
                          <w:p w14:paraId="0BA0E716" w14:textId="77777777" w:rsidR="008B0309" w:rsidRDefault="008B0309">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8B0309" w:rsidRPr="008F570F" w:rsidRDefault="008B0309">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mc:Fallback>
            </mc:AlternateContent>
          </w:r>
        </w:p>
        <w:p w14:paraId="08B3A5B6" w14:textId="0DB7137D" w:rsidR="008F570F" w:rsidRPr="008B0309" w:rsidRDefault="008F570F">
          <w:pPr>
            <w:spacing w:before="0"/>
          </w:pPr>
          <w:r w:rsidRPr="008B0309">
            <w:br w:type="page"/>
          </w:r>
        </w:p>
      </w:sdtContent>
    </w:sdt>
    <w:p w14:paraId="644C0C10" w14:textId="77777777" w:rsidR="00CC632C" w:rsidRPr="008B0309"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8B0309" w14:paraId="432935DB" w14:textId="77777777" w:rsidTr="008B0309">
        <w:trPr>
          <w:trHeight w:val="315"/>
        </w:trPr>
        <w:tc>
          <w:tcPr>
            <w:tcW w:w="1258" w:type="pct"/>
            <w:shd w:val="clear" w:color="auto" w:fill="auto"/>
            <w:vAlign w:val="center"/>
            <w:hideMark/>
          </w:tcPr>
          <w:p w14:paraId="6EE8E220" w14:textId="77777777" w:rsidR="00403EA1" w:rsidRPr="008B0309" w:rsidRDefault="00403EA1" w:rsidP="008B0309">
            <w:pPr>
              <w:pStyle w:val="NoSpacing"/>
            </w:pPr>
            <w:r w:rsidRPr="008B0309">
              <w:t>Name of Student</w:t>
            </w:r>
          </w:p>
        </w:tc>
        <w:tc>
          <w:tcPr>
            <w:tcW w:w="2194" w:type="pct"/>
            <w:shd w:val="clear" w:color="auto" w:fill="auto"/>
            <w:vAlign w:val="center"/>
          </w:tcPr>
          <w:p w14:paraId="7737C980" w14:textId="679DBE30" w:rsidR="00403EA1" w:rsidRPr="008B0309" w:rsidRDefault="00175727" w:rsidP="008B0309">
            <w:pPr>
              <w:spacing w:before="0" w:after="0"/>
            </w:pPr>
            <w:r w:rsidRPr="008B0309">
              <w:t xml:space="preserve">Jonathan </w:t>
            </w:r>
            <w:proofErr w:type="spellStart"/>
            <w:r w:rsidRPr="008B0309">
              <w:t>Tanuwijaya</w:t>
            </w:r>
            <w:proofErr w:type="spellEnd"/>
          </w:p>
        </w:tc>
        <w:tc>
          <w:tcPr>
            <w:tcW w:w="609" w:type="pct"/>
            <w:shd w:val="clear" w:color="auto" w:fill="auto"/>
            <w:vAlign w:val="center"/>
          </w:tcPr>
          <w:p w14:paraId="323A38A6" w14:textId="77777777" w:rsidR="00403EA1" w:rsidRPr="008B0309" w:rsidRDefault="00403EA1" w:rsidP="008B0309">
            <w:pPr>
              <w:pStyle w:val="NoSpacing"/>
            </w:pPr>
            <w:r w:rsidRPr="008B0309">
              <w:t>ID</w:t>
            </w:r>
          </w:p>
        </w:tc>
        <w:tc>
          <w:tcPr>
            <w:tcW w:w="939" w:type="pct"/>
            <w:shd w:val="clear" w:color="auto" w:fill="auto"/>
            <w:vAlign w:val="center"/>
          </w:tcPr>
          <w:p w14:paraId="7E9C0999" w14:textId="29963492" w:rsidR="00403EA1" w:rsidRPr="008B0309" w:rsidRDefault="00175727" w:rsidP="008B0309">
            <w:pPr>
              <w:pStyle w:val="NoSpacing"/>
            </w:pPr>
            <w:r w:rsidRPr="008B0309">
              <w:t>18399</w:t>
            </w:r>
          </w:p>
        </w:tc>
      </w:tr>
    </w:tbl>
    <w:p w14:paraId="1F03F564" w14:textId="77777777" w:rsidR="00844ABF" w:rsidRPr="008B0309" w:rsidRDefault="00844ABF" w:rsidP="005B6EEF">
      <w:pPr>
        <w:rPr>
          <w:rFonts w:eastAsiaTheme="majorEastAsia"/>
        </w:rPr>
      </w:pPr>
    </w:p>
    <w:p w14:paraId="75E9C734" w14:textId="77777777" w:rsidR="0085146D" w:rsidRPr="008B0309" w:rsidRDefault="0085146D" w:rsidP="0085146D">
      <w:pPr>
        <w:pStyle w:val="Heading1"/>
        <w:rPr>
          <w:color w:val="auto"/>
        </w:rPr>
      </w:pPr>
      <w:bookmarkStart w:id="0" w:name="_Toc355548869"/>
      <w:bookmarkStart w:id="1" w:name="_Toc65747183"/>
      <w:r w:rsidRPr="008B0309">
        <w:rPr>
          <w:color w:val="auto"/>
        </w:rPr>
        <w:t xml:space="preserve">Assessment 2- </w:t>
      </w:r>
      <w:bookmarkEnd w:id="0"/>
      <w:r w:rsidR="00024209" w:rsidRPr="008B0309">
        <w:rPr>
          <w:color w:val="auto"/>
        </w:rPr>
        <w:t>Research</w:t>
      </w:r>
      <w:bookmarkEnd w:id="1"/>
      <w:r w:rsidR="00024209" w:rsidRPr="008B0309">
        <w:rPr>
          <w:color w:val="auto"/>
        </w:rPr>
        <w:t xml:space="preserve"> </w:t>
      </w:r>
    </w:p>
    <w:p w14:paraId="248C19D7" w14:textId="77777777" w:rsidR="000720D9" w:rsidRPr="008B0309" w:rsidRDefault="000720D9" w:rsidP="000720D9">
      <w:pPr>
        <w:pStyle w:val="Heading4"/>
        <w:rPr>
          <w:color w:val="auto"/>
        </w:rPr>
      </w:pPr>
      <w:r w:rsidRPr="008B0309">
        <w:rPr>
          <w:color w:val="auto"/>
        </w:rPr>
        <w:t>Instructions</w:t>
      </w:r>
    </w:p>
    <w:p w14:paraId="2DC82200" w14:textId="77777777" w:rsidR="000720D9" w:rsidRPr="008B0309" w:rsidRDefault="000720D9" w:rsidP="000720D9">
      <w:pPr>
        <w:pStyle w:val="NumberList"/>
        <w:numPr>
          <w:ilvl w:val="0"/>
          <w:numId w:val="0"/>
        </w:numPr>
      </w:pPr>
      <w:r w:rsidRPr="008B0309">
        <w:t>This is an in-class closed book written assessment. Answer all the questions on the paper provided by your Trainer.</w:t>
      </w:r>
    </w:p>
    <w:sdt>
      <w:sdtPr>
        <w:rPr>
          <w:rFonts w:eastAsia="Times New Roman" w:cs="Arial"/>
          <w:caps w:val="0"/>
          <w:color w:val="auto"/>
          <w:spacing w:val="0"/>
          <w:sz w:val="20"/>
          <w:szCs w:val="20"/>
          <w:lang w:eastAsia="en-AU"/>
        </w:rPr>
        <w:id w:val="-1566095549"/>
        <w:docPartObj>
          <w:docPartGallery w:val="Table of Contents"/>
          <w:docPartUnique/>
        </w:docPartObj>
      </w:sdtPr>
      <w:sdtEndPr>
        <w:rPr>
          <w:rFonts w:eastAsiaTheme="minorEastAsia" w:cstheme="minorBidi"/>
          <w:b/>
          <w:bCs/>
          <w:noProof/>
          <w:lang w:eastAsia="en-US"/>
        </w:rPr>
      </w:sdtEndPr>
      <w:sdtContent>
        <w:p w14:paraId="71CD2C1E" w14:textId="77777777" w:rsidR="00CC632C" w:rsidRPr="008B0309" w:rsidRDefault="00CC632C">
          <w:pPr>
            <w:pStyle w:val="TOCHeading"/>
            <w:rPr>
              <w:color w:val="auto"/>
            </w:rPr>
          </w:pPr>
          <w:r w:rsidRPr="008B0309">
            <w:rPr>
              <w:color w:val="auto"/>
            </w:rPr>
            <w:t>Contents</w:t>
          </w:r>
        </w:p>
        <w:p w14:paraId="67227E19" w14:textId="77777777" w:rsidR="00CC632C" w:rsidRPr="008B0309" w:rsidRDefault="00CC632C">
          <w:pPr>
            <w:pStyle w:val="TOC1"/>
            <w:tabs>
              <w:tab w:val="right" w:leader="dot" w:pos="9016"/>
            </w:tabs>
            <w:rPr>
              <w:noProof/>
            </w:rPr>
          </w:pPr>
          <w:r w:rsidRPr="008B0309">
            <w:rPr>
              <w:b/>
              <w:bCs/>
              <w:noProof/>
            </w:rPr>
            <w:fldChar w:fldCharType="begin"/>
          </w:r>
          <w:r w:rsidRPr="008B0309">
            <w:rPr>
              <w:b/>
              <w:bCs/>
              <w:noProof/>
            </w:rPr>
            <w:instrText xml:space="preserve"> TOC \o "1-3" \h \z \u </w:instrText>
          </w:r>
          <w:r w:rsidRPr="008B0309">
            <w:rPr>
              <w:b/>
              <w:bCs/>
              <w:noProof/>
            </w:rPr>
            <w:fldChar w:fldCharType="separate"/>
          </w:r>
          <w:hyperlink w:anchor="_Toc65747183" w:history="1">
            <w:r w:rsidRPr="008B0309">
              <w:rPr>
                <w:rStyle w:val="Hyperlink"/>
                <w:noProof/>
                <w:color w:val="auto"/>
              </w:rPr>
              <w:t>Assessment 2- Research</w:t>
            </w:r>
            <w:r w:rsidRPr="008B0309">
              <w:rPr>
                <w:noProof/>
                <w:webHidden/>
              </w:rPr>
              <w:tab/>
            </w:r>
            <w:r w:rsidRPr="008B0309">
              <w:rPr>
                <w:noProof/>
                <w:webHidden/>
              </w:rPr>
              <w:fldChar w:fldCharType="begin"/>
            </w:r>
            <w:r w:rsidRPr="008B0309">
              <w:rPr>
                <w:noProof/>
                <w:webHidden/>
              </w:rPr>
              <w:instrText xml:space="preserve"> PAGEREF _Toc65747183 \h </w:instrText>
            </w:r>
            <w:r w:rsidRPr="008B0309">
              <w:rPr>
                <w:noProof/>
                <w:webHidden/>
              </w:rPr>
            </w:r>
            <w:r w:rsidRPr="008B0309">
              <w:rPr>
                <w:noProof/>
                <w:webHidden/>
              </w:rPr>
              <w:fldChar w:fldCharType="separate"/>
            </w:r>
            <w:r w:rsidRPr="008B0309">
              <w:rPr>
                <w:noProof/>
                <w:webHidden/>
              </w:rPr>
              <w:t>1</w:t>
            </w:r>
            <w:r w:rsidRPr="008B0309">
              <w:rPr>
                <w:noProof/>
                <w:webHidden/>
              </w:rPr>
              <w:fldChar w:fldCharType="end"/>
            </w:r>
          </w:hyperlink>
        </w:p>
        <w:p w14:paraId="314C6105" w14:textId="77777777" w:rsidR="00CC632C" w:rsidRPr="008B0309" w:rsidRDefault="008B0309">
          <w:pPr>
            <w:pStyle w:val="TOC3"/>
            <w:tabs>
              <w:tab w:val="right" w:leader="dot" w:pos="9016"/>
            </w:tabs>
            <w:rPr>
              <w:noProof/>
            </w:rPr>
          </w:pPr>
          <w:hyperlink w:anchor="_Toc65747184" w:history="1">
            <w:r w:rsidR="00CC632C" w:rsidRPr="008B0309">
              <w:rPr>
                <w:rStyle w:val="Hyperlink"/>
                <w:noProof/>
                <w:color w:val="auto"/>
                <w:lang w:val="en-GB"/>
              </w:rPr>
              <w:t>Duration:</w:t>
            </w:r>
            <w:r w:rsidR="00CC632C" w:rsidRPr="008B0309">
              <w:rPr>
                <w:noProof/>
                <w:webHidden/>
              </w:rPr>
              <w:tab/>
            </w:r>
            <w:r w:rsidR="00CC632C" w:rsidRPr="008B0309">
              <w:rPr>
                <w:noProof/>
                <w:webHidden/>
              </w:rPr>
              <w:fldChar w:fldCharType="begin"/>
            </w:r>
            <w:r w:rsidR="00CC632C" w:rsidRPr="008B0309">
              <w:rPr>
                <w:noProof/>
                <w:webHidden/>
              </w:rPr>
              <w:instrText xml:space="preserve"> PAGEREF _Toc65747184 \h </w:instrText>
            </w:r>
            <w:r w:rsidR="00CC632C" w:rsidRPr="008B0309">
              <w:rPr>
                <w:noProof/>
                <w:webHidden/>
              </w:rPr>
            </w:r>
            <w:r w:rsidR="00CC632C" w:rsidRPr="008B0309">
              <w:rPr>
                <w:noProof/>
                <w:webHidden/>
              </w:rPr>
              <w:fldChar w:fldCharType="separate"/>
            </w:r>
            <w:r w:rsidR="00CC632C" w:rsidRPr="008B0309">
              <w:rPr>
                <w:noProof/>
                <w:webHidden/>
              </w:rPr>
              <w:t>1</w:t>
            </w:r>
            <w:r w:rsidR="00CC632C" w:rsidRPr="008B0309">
              <w:rPr>
                <w:noProof/>
                <w:webHidden/>
              </w:rPr>
              <w:fldChar w:fldCharType="end"/>
            </w:r>
          </w:hyperlink>
        </w:p>
        <w:p w14:paraId="5A32D1C9" w14:textId="77777777" w:rsidR="00CC632C" w:rsidRPr="008B0309" w:rsidRDefault="008B0309">
          <w:pPr>
            <w:pStyle w:val="TOC3"/>
            <w:tabs>
              <w:tab w:val="right" w:leader="dot" w:pos="9016"/>
            </w:tabs>
            <w:rPr>
              <w:noProof/>
            </w:rPr>
          </w:pPr>
          <w:hyperlink w:anchor="_Toc65747185" w:history="1">
            <w:r w:rsidR="00CC632C" w:rsidRPr="008B0309">
              <w:rPr>
                <w:rStyle w:val="Hyperlink"/>
                <w:noProof/>
                <w:color w:val="auto"/>
                <w:lang w:val="en-GB"/>
              </w:rPr>
              <w:t>Task 1-Multiple choice Questions:</w:t>
            </w:r>
            <w:r w:rsidR="00CC632C" w:rsidRPr="008B0309">
              <w:rPr>
                <w:noProof/>
                <w:webHidden/>
              </w:rPr>
              <w:tab/>
            </w:r>
            <w:r w:rsidR="00CC632C" w:rsidRPr="008B0309">
              <w:rPr>
                <w:noProof/>
                <w:webHidden/>
              </w:rPr>
              <w:fldChar w:fldCharType="begin"/>
            </w:r>
            <w:r w:rsidR="00CC632C" w:rsidRPr="008B0309">
              <w:rPr>
                <w:noProof/>
                <w:webHidden/>
              </w:rPr>
              <w:instrText xml:space="preserve"> PAGEREF _Toc65747185 \h </w:instrText>
            </w:r>
            <w:r w:rsidR="00CC632C" w:rsidRPr="008B0309">
              <w:rPr>
                <w:noProof/>
                <w:webHidden/>
              </w:rPr>
            </w:r>
            <w:r w:rsidR="00CC632C" w:rsidRPr="008B0309">
              <w:rPr>
                <w:noProof/>
                <w:webHidden/>
              </w:rPr>
              <w:fldChar w:fldCharType="separate"/>
            </w:r>
            <w:r w:rsidR="00CC632C" w:rsidRPr="008B0309">
              <w:rPr>
                <w:noProof/>
                <w:webHidden/>
              </w:rPr>
              <w:t>2</w:t>
            </w:r>
            <w:r w:rsidR="00CC632C" w:rsidRPr="008B0309">
              <w:rPr>
                <w:noProof/>
                <w:webHidden/>
              </w:rPr>
              <w:fldChar w:fldCharType="end"/>
            </w:r>
          </w:hyperlink>
        </w:p>
        <w:p w14:paraId="6AA6E51B" w14:textId="77777777" w:rsidR="00CC632C" w:rsidRPr="008B0309" w:rsidRDefault="008B0309">
          <w:pPr>
            <w:pStyle w:val="TOC3"/>
            <w:tabs>
              <w:tab w:val="right" w:leader="dot" w:pos="9016"/>
            </w:tabs>
            <w:rPr>
              <w:noProof/>
            </w:rPr>
          </w:pPr>
          <w:hyperlink w:anchor="_Toc65747186" w:history="1">
            <w:r w:rsidR="00CC632C" w:rsidRPr="008B0309">
              <w:rPr>
                <w:rStyle w:val="Hyperlink"/>
                <w:noProof/>
                <w:color w:val="auto"/>
                <w:lang w:val="en-GB"/>
              </w:rPr>
              <w:t>Index</w:t>
            </w:r>
            <w:r w:rsidR="00CC632C" w:rsidRPr="008B0309">
              <w:rPr>
                <w:noProof/>
                <w:webHidden/>
              </w:rPr>
              <w:tab/>
            </w:r>
            <w:r w:rsidR="00CC632C" w:rsidRPr="008B0309">
              <w:rPr>
                <w:noProof/>
                <w:webHidden/>
              </w:rPr>
              <w:fldChar w:fldCharType="begin"/>
            </w:r>
            <w:r w:rsidR="00CC632C" w:rsidRPr="008B0309">
              <w:rPr>
                <w:noProof/>
                <w:webHidden/>
              </w:rPr>
              <w:instrText xml:space="preserve"> PAGEREF _Toc65747186 \h </w:instrText>
            </w:r>
            <w:r w:rsidR="00CC632C" w:rsidRPr="008B0309">
              <w:rPr>
                <w:noProof/>
                <w:webHidden/>
              </w:rPr>
            </w:r>
            <w:r w:rsidR="00CC632C" w:rsidRPr="008B0309">
              <w:rPr>
                <w:noProof/>
                <w:webHidden/>
              </w:rPr>
              <w:fldChar w:fldCharType="separate"/>
            </w:r>
            <w:r w:rsidR="00CC632C" w:rsidRPr="008B0309">
              <w:rPr>
                <w:noProof/>
                <w:webHidden/>
              </w:rPr>
              <w:t>10</w:t>
            </w:r>
            <w:r w:rsidR="00CC632C" w:rsidRPr="008B0309">
              <w:rPr>
                <w:noProof/>
                <w:webHidden/>
              </w:rPr>
              <w:fldChar w:fldCharType="end"/>
            </w:r>
          </w:hyperlink>
        </w:p>
        <w:p w14:paraId="1FB03BE4" w14:textId="77777777" w:rsidR="00CC632C" w:rsidRPr="008B0309" w:rsidRDefault="00CC632C">
          <w:r w:rsidRPr="008B0309">
            <w:rPr>
              <w:b/>
              <w:bCs/>
              <w:noProof/>
            </w:rPr>
            <w:fldChar w:fldCharType="end"/>
          </w:r>
        </w:p>
      </w:sdtContent>
    </w:sdt>
    <w:p w14:paraId="46F64FB4" w14:textId="77777777" w:rsidR="000720D9" w:rsidRPr="008B0309" w:rsidRDefault="000720D9" w:rsidP="000720D9"/>
    <w:p w14:paraId="725C76DE" w14:textId="77777777" w:rsidR="000720D9" w:rsidRPr="008B0309" w:rsidRDefault="000720D9" w:rsidP="00871FBE">
      <w:pPr>
        <w:pStyle w:val="Heading3"/>
        <w:rPr>
          <w:color w:val="auto"/>
          <w:lang w:val="en-GB"/>
        </w:rPr>
      </w:pPr>
      <w:bookmarkStart w:id="2" w:name="_Toc65747184"/>
      <w:r w:rsidRPr="008B0309">
        <w:rPr>
          <w:color w:val="auto"/>
          <w:lang w:val="en-GB"/>
        </w:rPr>
        <w:t>Duration:</w:t>
      </w:r>
      <w:bookmarkEnd w:id="2"/>
    </w:p>
    <w:p w14:paraId="6049119E" w14:textId="77777777" w:rsidR="000720D9" w:rsidRPr="008B0309" w:rsidRDefault="000720D9" w:rsidP="000720D9">
      <w:r w:rsidRPr="008B0309">
        <w:t>Trainer will set the duration of the assessment.</w:t>
      </w:r>
    </w:p>
    <w:p w14:paraId="6E35B4AF" w14:textId="77777777" w:rsidR="0085146D" w:rsidRPr="008B0309" w:rsidRDefault="0085146D" w:rsidP="0085146D">
      <w:pPr>
        <w:rPr>
          <w:rFonts w:ascii="Arial" w:hAnsi="Arial"/>
        </w:rPr>
      </w:pPr>
    </w:p>
    <w:p w14:paraId="1D61990F" w14:textId="77777777" w:rsidR="0085146D" w:rsidRPr="008B0309" w:rsidRDefault="0085146D" w:rsidP="0085146D">
      <w:pPr>
        <w:spacing w:before="0"/>
        <w:rPr>
          <w:rFonts w:ascii="Arial" w:hAnsi="Arial"/>
          <w:b/>
          <w:lang w:val="en-GB"/>
        </w:rPr>
      </w:pPr>
      <w:r w:rsidRPr="008B0309">
        <w:rPr>
          <w:rFonts w:ascii="Arial" w:hAnsi="Arial"/>
          <w:b/>
          <w:lang w:val="en-GB"/>
        </w:rPr>
        <w:br w:type="page"/>
      </w:r>
    </w:p>
    <w:p w14:paraId="4439951D" w14:textId="77777777" w:rsidR="000720D9" w:rsidRPr="008B0309" w:rsidRDefault="0013754C" w:rsidP="000720D9">
      <w:pPr>
        <w:pStyle w:val="Heading3"/>
        <w:rPr>
          <w:color w:val="auto"/>
          <w:lang w:val="en-GB"/>
        </w:rPr>
      </w:pPr>
      <w:bookmarkStart w:id="3" w:name="_Toc65747185"/>
      <w:r w:rsidRPr="008B0309">
        <w:rPr>
          <w:noProof/>
          <w:color w:val="auto"/>
          <w:lang w:val="en-US"/>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0"/>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8B0309">
        <w:rPr>
          <w:color w:val="auto"/>
          <w:lang w:val="en-GB"/>
        </w:rPr>
        <w:t>Task 1-Multiple choice Questions:</w:t>
      </w:r>
      <w:bookmarkEnd w:id="3"/>
      <w:r w:rsidRPr="008B0309">
        <w:rPr>
          <w:color w:val="auto"/>
        </w:rPr>
        <w:t xml:space="preserve"> </w:t>
      </w:r>
    </w:p>
    <w:p w14:paraId="701A4A01" w14:textId="77777777" w:rsidR="000720D9" w:rsidRPr="008B0309" w:rsidRDefault="000720D9" w:rsidP="000720D9">
      <w:pPr>
        <w:pStyle w:val="ListParagraph"/>
        <w:numPr>
          <w:ilvl w:val="0"/>
          <w:numId w:val="32"/>
        </w:numPr>
        <w:spacing w:after="0"/>
        <w:rPr>
          <w:bCs/>
          <w:sz w:val="22"/>
        </w:rPr>
      </w:pPr>
      <w:r w:rsidRPr="008B0309">
        <w:rPr>
          <w:bCs/>
          <w:sz w:val="22"/>
        </w:rPr>
        <w:t>Intellectual Property Rights</w:t>
      </w:r>
      <w:r w:rsidR="00446ECC" w:rsidRPr="008B0309">
        <w:rPr>
          <w:bCs/>
          <w:sz w:val="22"/>
        </w:rPr>
        <w:fldChar w:fldCharType="begin"/>
      </w:r>
      <w:r w:rsidR="00446ECC" w:rsidRPr="008B0309">
        <w:instrText xml:space="preserve"> XE "</w:instrText>
      </w:r>
      <w:r w:rsidR="00446ECC" w:rsidRPr="008B0309">
        <w:rPr>
          <w:bCs/>
          <w:sz w:val="22"/>
        </w:rPr>
        <w:instrText>Intellectual Property Rights</w:instrText>
      </w:r>
      <w:r w:rsidR="00446ECC" w:rsidRPr="008B0309">
        <w:instrText xml:space="preserve">" </w:instrText>
      </w:r>
      <w:r w:rsidR="00446ECC" w:rsidRPr="008B0309">
        <w:rPr>
          <w:bCs/>
          <w:sz w:val="22"/>
        </w:rPr>
        <w:fldChar w:fldCharType="end"/>
      </w:r>
      <w:r w:rsidRPr="008B0309">
        <w:rPr>
          <w:bCs/>
          <w:sz w:val="22"/>
        </w:rPr>
        <w:t xml:space="preserve"> (IPR) protect the use of information and ideas that are of</w:t>
      </w:r>
    </w:p>
    <w:p w14:paraId="3B960BB7" w14:textId="77777777" w:rsidR="000720D9" w:rsidRPr="008B0309" w:rsidRDefault="000720D9" w:rsidP="000720D9">
      <w:pPr>
        <w:pStyle w:val="ListParagraph"/>
        <w:numPr>
          <w:ilvl w:val="1"/>
          <w:numId w:val="32"/>
        </w:numPr>
        <w:spacing w:after="0"/>
        <w:rPr>
          <w:bCs/>
          <w:sz w:val="22"/>
        </w:rPr>
      </w:pPr>
      <w:r w:rsidRPr="008B0309">
        <w:rPr>
          <w:bCs/>
          <w:sz w:val="22"/>
        </w:rPr>
        <w:t>Ethical value</w:t>
      </w:r>
    </w:p>
    <w:p w14:paraId="064C2EFF" w14:textId="77777777" w:rsidR="000720D9" w:rsidRPr="008B0309" w:rsidRDefault="000720D9" w:rsidP="000720D9">
      <w:pPr>
        <w:pStyle w:val="ListParagraph"/>
        <w:numPr>
          <w:ilvl w:val="1"/>
          <w:numId w:val="32"/>
        </w:numPr>
        <w:spacing w:after="0"/>
        <w:rPr>
          <w:bCs/>
          <w:sz w:val="22"/>
        </w:rPr>
      </w:pPr>
      <w:r w:rsidRPr="008B0309">
        <w:rPr>
          <w:bCs/>
          <w:sz w:val="22"/>
        </w:rPr>
        <w:t>Moral value</w:t>
      </w:r>
    </w:p>
    <w:p w14:paraId="33B39300" w14:textId="77777777" w:rsidR="000720D9" w:rsidRPr="008B0309" w:rsidRDefault="000720D9" w:rsidP="000720D9">
      <w:pPr>
        <w:pStyle w:val="ListParagraph"/>
        <w:numPr>
          <w:ilvl w:val="1"/>
          <w:numId w:val="32"/>
        </w:numPr>
        <w:spacing w:after="0"/>
        <w:rPr>
          <w:bCs/>
          <w:sz w:val="22"/>
        </w:rPr>
      </w:pPr>
      <w:r w:rsidRPr="008B0309">
        <w:rPr>
          <w:bCs/>
          <w:sz w:val="22"/>
        </w:rPr>
        <w:t>Social value</w:t>
      </w:r>
    </w:p>
    <w:p w14:paraId="0B1B40D8" w14:textId="77777777" w:rsidR="0013754C" w:rsidRPr="008B0309" w:rsidRDefault="000720D9" w:rsidP="0013754C">
      <w:pPr>
        <w:pStyle w:val="ListParagraph"/>
        <w:numPr>
          <w:ilvl w:val="1"/>
          <w:numId w:val="32"/>
        </w:numPr>
        <w:spacing w:after="0"/>
        <w:rPr>
          <w:bCs/>
          <w:sz w:val="22"/>
          <w:highlight w:val="yellow"/>
        </w:rPr>
      </w:pPr>
      <w:r w:rsidRPr="008B0309">
        <w:rPr>
          <w:bCs/>
          <w:sz w:val="22"/>
          <w:highlight w:val="yellow"/>
        </w:rPr>
        <w:t>Commercial value</w:t>
      </w:r>
    </w:p>
    <w:p w14:paraId="2F9349C7" w14:textId="77777777" w:rsidR="0013754C" w:rsidRPr="008B0309" w:rsidRDefault="0013754C" w:rsidP="0013754C">
      <w:pPr>
        <w:spacing w:after="0"/>
        <w:rPr>
          <w:bCs/>
          <w:sz w:val="22"/>
          <w:highlight w:val="yellow"/>
        </w:rPr>
      </w:pPr>
    </w:p>
    <w:p w14:paraId="408230AF" w14:textId="202C739F" w:rsidR="0013754C" w:rsidRPr="008B0309" w:rsidRDefault="0013754C" w:rsidP="0013754C">
      <w:pPr>
        <w:spacing w:after="0"/>
        <w:ind w:firstLine="360"/>
        <w:rPr>
          <w:bCs/>
          <w:sz w:val="22"/>
          <w:highlight w:val="yellow"/>
        </w:rPr>
      </w:pPr>
      <w:r w:rsidRPr="008B0309">
        <w:rPr>
          <w:bCs/>
          <w:sz w:val="22"/>
        </w:rPr>
        <w:t>Refer:</w:t>
      </w:r>
      <w:r w:rsidRPr="008B0309">
        <w:t xml:space="preserve">  </w:t>
      </w:r>
      <w:r w:rsidR="008B0309">
        <w:t xml:space="preserve"> </w:t>
      </w:r>
      <w:hyperlink r:id="rId11" w:history="1">
        <w:r w:rsidRPr="008B0309">
          <w:rPr>
            <w:rStyle w:val="Hyperlink"/>
            <w:bCs/>
            <w:color w:val="auto"/>
            <w:sz w:val="22"/>
          </w:rPr>
          <w:t>https://www.ipaustralia.gov.au/understanding-ip</w:t>
        </w:r>
      </w:hyperlink>
      <w:r w:rsidR="008B0309">
        <w:rPr>
          <w:rStyle w:val="Hyperlink"/>
          <w:bCs/>
          <w:color w:val="auto"/>
          <w:sz w:val="22"/>
        </w:rPr>
        <w:t xml:space="preserve"> </w:t>
      </w:r>
    </w:p>
    <w:p w14:paraId="5D9277CC" w14:textId="77777777" w:rsidR="0013754C" w:rsidRPr="008B0309" w:rsidRDefault="0013754C" w:rsidP="0013754C">
      <w:pPr>
        <w:pStyle w:val="ListParagraph"/>
        <w:spacing w:after="0"/>
        <w:rPr>
          <w:bCs/>
          <w:sz w:val="22"/>
          <w:highlight w:val="yellow"/>
        </w:rPr>
      </w:pPr>
    </w:p>
    <w:p w14:paraId="570ABF39" w14:textId="77777777" w:rsidR="0013754C" w:rsidRPr="008B0309" w:rsidRDefault="0013754C" w:rsidP="0013754C">
      <w:pPr>
        <w:pBdr>
          <w:top w:val="single" w:sz="4" w:space="1" w:color="auto"/>
          <w:left w:val="single" w:sz="4" w:space="4" w:color="auto"/>
          <w:bottom w:val="single" w:sz="4" w:space="1" w:color="auto"/>
          <w:right w:val="single" w:sz="4" w:space="4" w:color="auto"/>
        </w:pBdr>
        <w:spacing w:after="0"/>
        <w:ind w:left="360"/>
        <w:rPr>
          <w:bCs/>
          <w:highlight w:val="yellow"/>
        </w:rPr>
      </w:pPr>
      <w:r w:rsidRPr="008B0309">
        <w:rPr>
          <w:rFonts w:ascii="robotolight" w:hAnsi="robotolight"/>
          <w:shd w:val="clear" w:color="auto" w:fill="EFF0F2"/>
        </w:rPr>
        <w:t>Intellectual property (IP) is the property of your mind or proprietary knowledge. Basically, the productive new ideas you create. It can be an invention, trade mark</w:t>
      </w:r>
      <w:r w:rsidR="00446ECC" w:rsidRPr="008B0309">
        <w:rPr>
          <w:rFonts w:ascii="robotolight" w:hAnsi="robotolight"/>
          <w:shd w:val="clear" w:color="auto" w:fill="EFF0F2"/>
        </w:rPr>
        <w:fldChar w:fldCharType="begin"/>
      </w:r>
      <w:r w:rsidR="00446ECC" w:rsidRPr="008B0309">
        <w:instrText xml:space="preserve"> XE "</w:instrText>
      </w:r>
      <w:r w:rsidR="00446ECC" w:rsidRPr="008B0309">
        <w:rPr>
          <w:rFonts w:ascii="Helvetica" w:hAnsi="Helvetica"/>
          <w:sz w:val="21"/>
          <w:szCs w:val="21"/>
          <w:shd w:val="clear" w:color="auto" w:fill="F4F4F4"/>
        </w:rPr>
        <w:instrText>trade mark</w:instrText>
      </w:r>
      <w:r w:rsidR="00446ECC" w:rsidRPr="008B0309">
        <w:instrText xml:space="preserve">" </w:instrText>
      </w:r>
      <w:r w:rsidR="00446ECC" w:rsidRPr="008B0309">
        <w:rPr>
          <w:rFonts w:ascii="robotolight" w:hAnsi="robotolight"/>
          <w:shd w:val="clear" w:color="auto" w:fill="EFF0F2"/>
        </w:rPr>
        <w:fldChar w:fldCharType="end"/>
      </w:r>
      <w:r w:rsidRPr="008B0309">
        <w:rPr>
          <w:rFonts w:ascii="robotolight" w:hAnsi="robotolight"/>
          <w:shd w:val="clear" w:color="auto" w:fill="EFF0F2"/>
        </w:rPr>
        <w:t>, design, brand, or the application of your idea.</w:t>
      </w:r>
    </w:p>
    <w:p w14:paraId="5256E00C" w14:textId="77777777" w:rsidR="000459A5" w:rsidRPr="008B0309" w:rsidRDefault="000459A5" w:rsidP="000720D9">
      <w:pPr>
        <w:spacing w:after="0"/>
        <w:rPr>
          <w:bCs/>
          <w:sz w:val="22"/>
          <w:szCs w:val="22"/>
        </w:rPr>
      </w:pPr>
    </w:p>
    <w:p w14:paraId="69DE0D3D" w14:textId="77777777" w:rsidR="000459A5" w:rsidRPr="008B0309" w:rsidRDefault="000459A5" w:rsidP="000720D9">
      <w:pPr>
        <w:spacing w:after="0"/>
        <w:rPr>
          <w:bCs/>
          <w:sz w:val="22"/>
          <w:szCs w:val="22"/>
        </w:rPr>
      </w:pPr>
      <w:r w:rsidRPr="008B0309">
        <w:rPr>
          <w:bCs/>
          <w:sz w:val="22"/>
          <w:szCs w:val="22"/>
        </w:rPr>
        <w:t xml:space="preserve">      </w:t>
      </w:r>
      <w:r w:rsidRPr="008B0309">
        <w:rPr>
          <w:bCs/>
          <w:sz w:val="22"/>
          <w:szCs w:val="22"/>
          <w:highlight w:val="yellow"/>
        </w:rPr>
        <w:t>Comment: it is important commercial value to help your business.</w:t>
      </w:r>
    </w:p>
    <w:p w14:paraId="06AED80C" w14:textId="77777777" w:rsidR="000720D9" w:rsidRPr="008B0309" w:rsidRDefault="0099044E" w:rsidP="000720D9">
      <w:pPr>
        <w:spacing w:after="0"/>
        <w:rPr>
          <w:bCs/>
          <w:sz w:val="22"/>
          <w:szCs w:val="22"/>
        </w:rPr>
      </w:pPr>
      <w:r w:rsidRPr="008B0309">
        <w:rPr>
          <w:bCs/>
          <w:noProof/>
          <w:sz w:val="22"/>
          <w:szCs w:val="22"/>
          <w:lang w:val="en-US"/>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2"/>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8B0309" w:rsidRDefault="000720D9" w:rsidP="000720D9">
      <w:pPr>
        <w:pStyle w:val="ListParagraph"/>
        <w:numPr>
          <w:ilvl w:val="0"/>
          <w:numId w:val="32"/>
        </w:numPr>
        <w:spacing w:after="0"/>
        <w:rPr>
          <w:bCs/>
          <w:sz w:val="22"/>
        </w:rPr>
      </w:pPr>
      <w:r w:rsidRPr="008B0309">
        <w:rPr>
          <w:bCs/>
          <w:sz w:val="22"/>
        </w:rPr>
        <w:t>The term ‘Intellectual Property Rights’ covers</w:t>
      </w:r>
      <w:r w:rsidR="0099044E" w:rsidRPr="008B0309">
        <w:t xml:space="preserve"> </w:t>
      </w:r>
    </w:p>
    <w:p w14:paraId="1269A5A9" w14:textId="77777777" w:rsidR="000720D9" w:rsidRPr="008B0309" w:rsidRDefault="000720D9" w:rsidP="000720D9">
      <w:pPr>
        <w:pStyle w:val="ListParagraph"/>
        <w:numPr>
          <w:ilvl w:val="1"/>
          <w:numId w:val="32"/>
        </w:numPr>
        <w:spacing w:after="0"/>
        <w:rPr>
          <w:bCs/>
          <w:sz w:val="22"/>
        </w:rPr>
      </w:pPr>
      <w:r w:rsidRPr="008B0309">
        <w:rPr>
          <w:bCs/>
          <w:sz w:val="22"/>
        </w:rPr>
        <w:t>Copyrights</w:t>
      </w:r>
    </w:p>
    <w:p w14:paraId="7A04F82B" w14:textId="77777777" w:rsidR="000720D9" w:rsidRPr="008B0309" w:rsidRDefault="000720D9" w:rsidP="000720D9">
      <w:pPr>
        <w:pStyle w:val="ListParagraph"/>
        <w:numPr>
          <w:ilvl w:val="1"/>
          <w:numId w:val="32"/>
        </w:numPr>
        <w:spacing w:after="0"/>
        <w:rPr>
          <w:bCs/>
          <w:sz w:val="22"/>
        </w:rPr>
      </w:pPr>
      <w:r w:rsidRPr="008B0309">
        <w:rPr>
          <w:bCs/>
          <w:sz w:val="22"/>
        </w:rPr>
        <w:t>Know-how</w:t>
      </w:r>
    </w:p>
    <w:p w14:paraId="2BB1772B" w14:textId="77777777" w:rsidR="000720D9" w:rsidRPr="008B0309" w:rsidRDefault="000720D9" w:rsidP="000720D9">
      <w:pPr>
        <w:pStyle w:val="ListParagraph"/>
        <w:numPr>
          <w:ilvl w:val="1"/>
          <w:numId w:val="32"/>
        </w:numPr>
        <w:spacing w:after="0"/>
        <w:rPr>
          <w:bCs/>
          <w:sz w:val="22"/>
        </w:rPr>
      </w:pPr>
      <w:r w:rsidRPr="008B0309">
        <w:rPr>
          <w:bCs/>
          <w:sz w:val="22"/>
        </w:rPr>
        <w:t>Trade dress</w:t>
      </w:r>
    </w:p>
    <w:p w14:paraId="523575AD"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All of the above</w:t>
      </w:r>
    </w:p>
    <w:p w14:paraId="67F04B82" w14:textId="77777777" w:rsidR="0099044E" w:rsidRPr="008B0309" w:rsidRDefault="0099044E" w:rsidP="0099044E">
      <w:pPr>
        <w:spacing w:after="0"/>
        <w:ind w:left="360"/>
        <w:rPr>
          <w:rFonts w:ascii="Arial" w:hAnsi="Arial"/>
          <w:shd w:val="clear" w:color="auto" w:fill="FFFFFF"/>
        </w:rPr>
      </w:pPr>
      <w:r w:rsidRPr="008B0309">
        <w:rPr>
          <w:rFonts w:ascii="Arial" w:hAnsi="Arial"/>
          <w:shd w:val="clear" w:color="auto" w:fill="FFFFFF"/>
        </w:rPr>
        <w:t>Intellectual property rights are the rights given to persons over the creations of their minds. They usually give the creator an exclusive right over the </w:t>
      </w:r>
      <w:r w:rsidRPr="008B0309">
        <w:rPr>
          <w:rFonts w:ascii="Arial" w:hAnsi="Arial"/>
          <w:b/>
          <w:bCs/>
          <w:shd w:val="clear" w:color="auto" w:fill="FFFFFF"/>
        </w:rPr>
        <w:t>use</w:t>
      </w:r>
      <w:r w:rsidRPr="008B0309">
        <w:rPr>
          <w:rFonts w:ascii="Arial" w:hAnsi="Arial"/>
          <w:shd w:val="clear" w:color="auto" w:fill="FFFFFF"/>
        </w:rPr>
        <w:t> of his/her creation for a certain period of time.</w:t>
      </w:r>
    </w:p>
    <w:p w14:paraId="088D9604" w14:textId="77777777" w:rsidR="0099044E" w:rsidRPr="008B0309" w:rsidRDefault="0099044E" w:rsidP="0099044E">
      <w:pPr>
        <w:spacing w:after="0"/>
        <w:ind w:left="360"/>
        <w:rPr>
          <w:rStyle w:val="Hyperlink"/>
          <w:rFonts w:ascii="Arial" w:hAnsi="Arial"/>
          <w:color w:val="auto"/>
          <w:shd w:val="clear" w:color="auto" w:fill="FFFFFF"/>
        </w:rPr>
      </w:pPr>
      <w:r w:rsidRPr="008B0309">
        <w:rPr>
          <w:rFonts w:ascii="Arial" w:hAnsi="Arial"/>
          <w:shd w:val="clear" w:color="auto" w:fill="FFFFFF"/>
        </w:rPr>
        <w:t>Refer:</w:t>
      </w:r>
      <w:r w:rsidRPr="008B0309">
        <w:t xml:space="preserve"> </w:t>
      </w:r>
      <w:hyperlink r:id="rId13" w:history="1">
        <w:r w:rsidRPr="008B0309">
          <w:rPr>
            <w:rStyle w:val="Hyperlink"/>
            <w:rFonts w:ascii="Arial" w:hAnsi="Arial"/>
            <w:color w:val="auto"/>
            <w:shd w:val="clear" w:color="auto" w:fill="FFFFFF"/>
          </w:rPr>
          <w:t>https://www.wto.org/english/tratop_e/trips_e/intel1_e.htm</w:t>
        </w:r>
      </w:hyperlink>
    </w:p>
    <w:p w14:paraId="3AC0DE7C" w14:textId="77777777" w:rsidR="000459A5" w:rsidRPr="008B0309" w:rsidRDefault="000459A5" w:rsidP="0099044E">
      <w:pPr>
        <w:spacing w:after="0"/>
        <w:ind w:left="360"/>
        <w:rPr>
          <w:bCs/>
          <w:sz w:val="22"/>
          <w:highlight w:val="yellow"/>
        </w:rPr>
      </w:pPr>
      <w:r w:rsidRPr="008B0309">
        <w:rPr>
          <w:rStyle w:val="Hyperlink"/>
          <w:rFonts w:ascii="Arial" w:hAnsi="Arial"/>
          <w:color w:val="auto"/>
          <w:highlight w:val="yellow"/>
          <w:shd w:val="clear" w:color="auto" w:fill="FFFFFF"/>
        </w:rPr>
        <w:t>Comment: IT could help the people make more new creation and contribute more for society.</w:t>
      </w:r>
    </w:p>
    <w:p w14:paraId="14241C62" w14:textId="77777777" w:rsidR="000720D9" w:rsidRPr="008B0309" w:rsidRDefault="000720D9" w:rsidP="000720D9">
      <w:pPr>
        <w:spacing w:after="0"/>
        <w:rPr>
          <w:bCs/>
          <w:sz w:val="22"/>
          <w:szCs w:val="22"/>
        </w:rPr>
      </w:pPr>
    </w:p>
    <w:p w14:paraId="48618D34" w14:textId="77777777" w:rsidR="000720D9" w:rsidRPr="008B0309" w:rsidRDefault="00DF0755" w:rsidP="000720D9">
      <w:pPr>
        <w:pStyle w:val="ListParagraph"/>
        <w:numPr>
          <w:ilvl w:val="0"/>
          <w:numId w:val="32"/>
        </w:numPr>
        <w:spacing w:after="0"/>
        <w:rPr>
          <w:bCs/>
          <w:sz w:val="22"/>
        </w:rPr>
      </w:pPr>
      <w:r w:rsidRPr="008B0309">
        <w:rPr>
          <w:bCs/>
          <w:noProof/>
          <w:sz w:val="22"/>
          <w:lang w:val="en-US"/>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4"/>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8B0309">
        <w:rPr>
          <w:bCs/>
          <w:sz w:val="22"/>
        </w:rPr>
        <w:t>The following cannot be exploited by assigning or by licensing the rights to others.</w:t>
      </w:r>
      <w:r w:rsidRPr="008B0309">
        <w:t xml:space="preserve"> </w:t>
      </w:r>
    </w:p>
    <w:p w14:paraId="6172E72B" w14:textId="77777777" w:rsidR="000720D9" w:rsidRPr="008B0309" w:rsidRDefault="000720D9" w:rsidP="000720D9">
      <w:pPr>
        <w:pStyle w:val="ListParagraph"/>
        <w:numPr>
          <w:ilvl w:val="1"/>
          <w:numId w:val="32"/>
        </w:numPr>
        <w:spacing w:after="0"/>
        <w:rPr>
          <w:bCs/>
          <w:sz w:val="22"/>
        </w:rPr>
      </w:pPr>
      <w:r w:rsidRPr="008B0309">
        <w:rPr>
          <w:bCs/>
          <w:sz w:val="22"/>
        </w:rPr>
        <w:t>Patents</w:t>
      </w:r>
    </w:p>
    <w:p w14:paraId="101B5050" w14:textId="77777777" w:rsidR="000720D9" w:rsidRPr="008B0309" w:rsidRDefault="000720D9" w:rsidP="000720D9">
      <w:pPr>
        <w:pStyle w:val="ListParagraph"/>
        <w:numPr>
          <w:ilvl w:val="1"/>
          <w:numId w:val="32"/>
        </w:numPr>
        <w:spacing w:after="0"/>
        <w:rPr>
          <w:bCs/>
          <w:sz w:val="22"/>
        </w:rPr>
      </w:pPr>
      <w:r w:rsidRPr="008B0309">
        <w:rPr>
          <w:bCs/>
          <w:sz w:val="22"/>
        </w:rPr>
        <w:t>Designs</w:t>
      </w:r>
    </w:p>
    <w:p w14:paraId="02E4D1ED"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Trademark</w:t>
      </w:r>
    </w:p>
    <w:p w14:paraId="1F5621CE" w14:textId="77777777" w:rsidR="000720D9" w:rsidRPr="008B0309" w:rsidRDefault="000720D9" w:rsidP="000720D9">
      <w:pPr>
        <w:pStyle w:val="ListParagraph"/>
        <w:numPr>
          <w:ilvl w:val="1"/>
          <w:numId w:val="32"/>
        </w:numPr>
        <w:spacing w:after="0"/>
        <w:rPr>
          <w:bCs/>
          <w:sz w:val="22"/>
        </w:rPr>
      </w:pPr>
      <w:r w:rsidRPr="008B0309">
        <w:rPr>
          <w:bCs/>
          <w:sz w:val="22"/>
        </w:rPr>
        <w:t>All of the above</w:t>
      </w:r>
    </w:p>
    <w:p w14:paraId="465B91DD" w14:textId="77777777" w:rsidR="00DF0755" w:rsidRPr="008B0309" w:rsidRDefault="00DF0755" w:rsidP="00DF0755">
      <w:pPr>
        <w:spacing w:after="0"/>
        <w:ind w:left="360"/>
        <w:rPr>
          <w:bCs/>
          <w:sz w:val="22"/>
        </w:rPr>
      </w:pPr>
    </w:p>
    <w:p w14:paraId="41F79457" w14:textId="77777777" w:rsidR="00DF0755" w:rsidRPr="008B0309" w:rsidRDefault="00DF0755" w:rsidP="00DF0755">
      <w:pPr>
        <w:spacing w:after="0"/>
        <w:ind w:left="360"/>
        <w:rPr>
          <w:bCs/>
          <w:sz w:val="22"/>
        </w:rPr>
      </w:pPr>
    </w:p>
    <w:p w14:paraId="5202AB44" w14:textId="77777777" w:rsidR="00DF0755" w:rsidRPr="008B0309" w:rsidRDefault="00DF0755" w:rsidP="00DF0755">
      <w:pPr>
        <w:spacing w:after="0"/>
        <w:ind w:left="360"/>
        <w:rPr>
          <w:bCs/>
          <w:sz w:val="22"/>
        </w:rPr>
      </w:pPr>
    </w:p>
    <w:p w14:paraId="4B712B7D" w14:textId="77777777" w:rsidR="00DF0755" w:rsidRPr="008B0309" w:rsidRDefault="00DF0755" w:rsidP="00DF0755">
      <w:pPr>
        <w:spacing w:after="0"/>
        <w:ind w:left="360"/>
        <w:rPr>
          <w:sz w:val="22"/>
          <w:szCs w:val="22"/>
        </w:rPr>
      </w:pPr>
      <w:r w:rsidRPr="008B0309">
        <w:rPr>
          <w:bCs/>
          <w:sz w:val="22"/>
        </w:rPr>
        <w:lastRenderedPageBreak/>
        <w:t xml:space="preserve">Refer text book: </w:t>
      </w:r>
      <w:r w:rsidRPr="008B0309">
        <w:rPr>
          <w:sz w:val="22"/>
          <w:szCs w:val="22"/>
        </w:rPr>
        <w:t>Intellectual property includes copyright</w:t>
      </w:r>
      <w:r w:rsidR="00446ECC" w:rsidRPr="008B0309">
        <w:rPr>
          <w:sz w:val="22"/>
          <w:szCs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sz w:val="22"/>
          <w:szCs w:val="22"/>
        </w:rPr>
        <w:fldChar w:fldCharType="end"/>
      </w:r>
      <w:r w:rsidRPr="008B0309">
        <w:rPr>
          <w:sz w:val="22"/>
          <w:szCs w:val="22"/>
        </w:rPr>
        <w:t xml:space="preserve"> of publicly available material, but also extends to less tangible assets and knowledge, such as patents, trademarks, designs, trade secrets and ‘know-how’.</w:t>
      </w:r>
    </w:p>
    <w:p w14:paraId="4F9E47CE" w14:textId="77777777" w:rsidR="00DF0755" w:rsidRPr="008B0309" w:rsidRDefault="00DF0755" w:rsidP="00DF0755">
      <w:pPr>
        <w:spacing w:after="0"/>
        <w:ind w:left="360"/>
        <w:rPr>
          <w:sz w:val="22"/>
          <w:szCs w:val="22"/>
        </w:rPr>
      </w:pPr>
      <w:r w:rsidRPr="008B0309">
        <w:rPr>
          <w:sz w:val="22"/>
          <w:szCs w:val="22"/>
        </w:rPr>
        <w:t xml:space="preserve">Comment: </w:t>
      </w:r>
    </w:p>
    <w:p w14:paraId="06358B2C" w14:textId="77777777" w:rsidR="00DF0755" w:rsidRPr="008B0309" w:rsidRDefault="00DF0755" w:rsidP="00DF0755">
      <w:pPr>
        <w:spacing w:after="0"/>
        <w:ind w:left="360"/>
        <w:rPr>
          <w:rFonts w:ascii="Helvetica" w:hAnsi="Helvetica"/>
          <w:sz w:val="21"/>
          <w:szCs w:val="21"/>
          <w:shd w:val="clear" w:color="auto" w:fill="F4F4F4"/>
        </w:rPr>
      </w:pPr>
      <w:r w:rsidRPr="008B0309">
        <w:rPr>
          <w:rFonts w:ascii="Helvetica" w:hAnsi="Helvetica"/>
          <w:sz w:val="21"/>
          <w:szCs w:val="21"/>
          <w:shd w:val="clear" w:color="auto" w:fill="F4F4F4"/>
        </w:rPr>
        <w:t>If you want to protect your business name</w:t>
      </w:r>
      <w:r w:rsidR="00446ECC" w:rsidRPr="008B0309">
        <w:rPr>
          <w:rFonts w:ascii="Helvetica" w:hAnsi="Helvetica"/>
          <w:sz w:val="21"/>
          <w:szCs w:val="21"/>
          <w:shd w:val="clear" w:color="auto" w:fill="F4F4F4"/>
        </w:rPr>
        <w:fldChar w:fldCharType="begin"/>
      </w:r>
      <w:r w:rsidR="00446ECC" w:rsidRPr="008B0309">
        <w:instrText xml:space="preserve"> XE "</w:instrText>
      </w:r>
      <w:r w:rsidR="00446ECC" w:rsidRPr="008B0309">
        <w:rPr>
          <w:rFonts w:ascii="Helvetica" w:hAnsi="Helvetica"/>
          <w:sz w:val="21"/>
          <w:szCs w:val="21"/>
          <w:shd w:val="clear" w:color="auto" w:fill="F4F4F4"/>
        </w:rPr>
        <w:instrText>business name</w:instrText>
      </w:r>
      <w:r w:rsidR="00446ECC" w:rsidRPr="008B0309">
        <w:instrText xml:space="preserve">" </w:instrText>
      </w:r>
      <w:r w:rsidR="00446ECC" w:rsidRPr="008B0309">
        <w:rPr>
          <w:rFonts w:ascii="Helvetica" w:hAnsi="Helvetica"/>
          <w:sz w:val="21"/>
          <w:szCs w:val="21"/>
          <w:shd w:val="clear" w:color="auto" w:fill="F4F4F4"/>
        </w:rPr>
        <w:fldChar w:fldCharType="end"/>
      </w:r>
      <w:r w:rsidRPr="008B0309">
        <w:rPr>
          <w:rFonts w:ascii="Helvetica" w:hAnsi="Helvetica"/>
          <w:sz w:val="21"/>
          <w:szCs w:val="21"/>
          <w:shd w:val="clear" w:color="auto" w:fill="F4F4F4"/>
        </w:rPr>
        <w:t>, brand names, logo or catchphrases from being used by others, you need to register a trade mark</w:t>
      </w:r>
      <w:r w:rsidR="00446ECC" w:rsidRPr="008B0309">
        <w:rPr>
          <w:rFonts w:ascii="Helvetica" w:hAnsi="Helvetica"/>
          <w:sz w:val="21"/>
          <w:szCs w:val="21"/>
          <w:shd w:val="clear" w:color="auto" w:fill="F4F4F4"/>
        </w:rPr>
        <w:fldChar w:fldCharType="begin"/>
      </w:r>
      <w:r w:rsidR="00446ECC" w:rsidRPr="008B0309">
        <w:instrText xml:space="preserve"> XE "</w:instrText>
      </w:r>
      <w:r w:rsidR="00446ECC" w:rsidRPr="008B0309">
        <w:rPr>
          <w:rFonts w:ascii="Helvetica" w:hAnsi="Helvetica"/>
          <w:sz w:val="21"/>
          <w:szCs w:val="21"/>
          <w:shd w:val="clear" w:color="auto" w:fill="F4F4F4"/>
        </w:rPr>
        <w:instrText>trade mark</w:instrText>
      </w:r>
      <w:r w:rsidR="00446ECC" w:rsidRPr="008B0309">
        <w:instrText xml:space="preserve">" </w:instrText>
      </w:r>
      <w:r w:rsidR="00446ECC" w:rsidRPr="008B0309">
        <w:rPr>
          <w:rFonts w:ascii="Helvetica" w:hAnsi="Helvetica"/>
          <w:sz w:val="21"/>
          <w:szCs w:val="21"/>
          <w:shd w:val="clear" w:color="auto" w:fill="F4F4F4"/>
        </w:rPr>
        <w:fldChar w:fldCharType="end"/>
      </w:r>
      <w:r w:rsidRPr="008B0309">
        <w:rPr>
          <w:rFonts w:ascii="Helvetica" w:hAnsi="Helvetica"/>
          <w:sz w:val="21"/>
          <w:szCs w:val="21"/>
          <w:shd w:val="clear" w:color="auto" w:fill="F4F4F4"/>
        </w:rPr>
        <w:t xml:space="preserve">. </w:t>
      </w:r>
      <w:r w:rsidRPr="008B0309">
        <w:rPr>
          <w:rFonts w:ascii="Helvetica" w:hAnsi="Helvetica"/>
          <w:sz w:val="21"/>
          <w:szCs w:val="21"/>
          <w:highlight w:val="yellow"/>
          <w:shd w:val="clear" w:color="auto" w:fill="F4F4F4"/>
        </w:rPr>
        <w:t>Best protect your business is using Trademark</w:t>
      </w:r>
    </w:p>
    <w:p w14:paraId="4F28C896" w14:textId="77777777" w:rsidR="00DF0755" w:rsidRPr="008B0309" w:rsidRDefault="00DF0755" w:rsidP="00DF0755">
      <w:pPr>
        <w:spacing w:after="0"/>
        <w:ind w:left="360"/>
        <w:rPr>
          <w:bCs/>
          <w:sz w:val="22"/>
        </w:rPr>
      </w:pPr>
      <w:r w:rsidRPr="008B0309">
        <w:rPr>
          <w:rFonts w:ascii="Helvetica" w:hAnsi="Helvetica"/>
          <w:sz w:val="21"/>
          <w:szCs w:val="21"/>
          <w:shd w:val="clear" w:color="auto" w:fill="F4F4F4"/>
        </w:rPr>
        <w:t xml:space="preserve">Please refer: </w:t>
      </w:r>
      <w:hyperlink r:id="rId15" w:history="1">
        <w:r w:rsidRPr="008B0309">
          <w:rPr>
            <w:rStyle w:val="Hyperlink"/>
            <w:rFonts w:eastAsiaTheme="majorEastAsia"/>
            <w:color w:val="auto"/>
          </w:rPr>
          <w:t>https://sprintlaw.com.au/lp/register-your-trade-mark/</w:t>
        </w:r>
      </w:hyperlink>
    </w:p>
    <w:p w14:paraId="6AA405C5" w14:textId="77777777" w:rsidR="000720D9" w:rsidRPr="008B0309" w:rsidRDefault="000720D9" w:rsidP="000720D9">
      <w:pPr>
        <w:spacing w:after="0"/>
        <w:rPr>
          <w:bCs/>
          <w:sz w:val="22"/>
          <w:szCs w:val="22"/>
        </w:rPr>
      </w:pPr>
    </w:p>
    <w:p w14:paraId="317E4A42" w14:textId="29F01B3E" w:rsidR="000720D9" w:rsidRPr="008B0309" w:rsidRDefault="00E44ED5" w:rsidP="000720D9">
      <w:pPr>
        <w:pStyle w:val="ListParagraph"/>
        <w:numPr>
          <w:ilvl w:val="0"/>
          <w:numId w:val="32"/>
        </w:numPr>
        <w:spacing w:after="0"/>
        <w:rPr>
          <w:bCs/>
          <w:sz w:val="22"/>
        </w:rPr>
      </w:pPr>
      <w:r w:rsidRPr="008B0309">
        <w:rPr>
          <w:noProof/>
          <w:lang w:val="en-US"/>
        </w:rPr>
        <w:drawing>
          <wp:anchor distT="0" distB="0" distL="114300" distR="114300" simplePos="0" relativeHeight="251656192" behindDoc="0" locked="0" layoutInCell="1" allowOverlap="1" wp14:anchorId="58C4A1AB" wp14:editId="2F17A3C6">
            <wp:simplePos x="0" y="0"/>
            <wp:positionH relativeFrom="column">
              <wp:posOffset>3568700</wp:posOffset>
            </wp:positionH>
            <wp:positionV relativeFrom="paragraph">
              <wp:posOffset>5715</wp:posOffset>
            </wp:positionV>
            <wp:extent cx="2381250" cy="113919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8B0309">
        <w:rPr>
          <w:bCs/>
          <w:sz w:val="22"/>
        </w:rPr>
        <w:t>The following can be patented</w:t>
      </w:r>
    </w:p>
    <w:p w14:paraId="54F38AD6" w14:textId="3078EB85" w:rsidR="000720D9" w:rsidRPr="008B0309" w:rsidRDefault="000720D9" w:rsidP="000720D9">
      <w:pPr>
        <w:pStyle w:val="ListParagraph"/>
        <w:numPr>
          <w:ilvl w:val="1"/>
          <w:numId w:val="32"/>
        </w:numPr>
        <w:spacing w:after="0"/>
        <w:rPr>
          <w:bCs/>
          <w:sz w:val="22"/>
        </w:rPr>
      </w:pPr>
      <w:r w:rsidRPr="008B0309">
        <w:rPr>
          <w:bCs/>
          <w:sz w:val="22"/>
        </w:rPr>
        <w:t>Machine</w:t>
      </w:r>
    </w:p>
    <w:p w14:paraId="1E220AD0" w14:textId="77777777" w:rsidR="000720D9" w:rsidRPr="008B0309" w:rsidRDefault="000720D9" w:rsidP="000720D9">
      <w:pPr>
        <w:pStyle w:val="ListParagraph"/>
        <w:numPr>
          <w:ilvl w:val="1"/>
          <w:numId w:val="32"/>
        </w:numPr>
        <w:spacing w:after="0"/>
        <w:rPr>
          <w:bCs/>
          <w:sz w:val="22"/>
        </w:rPr>
      </w:pPr>
      <w:r w:rsidRPr="008B0309">
        <w:rPr>
          <w:bCs/>
          <w:sz w:val="22"/>
        </w:rPr>
        <w:t>Process</w:t>
      </w:r>
    </w:p>
    <w:p w14:paraId="1B058397" w14:textId="77777777" w:rsidR="000720D9" w:rsidRPr="008B0309" w:rsidRDefault="000720D9" w:rsidP="000720D9">
      <w:pPr>
        <w:pStyle w:val="ListParagraph"/>
        <w:numPr>
          <w:ilvl w:val="1"/>
          <w:numId w:val="32"/>
        </w:numPr>
        <w:spacing w:after="0"/>
        <w:rPr>
          <w:bCs/>
          <w:sz w:val="22"/>
        </w:rPr>
      </w:pPr>
      <w:r w:rsidRPr="008B0309">
        <w:rPr>
          <w:bCs/>
          <w:sz w:val="22"/>
        </w:rPr>
        <w:t>Composition of matter</w:t>
      </w:r>
    </w:p>
    <w:p w14:paraId="3D95E9E8"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All of the above</w:t>
      </w:r>
    </w:p>
    <w:p w14:paraId="3B3B5002" w14:textId="7BA8F404" w:rsidR="000720D9" w:rsidRPr="008B0309" w:rsidRDefault="00AA32CE" w:rsidP="000720D9">
      <w:pPr>
        <w:spacing w:after="0"/>
        <w:rPr>
          <w:rStyle w:val="Hyperlink"/>
          <w:rFonts w:eastAsiaTheme="majorEastAsia"/>
          <w:color w:val="auto"/>
        </w:rPr>
      </w:pPr>
      <w:r w:rsidRPr="008B0309">
        <w:rPr>
          <w:bCs/>
          <w:sz w:val="22"/>
          <w:szCs w:val="22"/>
        </w:rPr>
        <w:t xml:space="preserve">Refer: </w:t>
      </w:r>
      <w:hyperlink r:id="rId17" w:history="1">
        <w:r w:rsidRPr="008B0309">
          <w:rPr>
            <w:rStyle w:val="Hyperlink"/>
            <w:rFonts w:eastAsiaTheme="majorEastAsia"/>
            <w:color w:val="auto"/>
          </w:rPr>
          <w:t>https://en.wikipedia.org/wiki/Machine_(patent)</w:t>
        </w:r>
      </w:hyperlink>
    </w:p>
    <w:p w14:paraId="2CF34703" w14:textId="0BF808A6" w:rsidR="00E44ED5" w:rsidRPr="008B0309" w:rsidRDefault="00E44ED5" w:rsidP="000720D9">
      <w:pPr>
        <w:spacing w:after="0"/>
      </w:pPr>
    </w:p>
    <w:p w14:paraId="45707184" w14:textId="292EC99E" w:rsidR="00E44ED5" w:rsidRPr="008B0309" w:rsidRDefault="00E44ED5" w:rsidP="00E44ED5">
      <w:pPr>
        <w:pBdr>
          <w:top w:val="single" w:sz="4" w:space="1" w:color="auto"/>
          <w:left w:val="single" w:sz="4" w:space="4" w:color="auto"/>
          <w:bottom w:val="single" w:sz="4" w:space="1" w:color="auto"/>
          <w:right w:val="single" w:sz="4" w:space="4" w:color="auto"/>
        </w:pBdr>
        <w:spacing w:after="0"/>
      </w:pPr>
      <w:proofErr w:type="gramStart"/>
      <w:r w:rsidRPr="008B0309">
        <w:rPr>
          <w:rFonts w:ascii="Arial" w:hAnsi="Arial"/>
          <w:b/>
          <w:bCs/>
          <w:sz w:val="21"/>
          <w:szCs w:val="21"/>
          <w:shd w:val="clear" w:color="auto" w:fill="FFFFFF"/>
        </w:rPr>
        <w:t>machine</w:t>
      </w:r>
      <w:proofErr w:type="gramEnd"/>
      <w:r w:rsidRPr="008B0309">
        <w:rPr>
          <w:rFonts w:ascii="Arial" w:hAnsi="Arial"/>
          <w:sz w:val="21"/>
          <w:szCs w:val="21"/>
          <w:shd w:val="clear" w:color="auto" w:fill="FFFFFF"/>
        </w:rPr>
        <w:t> is one of the four principal categories of things that may be patented. The other three are a process (also termed a </w:t>
      </w:r>
      <w:hyperlink r:id="rId18" w:tooltip="Method (patent)" w:history="1">
        <w:r w:rsidRPr="008B0309">
          <w:rPr>
            <w:rStyle w:val="Hyperlink"/>
            <w:rFonts w:ascii="Arial" w:eastAsiaTheme="majorEastAsia" w:hAnsi="Arial"/>
            <w:i/>
            <w:iCs/>
            <w:color w:val="auto"/>
            <w:sz w:val="21"/>
            <w:szCs w:val="21"/>
            <w:shd w:val="clear" w:color="auto" w:fill="FFFFFF"/>
          </w:rPr>
          <w:t>method</w:t>
        </w:r>
      </w:hyperlink>
      <w:r w:rsidRPr="008B0309">
        <w:rPr>
          <w:rFonts w:ascii="Arial" w:hAnsi="Arial"/>
          <w:sz w:val="21"/>
          <w:szCs w:val="21"/>
          <w:shd w:val="clear" w:color="auto" w:fill="FFFFFF"/>
        </w:rPr>
        <w:t>), an </w:t>
      </w:r>
      <w:hyperlink r:id="rId19" w:tooltip="Article of manufacture" w:history="1">
        <w:r w:rsidRPr="008B0309">
          <w:rPr>
            <w:rStyle w:val="Hyperlink"/>
            <w:rFonts w:ascii="Arial" w:eastAsiaTheme="majorEastAsia" w:hAnsi="Arial"/>
            <w:color w:val="auto"/>
            <w:sz w:val="21"/>
            <w:szCs w:val="21"/>
            <w:shd w:val="clear" w:color="auto" w:fill="FFFFFF"/>
          </w:rPr>
          <w:t>article of manufacture</w:t>
        </w:r>
      </w:hyperlink>
      <w:r w:rsidRPr="008B0309">
        <w:rPr>
          <w:rFonts w:ascii="Arial" w:hAnsi="Arial"/>
          <w:sz w:val="21"/>
          <w:szCs w:val="21"/>
          <w:shd w:val="clear" w:color="auto" w:fill="FFFFFF"/>
        </w:rPr>
        <w:t> (also termed a </w:t>
      </w:r>
      <w:r w:rsidRPr="008B0309">
        <w:rPr>
          <w:rFonts w:ascii="Arial" w:hAnsi="Arial"/>
          <w:i/>
          <w:iCs/>
          <w:sz w:val="21"/>
          <w:szCs w:val="21"/>
          <w:shd w:val="clear" w:color="auto" w:fill="FFFFFF"/>
        </w:rPr>
        <w:t>manufacture</w:t>
      </w:r>
      <w:r w:rsidRPr="008B0309">
        <w:rPr>
          <w:rFonts w:ascii="Arial" w:hAnsi="Arial"/>
          <w:sz w:val="21"/>
          <w:szCs w:val="21"/>
          <w:shd w:val="clear" w:color="auto" w:fill="FFFFFF"/>
        </w:rPr>
        <w:t>), and a </w:t>
      </w:r>
      <w:hyperlink r:id="rId20" w:tooltip="Composition of matter" w:history="1">
        <w:r w:rsidRPr="008B0309">
          <w:rPr>
            <w:rStyle w:val="Hyperlink"/>
            <w:rFonts w:ascii="Arial" w:eastAsiaTheme="majorEastAsia" w:hAnsi="Arial"/>
            <w:color w:val="auto"/>
            <w:sz w:val="21"/>
            <w:szCs w:val="21"/>
            <w:shd w:val="clear" w:color="auto" w:fill="FFFFFF"/>
          </w:rPr>
          <w:t>composition of matter</w:t>
        </w:r>
      </w:hyperlink>
      <w:r w:rsidRPr="008B0309">
        <w:rPr>
          <w:rFonts w:ascii="Arial" w:hAnsi="Arial"/>
          <w:sz w:val="21"/>
          <w:szCs w:val="21"/>
          <w:shd w:val="clear" w:color="auto" w:fill="FFFFFF"/>
        </w:rPr>
        <w:t>. </w:t>
      </w:r>
    </w:p>
    <w:p w14:paraId="7E94B268" w14:textId="77777777" w:rsidR="00E44ED5" w:rsidRPr="008B0309" w:rsidRDefault="00E44ED5" w:rsidP="00171857">
      <w:pPr>
        <w:spacing w:after="0"/>
        <w:rPr>
          <w:bCs/>
          <w:sz w:val="22"/>
          <w:szCs w:val="22"/>
          <w:highlight w:val="yellow"/>
        </w:rPr>
      </w:pPr>
    </w:p>
    <w:p w14:paraId="6D3E4EAA" w14:textId="4F6C6F56" w:rsidR="00D933B2" w:rsidRPr="008B0309" w:rsidRDefault="00AA32CE" w:rsidP="006505CF">
      <w:pPr>
        <w:spacing w:after="0"/>
        <w:rPr>
          <w:bCs/>
          <w:sz w:val="22"/>
        </w:rPr>
      </w:pPr>
      <w:r w:rsidRPr="008B0309">
        <w:rPr>
          <w:bCs/>
          <w:sz w:val="22"/>
          <w:szCs w:val="22"/>
          <w:highlight w:val="yellow"/>
        </w:rPr>
        <w:t>Comment: machine and composition of matter are patented.  Process could be thought is part of patented. So the best answer is d.</w:t>
      </w:r>
    </w:p>
    <w:p w14:paraId="4898A628" w14:textId="77777777" w:rsidR="00AA32CE" w:rsidRPr="008B0309" w:rsidRDefault="00AA32CE" w:rsidP="00AA32CE">
      <w:pPr>
        <w:pStyle w:val="ListParagraph"/>
        <w:spacing w:after="0"/>
        <w:ind w:left="360"/>
        <w:rPr>
          <w:bCs/>
          <w:sz w:val="22"/>
        </w:rPr>
      </w:pPr>
    </w:p>
    <w:p w14:paraId="232B2759" w14:textId="507E7974" w:rsidR="000720D9" w:rsidRPr="008B0309" w:rsidRDefault="00171857" w:rsidP="00D933B2">
      <w:pPr>
        <w:pStyle w:val="ListParagraph"/>
        <w:numPr>
          <w:ilvl w:val="0"/>
          <w:numId w:val="32"/>
        </w:numPr>
        <w:spacing w:after="0"/>
        <w:rPr>
          <w:bCs/>
          <w:sz w:val="22"/>
        </w:rPr>
      </w:pPr>
      <w:r w:rsidRPr="008B0309">
        <w:rPr>
          <w:noProof/>
          <w:lang w:val="en-US"/>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8B0309">
        <w:rPr>
          <w:bCs/>
          <w:sz w:val="22"/>
        </w:rPr>
        <w:t>Which of these rights isn't generally regarded as part of designs law?</w:t>
      </w:r>
      <w:r w:rsidR="00862A09" w:rsidRPr="008B0309">
        <w:t xml:space="preserve"> </w:t>
      </w:r>
    </w:p>
    <w:p w14:paraId="49913A81" w14:textId="0CCA85DF" w:rsidR="000720D9" w:rsidRPr="008B0309" w:rsidRDefault="000720D9" w:rsidP="000720D9">
      <w:pPr>
        <w:pStyle w:val="ListParagraph"/>
        <w:numPr>
          <w:ilvl w:val="1"/>
          <w:numId w:val="32"/>
        </w:numPr>
        <w:spacing w:after="0"/>
        <w:rPr>
          <w:bCs/>
          <w:sz w:val="22"/>
        </w:rPr>
      </w:pPr>
      <w:r w:rsidRPr="008B0309">
        <w:rPr>
          <w:bCs/>
          <w:sz w:val="22"/>
        </w:rPr>
        <w:t>Registered designs law</w:t>
      </w:r>
    </w:p>
    <w:p w14:paraId="637E310A" w14:textId="53DFFDFD" w:rsidR="000720D9" w:rsidRPr="008B0309" w:rsidRDefault="000720D9" w:rsidP="000720D9">
      <w:pPr>
        <w:pStyle w:val="ListParagraph"/>
        <w:numPr>
          <w:ilvl w:val="1"/>
          <w:numId w:val="32"/>
        </w:numPr>
        <w:spacing w:after="0"/>
        <w:rPr>
          <w:bCs/>
          <w:sz w:val="22"/>
        </w:rPr>
      </w:pPr>
      <w:r w:rsidRPr="008B0309">
        <w:rPr>
          <w:bCs/>
          <w:sz w:val="22"/>
        </w:rPr>
        <w:t>Copyright</w:t>
      </w:r>
    </w:p>
    <w:p w14:paraId="7B2C4617" w14:textId="17A2F894"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Trade mark law</w:t>
      </w:r>
    </w:p>
    <w:p w14:paraId="6C89CB0D" w14:textId="4BB06AF7" w:rsidR="000720D9" w:rsidRPr="008B0309" w:rsidRDefault="000720D9" w:rsidP="000720D9">
      <w:pPr>
        <w:pStyle w:val="ListParagraph"/>
        <w:numPr>
          <w:ilvl w:val="1"/>
          <w:numId w:val="32"/>
        </w:numPr>
        <w:spacing w:after="0"/>
        <w:rPr>
          <w:bCs/>
          <w:sz w:val="22"/>
        </w:rPr>
      </w:pPr>
      <w:r w:rsidRPr="008B0309">
        <w:rPr>
          <w:bCs/>
          <w:sz w:val="22"/>
        </w:rPr>
        <w:t>Design Right under Part III of the CDPA</w:t>
      </w:r>
      <w:r w:rsidR="00862A09" w:rsidRPr="008B0309">
        <w:rPr>
          <w:bCs/>
          <w:sz w:val="22"/>
        </w:rPr>
        <w:t xml:space="preserve"> (copyright, designs, patents act)</w:t>
      </w:r>
    </w:p>
    <w:p w14:paraId="5B9BE41D" w14:textId="72EF21A9" w:rsidR="00862A09" w:rsidRPr="008B0309" w:rsidRDefault="00862A09" w:rsidP="00862A09">
      <w:pPr>
        <w:spacing w:after="0"/>
        <w:rPr>
          <w:bCs/>
          <w:sz w:val="22"/>
        </w:rPr>
      </w:pPr>
    </w:p>
    <w:p w14:paraId="5AEB5517" w14:textId="112C4793" w:rsidR="00D933B2" w:rsidRPr="008B0309" w:rsidRDefault="00D933B2" w:rsidP="00862A09">
      <w:pPr>
        <w:spacing w:after="0"/>
        <w:rPr>
          <w:bCs/>
          <w:sz w:val="22"/>
        </w:rPr>
      </w:pPr>
    </w:p>
    <w:p w14:paraId="6AC27B50" w14:textId="42018CA5" w:rsidR="00D933B2" w:rsidRPr="008B0309" w:rsidRDefault="00D933B2" w:rsidP="00862A09">
      <w:pPr>
        <w:spacing w:after="0"/>
        <w:rPr>
          <w:bCs/>
          <w:sz w:val="22"/>
        </w:rPr>
      </w:pPr>
    </w:p>
    <w:p w14:paraId="507D74F3" w14:textId="1D2A1EF1" w:rsidR="00D933B2" w:rsidRPr="008B0309" w:rsidRDefault="00D933B2" w:rsidP="00862A09">
      <w:pPr>
        <w:spacing w:after="0"/>
        <w:rPr>
          <w:bCs/>
          <w:sz w:val="16"/>
          <w:szCs w:val="16"/>
        </w:rPr>
      </w:pPr>
      <w:r w:rsidRPr="008B0309">
        <w:rPr>
          <w:bCs/>
          <w:sz w:val="22"/>
        </w:rPr>
        <w:t xml:space="preserve">    Refer: </w:t>
      </w:r>
      <w:hyperlink r:id="rId22" w:history="1">
        <w:r w:rsidRPr="008B0309">
          <w:rPr>
            <w:rStyle w:val="Hyperlink"/>
            <w:bCs/>
            <w:color w:val="auto"/>
            <w:sz w:val="16"/>
            <w:szCs w:val="16"/>
          </w:rPr>
          <w:t>https://en.wikipedia.org/wiki/Copyright,_Designs_and_Patents_Act_1988</w:t>
        </w:r>
      </w:hyperlink>
    </w:p>
    <w:p w14:paraId="2B0A835D" w14:textId="4D5E48A6" w:rsidR="00D933B2" w:rsidRPr="008B0309" w:rsidRDefault="00D933B2" w:rsidP="00862A09">
      <w:pPr>
        <w:spacing w:after="0"/>
        <w:rPr>
          <w:bCs/>
          <w:sz w:val="22"/>
        </w:rPr>
      </w:pPr>
    </w:p>
    <w:p w14:paraId="3515D52F" w14:textId="3B6D49BF" w:rsidR="00D933B2" w:rsidRPr="008B0309"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hint="eastAsia"/>
          <w:shd w:val="clear" w:color="auto" w:fill="EFF0F2"/>
        </w:rPr>
      </w:pPr>
      <w:r w:rsidRPr="008B0309">
        <w:rPr>
          <w:rFonts w:ascii="robotolight" w:hAnsi="robotolight"/>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B0309" w:rsidRDefault="00E44ED5" w:rsidP="00862A09">
      <w:pPr>
        <w:spacing w:after="0"/>
        <w:rPr>
          <w:bCs/>
          <w:sz w:val="22"/>
        </w:rPr>
      </w:pPr>
      <w:r w:rsidRPr="008B0309">
        <w:rPr>
          <w:bCs/>
          <w:sz w:val="22"/>
          <w:highlight w:val="yellow"/>
        </w:rPr>
        <w:lastRenderedPageBreak/>
        <w:t xml:space="preserve">     Comment: select a, b and d all under the CDPA, but trade mark law not part of designs law.</w:t>
      </w:r>
    </w:p>
    <w:p w14:paraId="7D3FA4BC" w14:textId="77777777" w:rsidR="000720D9" w:rsidRPr="008B0309" w:rsidRDefault="000720D9" w:rsidP="000720D9">
      <w:pPr>
        <w:spacing w:after="0"/>
        <w:rPr>
          <w:bCs/>
          <w:sz w:val="22"/>
          <w:szCs w:val="22"/>
        </w:rPr>
      </w:pPr>
    </w:p>
    <w:p w14:paraId="0D9FB99C" w14:textId="77777777" w:rsidR="000720D9" w:rsidRPr="008B0309" w:rsidRDefault="000720D9" w:rsidP="000720D9">
      <w:pPr>
        <w:pStyle w:val="ListParagraph"/>
        <w:numPr>
          <w:ilvl w:val="0"/>
          <w:numId w:val="32"/>
        </w:numPr>
        <w:spacing w:after="0"/>
        <w:rPr>
          <w:bCs/>
          <w:sz w:val="22"/>
        </w:rPr>
      </w:pPr>
      <w:r w:rsidRPr="008B0309">
        <w:rPr>
          <w:bCs/>
          <w:sz w:val="22"/>
        </w:rPr>
        <w:t>To enforce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to prevent a product from being copied:</w:t>
      </w:r>
    </w:p>
    <w:p w14:paraId="43A04C25" w14:textId="77777777" w:rsidR="000720D9" w:rsidRPr="008B0309" w:rsidRDefault="000720D9" w:rsidP="000720D9">
      <w:pPr>
        <w:pStyle w:val="ListParagraph"/>
        <w:numPr>
          <w:ilvl w:val="1"/>
          <w:numId w:val="32"/>
        </w:numPr>
        <w:spacing w:after="0"/>
        <w:rPr>
          <w:bCs/>
          <w:sz w:val="22"/>
        </w:rPr>
      </w:pPr>
      <w:r w:rsidRPr="008B0309">
        <w:rPr>
          <w:bCs/>
          <w:sz w:val="22"/>
        </w:rPr>
        <w:t>The claimant's product must be represented in an artistic work.</w:t>
      </w:r>
    </w:p>
    <w:p w14:paraId="7796034D" w14:textId="77777777" w:rsidR="000720D9" w:rsidRPr="008B0309" w:rsidRDefault="000720D9" w:rsidP="000720D9">
      <w:pPr>
        <w:pStyle w:val="ListParagraph"/>
        <w:numPr>
          <w:ilvl w:val="1"/>
          <w:numId w:val="32"/>
        </w:numPr>
        <w:spacing w:after="0"/>
        <w:rPr>
          <w:bCs/>
          <w:sz w:val="22"/>
        </w:rPr>
      </w:pPr>
      <w:r w:rsidRPr="008B0309">
        <w:rPr>
          <w:bCs/>
          <w:sz w:val="22"/>
        </w:rPr>
        <w:t>Articles made to the design must have been marketed.</w:t>
      </w:r>
    </w:p>
    <w:p w14:paraId="51099556" w14:textId="77777777" w:rsidR="000720D9" w:rsidRPr="008B0309" w:rsidRDefault="000720D9" w:rsidP="000720D9">
      <w:pPr>
        <w:pStyle w:val="ListParagraph"/>
        <w:numPr>
          <w:ilvl w:val="1"/>
          <w:numId w:val="32"/>
        </w:numPr>
        <w:spacing w:after="0"/>
        <w:rPr>
          <w:bCs/>
          <w:sz w:val="22"/>
        </w:rPr>
      </w:pPr>
      <w:r w:rsidRPr="008B0309">
        <w:rPr>
          <w:bCs/>
          <w:sz w:val="22"/>
        </w:rPr>
        <w:t>The defendant's product must be a substantial copy of the claimant's product.</w:t>
      </w:r>
    </w:p>
    <w:p w14:paraId="4A8C7355" w14:textId="09E061E5" w:rsidR="00AB4DA4" w:rsidRDefault="000720D9" w:rsidP="008B0309">
      <w:pPr>
        <w:pStyle w:val="ListParagraph"/>
        <w:numPr>
          <w:ilvl w:val="1"/>
          <w:numId w:val="32"/>
        </w:numPr>
        <w:spacing w:after="0"/>
        <w:rPr>
          <w:bCs/>
          <w:sz w:val="22"/>
        </w:rPr>
      </w:pPr>
      <w:r w:rsidRPr="008B0309">
        <w:rPr>
          <w:bCs/>
          <w:sz w:val="22"/>
          <w:highlight w:val="yellow"/>
        </w:rPr>
        <w:t>The claimant's designer must have created the design for the claimant's product in the form of a drawing or a model that is an artistic work.</w:t>
      </w:r>
    </w:p>
    <w:p w14:paraId="00183CA7" w14:textId="23CDC700" w:rsidR="008B0309" w:rsidRDefault="00180642" w:rsidP="008B0309">
      <w:pPr>
        <w:spacing w:after="0"/>
        <w:ind w:left="360"/>
        <w:rPr>
          <w:bCs/>
          <w:sz w:val="22"/>
        </w:rPr>
      </w:pPr>
      <w:r>
        <w:rPr>
          <w:bCs/>
          <w:sz w:val="22"/>
        </w:rPr>
        <w:t>Refer:</w:t>
      </w:r>
      <w:r w:rsidRPr="00180642">
        <w:t xml:space="preserve"> </w:t>
      </w:r>
      <w:hyperlink r:id="rId23" w:history="1">
        <w:r w:rsidRPr="00506932">
          <w:rPr>
            <w:rStyle w:val="Hyperlink"/>
            <w:bCs/>
            <w:sz w:val="22"/>
          </w:rPr>
          <w:t>https://www.coursehero.com/file/78016311/TEST-3docx/</w:t>
        </w:r>
      </w:hyperlink>
      <w:r>
        <w:rPr>
          <w:bCs/>
          <w:sz w:val="22"/>
        </w:rPr>
        <w:t xml:space="preserve"> </w:t>
      </w:r>
    </w:p>
    <w:p w14:paraId="2858084B" w14:textId="3A5B949A" w:rsidR="00180642" w:rsidRPr="008B0309" w:rsidRDefault="00180642" w:rsidP="008B0309">
      <w:pPr>
        <w:spacing w:after="0"/>
        <w:ind w:left="360"/>
        <w:rPr>
          <w:bCs/>
          <w:sz w:val="22"/>
        </w:rPr>
      </w:pPr>
      <w:r>
        <w:rPr>
          <w:bCs/>
          <w:sz w:val="22"/>
        </w:rPr>
        <w:t xml:space="preserve">Comment: </w:t>
      </w:r>
      <w:r w:rsidRPr="00180642">
        <w:rPr>
          <w:bCs/>
          <w:sz w:val="22"/>
        </w:rPr>
        <w:t>creating the design in a tangible form is important for establishing copyright, it is not sufficient by itself for enforcing copyright without the substantial copying by the defendant.</w:t>
      </w:r>
    </w:p>
    <w:p w14:paraId="09316357" w14:textId="77777777" w:rsidR="000720D9" w:rsidRPr="008B0309" w:rsidRDefault="000720D9" w:rsidP="000720D9">
      <w:pPr>
        <w:pStyle w:val="ListParagraph"/>
        <w:numPr>
          <w:ilvl w:val="0"/>
          <w:numId w:val="32"/>
        </w:numPr>
        <w:spacing w:after="0"/>
        <w:rPr>
          <w:bCs/>
          <w:sz w:val="22"/>
        </w:rPr>
      </w:pPr>
      <w:r w:rsidRPr="008B0309">
        <w:rPr>
          <w:bCs/>
          <w:sz w:val="22"/>
        </w:rPr>
        <w:t>Copyright law protects:</w:t>
      </w:r>
    </w:p>
    <w:p w14:paraId="46BCC3D1"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Tangible property.</w:t>
      </w:r>
    </w:p>
    <w:p w14:paraId="52B10024" w14:textId="77777777" w:rsidR="000720D9" w:rsidRPr="008B0309" w:rsidRDefault="000720D9" w:rsidP="000720D9">
      <w:pPr>
        <w:pStyle w:val="ListParagraph"/>
        <w:numPr>
          <w:ilvl w:val="1"/>
          <w:numId w:val="32"/>
        </w:numPr>
        <w:spacing w:after="0"/>
        <w:rPr>
          <w:bCs/>
          <w:sz w:val="22"/>
        </w:rPr>
      </w:pPr>
      <w:r w:rsidRPr="008B0309">
        <w:rPr>
          <w:bCs/>
          <w:sz w:val="22"/>
        </w:rPr>
        <w:t>Intangible property.</w:t>
      </w:r>
    </w:p>
    <w:p w14:paraId="6B5F4F66" w14:textId="77777777" w:rsidR="000720D9" w:rsidRPr="008B0309" w:rsidRDefault="000720D9" w:rsidP="000720D9">
      <w:pPr>
        <w:pStyle w:val="ListParagraph"/>
        <w:numPr>
          <w:ilvl w:val="1"/>
          <w:numId w:val="32"/>
        </w:numPr>
        <w:spacing w:after="0"/>
        <w:rPr>
          <w:bCs/>
          <w:sz w:val="22"/>
        </w:rPr>
      </w:pPr>
      <w:r w:rsidRPr="008B0309">
        <w:rPr>
          <w:bCs/>
          <w:sz w:val="22"/>
        </w:rPr>
        <w:t>The name of a particular good or service.</w:t>
      </w:r>
    </w:p>
    <w:p w14:paraId="4275F297" w14:textId="77777777" w:rsidR="000720D9" w:rsidRPr="008B0309" w:rsidRDefault="000720D9" w:rsidP="000720D9">
      <w:pPr>
        <w:pStyle w:val="ListParagraph"/>
        <w:numPr>
          <w:ilvl w:val="1"/>
          <w:numId w:val="32"/>
        </w:numPr>
        <w:spacing w:after="0"/>
        <w:rPr>
          <w:bCs/>
          <w:sz w:val="22"/>
        </w:rPr>
      </w:pPr>
      <w:r w:rsidRPr="008B0309">
        <w:rPr>
          <w:bCs/>
          <w:sz w:val="22"/>
        </w:rPr>
        <w:t>Ideas contained in varied forms of expression.</w:t>
      </w:r>
    </w:p>
    <w:p w14:paraId="41E8727B" w14:textId="19DAFE13" w:rsidR="000720D9" w:rsidRDefault="00180642" w:rsidP="000720D9">
      <w:pPr>
        <w:spacing w:after="0"/>
        <w:rPr>
          <w:bCs/>
          <w:sz w:val="22"/>
          <w:szCs w:val="22"/>
        </w:rPr>
      </w:pPr>
      <w:r>
        <w:rPr>
          <w:bCs/>
          <w:sz w:val="22"/>
          <w:szCs w:val="22"/>
        </w:rPr>
        <w:t>Refer:</w:t>
      </w:r>
      <w:r w:rsidRPr="00180642">
        <w:t xml:space="preserve"> </w:t>
      </w:r>
      <w:hyperlink r:id="rId24" w:history="1">
        <w:r w:rsidRPr="00506932">
          <w:rPr>
            <w:rStyle w:val="Hyperlink"/>
            <w:bCs/>
            <w:sz w:val="22"/>
            <w:szCs w:val="22"/>
          </w:rPr>
          <w:t>https://www.infrastructure.gov.au/sites/default/files/short_guide_to_copyright.pdf</w:t>
        </w:r>
      </w:hyperlink>
      <w:r>
        <w:rPr>
          <w:bCs/>
          <w:sz w:val="22"/>
          <w:szCs w:val="22"/>
        </w:rPr>
        <w:t xml:space="preserve"> </w:t>
      </w:r>
    </w:p>
    <w:p w14:paraId="25B10E17" w14:textId="32AE5A31" w:rsidR="00180642" w:rsidRPr="008B0309" w:rsidRDefault="00180642" w:rsidP="000720D9">
      <w:pPr>
        <w:spacing w:after="0"/>
        <w:rPr>
          <w:bCs/>
          <w:sz w:val="22"/>
          <w:szCs w:val="22"/>
        </w:rPr>
      </w:pPr>
      <w:r>
        <w:rPr>
          <w:bCs/>
          <w:sz w:val="22"/>
          <w:szCs w:val="22"/>
        </w:rPr>
        <w:t xml:space="preserve">Comment: </w:t>
      </w:r>
      <w:r w:rsidRPr="00180642">
        <w:rPr>
          <w:bCs/>
          <w:sz w:val="22"/>
          <w:szCs w:val="22"/>
        </w:rPr>
        <w:t>Copyright law does not protect tangible property (physical items); it protects the expressions of ideas fixed in a tangible medium.</w:t>
      </w:r>
    </w:p>
    <w:p w14:paraId="0D7CBA8B" w14:textId="77777777" w:rsidR="000720D9" w:rsidRPr="008B0309" w:rsidRDefault="000720D9" w:rsidP="000720D9">
      <w:pPr>
        <w:pStyle w:val="ListParagraph"/>
        <w:numPr>
          <w:ilvl w:val="0"/>
          <w:numId w:val="32"/>
        </w:numPr>
        <w:spacing w:after="0"/>
        <w:rPr>
          <w:bCs/>
          <w:sz w:val="22"/>
        </w:rPr>
      </w:pPr>
      <w:r w:rsidRPr="008B0309">
        <w:rPr>
          <w:bCs/>
          <w:sz w:val="22"/>
        </w:rPr>
        <w:t>While sharing some similarities, committing plagiarism and violating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are different because plagiarism involves:</w:t>
      </w:r>
    </w:p>
    <w:p w14:paraId="050D2285"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Using someone else's work as if it were your own.</w:t>
      </w:r>
    </w:p>
    <w:p w14:paraId="63F1E862" w14:textId="77777777" w:rsidR="000720D9" w:rsidRPr="008B0309" w:rsidRDefault="000720D9" w:rsidP="000720D9">
      <w:pPr>
        <w:pStyle w:val="ListParagraph"/>
        <w:numPr>
          <w:ilvl w:val="1"/>
          <w:numId w:val="32"/>
        </w:numPr>
        <w:spacing w:after="0"/>
        <w:rPr>
          <w:bCs/>
          <w:sz w:val="22"/>
        </w:rPr>
      </w:pPr>
      <w:r w:rsidRPr="008B0309">
        <w:rPr>
          <w:bCs/>
          <w:sz w:val="22"/>
        </w:rPr>
        <w:t>Distributing someone else's work.</w:t>
      </w:r>
    </w:p>
    <w:p w14:paraId="526CEDEA" w14:textId="77777777" w:rsidR="000720D9" w:rsidRPr="008B0309" w:rsidRDefault="000720D9" w:rsidP="000720D9">
      <w:pPr>
        <w:pStyle w:val="ListParagraph"/>
        <w:numPr>
          <w:ilvl w:val="1"/>
          <w:numId w:val="32"/>
        </w:numPr>
        <w:spacing w:after="0"/>
        <w:rPr>
          <w:bCs/>
          <w:sz w:val="22"/>
        </w:rPr>
      </w:pPr>
      <w:r w:rsidRPr="008B0309">
        <w:rPr>
          <w:bCs/>
          <w:sz w:val="22"/>
        </w:rPr>
        <w:t>Reproducing someone else's work.</w:t>
      </w:r>
    </w:p>
    <w:p w14:paraId="37EFFC94" w14:textId="77777777" w:rsidR="000720D9" w:rsidRPr="008B0309" w:rsidRDefault="000720D9" w:rsidP="000720D9">
      <w:pPr>
        <w:pStyle w:val="ListParagraph"/>
        <w:numPr>
          <w:ilvl w:val="1"/>
          <w:numId w:val="32"/>
        </w:numPr>
        <w:spacing w:after="0"/>
        <w:rPr>
          <w:bCs/>
          <w:sz w:val="22"/>
        </w:rPr>
      </w:pPr>
      <w:r w:rsidRPr="008B0309">
        <w:rPr>
          <w:bCs/>
          <w:sz w:val="22"/>
        </w:rPr>
        <w:t>All of the above.</w:t>
      </w:r>
    </w:p>
    <w:p w14:paraId="0CB99A0D" w14:textId="02AAD093" w:rsidR="000720D9" w:rsidRDefault="00180642" w:rsidP="000720D9">
      <w:pPr>
        <w:spacing w:after="0"/>
        <w:rPr>
          <w:bCs/>
          <w:sz w:val="22"/>
          <w:szCs w:val="22"/>
        </w:rPr>
      </w:pPr>
      <w:r>
        <w:rPr>
          <w:bCs/>
          <w:sz w:val="22"/>
          <w:szCs w:val="22"/>
        </w:rPr>
        <w:t>Refer:</w:t>
      </w:r>
      <w:r w:rsidRPr="00180642">
        <w:t xml:space="preserve"> </w:t>
      </w:r>
      <w:hyperlink r:id="rId25" w:history="1">
        <w:r w:rsidRPr="00506932">
          <w:rPr>
            <w:rStyle w:val="Hyperlink"/>
            <w:bCs/>
            <w:sz w:val="22"/>
            <w:szCs w:val="22"/>
          </w:rPr>
          <w:t>https://www.plagiarism.org/article/what-is-plagiarism</w:t>
        </w:r>
      </w:hyperlink>
      <w:r>
        <w:rPr>
          <w:bCs/>
          <w:sz w:val="22"/>
          <w:szCs w:val="22"/>
        </w:rPr>
        <w:t xml:space="preserve"> </w:t>
      </w:r>
    </w:p>
    <w:p w14:paraId="6204C076" w14:textId="7B84A784" w:rsidR="00180642" w:rsidRPr="008B0309" w:rsidRDefault="00180642" w:rsidP="000720D9">
      <w:pPr>
        <w:spacing w:after="0"/>
        <w:rPr>
          <w:bCs/>
          <w:sz w:val="22"/>
          <w:szCs w:val="22"/>
        </w:rPr>
      </w:pPr>
      <w:r>
        <w:rPr>
          <w:bCs/>
          <w:sz w:val="22"/>
          <w:szCs w:val="22"/>
        </w:rPr>
        <w:t>Comment:</w:t>
      </w:r>
      <w:r w:rsidRPr="00180642">
        <w:t xml:space="preserve"> </w:t>
      </w:r>
      <w:r w:rsidRPr="00180642">
        <w:rPr>
          <w:bCs/>
          <w:sz w:val="22"/>
          <w:szCs w:val="22"/>
        </w:rPr>
        <w:t>Plagiarism is the act of presenting someone else's work, ideas, or expressions as your own without proper attribution.</w:t>
      </w:r>
    </w:p>
    <w:p w14:paraId="4757A7DC" w14:textId="77777777" w:rsidR="000720D9" w:rsidRPr="008B0309" w:rsidRDefault="000720D9" w:rsidP="000720D9">
      <w:pPr>
        <w:pStyle w:val="ListParagraph"/>
        <w:numPr>
          <w:ilvl w:val="0"/>
          <w:numId w:val="32"/>
        </w:numPr>
        <w:spacing w:after="0"/>
        <w:rPr>
          <w:bCs/>
          <w:sz w:val="22"/>
        </w:rPr>
      </w:pPr>
      <w:r w:rsidRPr="008B0309">
        <w:rPr>
          <w:bCs/>
          <w:sz w:val="22"/>
        </w:rPr>
        <w:t>The exclusive rights that apply to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owners include the right of:</w:t>
      </w:r>
    </w:p>
    <w:p w14:paraId="08CF732C" w14:textId="77777777" w:rsidR="000720D9" w:rsidRPr="008B0309" w:rsidRDefault="000720D9" w:rsidP="000720D9">
      <w:pPr>
        <w:pStyle w:val="ListParagraph"/>
        <w:numPr>
          <w:ilvl w:val="1"/>
          <w:numId w:val="32"/>
        </w:numPr>
        <w:spacing w:after="0"/>
        <w:rPr>
          <w:bCs/>
          <w:sz w:val="22"/>
        </w:rPr>
      </w:pPr>
      <w:r w:rsidRPr="008B0309">
        <w:rPr>
          <w:bCs/>
          <w:sz w:val="22"/>
        </w:rPr>
        <w:t>Public distribution of the work.</w:t>
      </w:r>
    </w:p>
    <w:p w14:paraId="19822711" w14:textId="77777777" w:rsidR="000720D9" w:rsidRPr="008B0309" w:rsidRDefault="000720D9" w:rsidP="000720D9">
      <w:pPr>
        <w:pStyle w:val="ListParagraph"/>
        <w:numPr>
          <w:ilvl w:val="1"/>
          <w:numId w:val="32"/>
        </w:numPr>
        <w:spacing w:after="0"/>
        <w:rPr>
          <w:bCs/>
          <w:sz w:val="22"/>
        </w:rPr>
      </w:pPr>
      <w:r w:rsidRPr="008B0309">
        <w:rPr>
          <w:bCs/>
          <w:sz w:val="22"/>
        </w:rPr>
        <w:t>Reproduction of the work.</w:t>
      </w:r>
    </w:p>
    <w:p w14:paraId="312186FA" w14:textId="77777777" w:rsidR="000720D9" w:rsidRPr="008B0309" w:rsidRDefault="000720D9" w:rsidP="000720D9">
      <w:pPr>
        <w:pStyle w:val="ListParagraph"/>
        <w:numPr>
          <w:ilvl w:val="1"/>
          <w:numId w:val="32"/>
        </w:numPr>
        <w:spacing w:after="0"/>
        <w:rPr>
          <w:bCs/>
          <w:sz w:val="22"/>
        </w:rPr>
      </w:pPr>
      <w:r w:rsidRPr="008B0309">
        <w:rPr>
          <w:bCs/>
          <w:sz w:val="22"/>
        </w:rPr>
        <w:t>Preparation of derivative works.</w:t>
      </w:r>
    </w:p>
    <w:p w14:paraId="6E43E974"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All of the above.</w:t>
      </w:r>
    </w:p>
    <w:p w14:paraId="3E5FEFAB" w14:textId="255EEE22" w:rsidR="000720D9" w:rsidRDefault="00180642" w:rsidP="000720D9">
      <w:pPr>
        <w:spacing w:after="0"/>
        <w:rPr>
          <w:bCs/>
          <w:sz w:val="22"/>
          <w:szCs w:val="22"/>
        </w:rPr>
      </w:pPr>
      <w:r>
        <w:rPr>
          <w:bCs/>
          <w:sz w:val="22"/>
          <w:szCs w:val="22"/>
        </w:rPr>
        <w:t xml:space="preserve">Refer: </w:t>
      </w:r>
      <w:hyperlink r:id="rId26" w:history="1">
        <w:r w:rsidRPr="00506932">
          <w:rPr>
            <w:rStyle w:val="Hyperlink"/>
            <w:bCs/>
            <w:sz w:val="22"/>
            <w:szCs w:val="22"/>
          </w:rPr>
          <w:t>https://www.infrastructure.gov.au/sites/default/files/short_guide_to_copyright.pdf</w:t>
        </w:r>
      </w:hyperlink>
      <w:r>
        <w:rPr>
          <w:bCs/>
          <w:sz w:val="22"/>
          <w:szCs w:val="22"/>
        </w:rPr>
        <w:t xml:space="preserve"> </w:t>
      </w:r>
    </w:p>
    <w:p w14:paraId="6E10493A" w14:textId="3CFD787B" w:rsidR="00180642" w:rsidRPr="008B0309" w:rsidRDefault="00180642" w:rsidP="000720D9">
      <w:pPr>
        <w:spacing w:after="0"/>
        <w:rPr>
          <w:bCs/>
          <w:sz w:val="22"/>
          <w:szCs w:val="22"/>
        </w:rPr>
      </w:pPr>
      <w:r>
        <w:rPr>
          <w:bCs/>
          <w:sz w:val="22"/>
          <w:szCs w:val="22"/>
        </w:rPr>
        <w:t xml:space="preserve">Comment: </w:t>
      </w:r>
      <w:r w:rsidRPr="00180642">
        <w:rPr>
          <w:bCs/>
          <w:sz w:val="22"/>
          <w:szCs w:val="22"/>
        </w:rPr>
        <w:t>These rights include the right to copy, publish, communicate (e.g. broadcast, make available online) and publicly perform the copyright material.</w:t>
      </w:r>
    </w:p>
    <w:p w14:paraId="017A3596" w14:textId="77777777" w:rsidR="000720D9" w:rsidRPr="008B0309" w:rsidRDefault="000720D9" w:rsidP="000720D9">
      <w:pPr>
        <w:pStyle w:val="ListParagraph"/>
        <w:numPr>
          <w:ilvl w:val="0"/>
          <w:numId w:val="32"/>
        </w:numPr>
        <w:spacing w:after="0"/>
        <w:rPr>
          <w:bCs/>
          <w:sz w:val="22"/>
        </w:rPr>
      </w:pPr>
      <w:r w:rsidRPr="008B0309">
        <w:rPr>
          <w:bCs/>
          <w:sz w:val="22"/>
        </w:rPr>
        <w:t>Before a copyrighted work like a book may be printed:</w:t>
      </w:r>
    </w:p>
    <w:p w14:paraId="48667363" w14:textId="77777777" w:rsidR="000720D9" w:rsidRPr="008B0309" w:rsidRDefault="000720D9" w:rsidP="000720D9">
      <w:pPr>
        <w:pStyle w:val="ListParagraph"/>
        <w:numPr>
          <w:ilvl w:val="1"/>
          <w:numId w:val="32"/>
        </w:numPr>
        <w:spacing w:after="0"/>
        <w:rPr>
          <w:bCs/>
          <w:sz w:val="22"/>
        </w:rPr>
      </w:pPr>
      <w:r w:rsidRPr="008B0309">
        <w:rPr>
          <w:bCs/>
          <w:sz w:val="22"/>
        </w:rPr>
        <w:lastRenderedPageBreak/>
        <w:t>The book must be registered with the Copyright Office.</w:t>
      </w:r>
    </w:p>
    <w:p w14:paraId="1D658A24"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Consent of the copyright</w:t>
      </w:r>
      <w:r w:rsidR="00446ECC" w:rsidRPr="008B0309">
        <w:rPr>
          <w:bCs/>
          <w:sz w:val="22"/>
          <w:highlight w:val="yellow"/>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highlight w:val="yellow"/>
        </w:rPr>
        <w:fldChar w:fldCharType="end"/>
      </w:r>
      <w:r w:rsidRPr="008B0309">
        <w:rPr>
          <w:bCs/>
          <w:sz w:val="22"/>
          <w:highlight w:val="yellow"/>
        </w:rPr>
        <w:t xml:space="preserve"> owner must be obtained.</w:t>
      </w:r>
    </w:p>
    <w:p w14:paraId="5B71389B" w14:textId="77777777" w:rsidR="000720D9" w:rsidRPr="008B0309" w:rsidRDefault="000720D9" w:rsidP="000720D9">
      <w:pPr>
        <w:pStyle w:val="ListParagraph"/>
        <w:numPr>
          <w:ilvl w:val="1"/>
          <w:numId w:val="32"/>
        </w:numPr>
        <w:spacing w:after="0"/>
        <w:rPr>
          <w:bCs/>
          <w:sz w:val="22"/>
        </w:rPr>
      </w:pPr>
      <w:r w:rsidRPr="008B0309">
        <w:rPr>
          <w:bCs/>
          <w:sz w:val="22"/>
        </w:rPr>
        <w:t>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symbol must be affixed to the book.</w:t>
      </w:r>
    </w:p>
    <w:p w14:paraId="21956E9F" w14:textId="77777777" w:rsidR="000720D9" w:rsidRPr="008B0309" w:rsidRDefault="000720D9" w:rsidP="000720D9">
      <w:pPr>
        <w:pStyle w:val="ListParagraph"/>
        <w:numPr>
          <w:ilvl w:val="1"/>
          <w:numId w:val="32"/>
        </w:numPr>
        <w:spacing w:after="0"/>
        <w:rPr>
          <w:bCs/>
          <w:sz w:val="22"/>
        </w:rPr>
      </w:pPr>
      <w:r w:rsidRPr="008B0309">
        <w:rPr>
          <w:bCs/>
          <w:sz w:val="22"/>
        </w:rPr>
        <w:t>None of the above.</w:t>
      </w:r>
    </w:p>
    <w:p w14:paraId="7CC19B35" w14:textId="3D7572D9" w:rsidR="000720D9" w:rsidRDefault="00334078" w:rsidP="000720D9">
      <w:pPr>
        <w:spacing w:after="0"/>
        <w:rPr>
          <w:bCs/>
          <w:sz w:val="22"/>
        </w:rPr>
      </w:pPr>
      <w:r>
        <w:rPr>
          <w:bCs/>
          <w:sz w:val="22"/>
        </w:rPr>
        <w:t>Refer:</w:t>
      </w:r>
      <w:r w:rsidRPr="00334078">
        <w:t xml:space="preserve"> </w:t>
      </w:r>
      <w:hyperlink r:id="rId27" w:history="1">
        <w:r w:rsidRPr="00506932">
          <w:rPr>
            <w:rStyle w:val="Hyperlink"/>
            <w:bCs/>
            <w:sz w:val="22"/>
          </w:rPr>
          <w:t>https://www.infrastructure.gov.au/sites/default/files/short_guide_to_copyright.pdf</w:t>
        </w:r>
      </w:hyperlink>
      <w:r>
        <w:rPr>
          <w:bCs/>
          <w:sz w:val="22"/>
        </w:rPr>
        <w:t xml:space="preserve"> </w:t>
      </w:r>
    </w:p>
    <w:p w14:paraId="68C4D14D" w14:textId="07A25299" w:rsidR="00334078" w:rsidRPr="008B0309" w:rsidRDefault="00334078" w:rsidP="000720D9">
      <w:pPr>
        <w:spacing w:after="0"/>
        <w:rPr>
          <w:bCs/>
          <w:sz w:val="22"/>
        </w:rPr>
      </w:pPr>
      <w:r>
        <w:rPr>
          <w:bCs/>
          <w:sz w:val="22"/>
        </w:rPr>
        <w:t>Comment:</w:t>
      </w:r>
      <w:r w:rsidRPr="00334078">
        <w:t xml:space="preserve"> </w:t>
      </w:r>
      <w:r w:rsidRPr="00334078">
        <w:rPr>
          <w:bCs/>
          <w:sz w:val="22"/>
        </w:rPr>
        <w:t>To prevent copyright infringement, the consent of the copyright owner must be obtained for any use of their work. This involves getting permission before reproducing, distributing, performing, publicly displaying, or creating derivative works based on the copyrighted material.</w:t>
      </w:r>
    </w:p>
    <w:p w14:paraId="2A6C2B1A" w14:textId="77777777" w:rsidR="000720D9" w:rsidRPr="008B0309" w:rsidRDefault="000720D9" w:rsidP="000720D9">
      <w:pPr>
        <w:pStyle w:val="ListParagraph"/>
        <w:numPr>
          <w:ilvl w:val="0"/>
          <w:numId w:val="32"/>
        </w:numPr>
        <w:spacing w:after="0"/>
        <w:rPr>
          <w:bCs/>
          <w:sz w:val="22"/>
        </w:rPr>
      </w:pPr>
      <w:r w:rsidRPr="008B0309">
        <w:rPr>
          <w:bCs/>
          <w:sz w:val="22"/>
        </w:rPr>
        <w:t>Excluding "work for hires," a sole-authored original work created after 1978 receives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protection for:</w:t>
      </w:r>
    </w:p>
    <w:p w14:paraId="12BE5F30" w14:textId="77777777" w:rsidR="000720D9" w:rsidRPr="008B0309" w:rsidRDefault="000720D9" w:rsidP="000720D9">
      <w:pPr>
        <w:pStyle w:val="ListParagraph"/>
        <w:numPr>
          <w:ilvl w:val="1"/>
          <w:numId w:val="32"/>
        </w:numPr>
        <w:spacing w:after="0"/>
        <w:rPr>
          <w:bCs/>
          <w:sz w:val="22"/>
        </w:rPr>
      </w:pPr>
      <w:r w:rsidRPr="008B0309">
        <w:rPr>
          <w:bCs/>
          <w:sz w:val="22"/>
        </w:rPr>
        <w:t>56 years.</w:t>
      </w:r>
    </w:p>
    <w:p w14:paraId="2C5666A4" w14:textId="77777777" w:rsidR="000720D9" w:rsidRPr="008B0309" w:rsidRDefault="000720D9" w:rsidP="000720D9">
      <w:pPr>
        <w:pStyle w:val="ListParagraph"/>
        <w:numPr>
          <w:ilvl w:val="1"/>
          <w:numId w:val="32"/>
        </w:numPr>
        <w:spacing w:after="0"/>
        <w:rPr>
          <w:bCs/>
          <w:sz w:val="22"/>
        </w:rPr>
      </w:pPr>
      <w:r w:rsidRPr="008B0309">
        <w:rPr>
          <w:bCs/>
          <w:sz w:val="22"/>
        </w:rPr>
        <w:t>95 years.</w:t>
      </w:r>
    </w:p>
    <w:p w14:paraId="09AC6FE2" w14:textId="77777777" w:rsidR="000720D9" w:rsidRPr="008B0309" w:rsidRDefault="000720D9" w:rsidP="000720D9">
      <w:pPr>
        <w:pStyle w:val="ListParagraph"/>
        <w:numPr>
          <w:ilvl w:val="1"/>
          <w:numId w:val="32"/>
        </w:numPr>
        <w:spacing w:after="0"/>
        <w:rPr>
          <w:bCs/>
          <w:sz w:val="22"/>
        </w:rPr>
      </w:pPr>
      <w:r w:rsidRPr="008B0309">
        <w:rPr>
          <w:bCs/>
          <w:sz w:val="22"/>
        </w:rPr>
        <w:t>67 years.</w:t>
      </w:r>
    </w:p>
    <w:p w14:paraId="374CDD76"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The life of the creator plus 70 years.</w:t>
      </w:r>
    </w:p>
    <w:p w14:paraId="1AD8BFBA" w14:textId="0229BF45" w:rsidR="000720D9" w:rsidRDefault="00334078" w:rsidP="000720D9">
      <w:pPr>
        <w:spacing w:after="0"/>
        <w:rPr>
          <w:bCs/>
          <w:sz w:val="22"/>
        </w:rPr>
      </w:pPr>
      <w:r>
        <w:rPr>
          <w:bCs/>
          <w:sz w:val="22"/>
        </w:rPr>
        <w:t>Refer:</w:t>
      </w:r>
      <w:r w:rsidRPr="00334078">
        <w:t xml:space="preserve"> </w:t>
      </w:r>
      <w:hyperlink r:id="rId28" w:history="1">
        <w:r w:rsidRPr="00506932">
          <w:rPr>
            <w:rStyle w:val="Hyperlink"/>
            <w:bCs/>
            <w:sz w:val="22"/>
          </w:rPr>
          <w:t>https://www.quora.com/Which-type-of-movie-has-no-copyright?top_ans=51199314</w:t>
        </w:r>
      </w:hyperlink>
      <w:r>
        <w:rPr>
          <w:bCs/>
          <w:sz w:val="22"/>
        </w:rPr>
        <w:t xml:space="preserve"> </w:t>
      </w:r>
    </w:p>
    <w:p w14:paraId="79476429" w14:textId="18064A12" w:rsidR="00334078" w:rsidRPr="008B0309" w:rsidRDefault="00334078" w:rsidP="000720D9">
      <w:pPr>
        <w:spacing w:after="0"/>
        <w:rPr>
          <w:bCs/>
          <w:sz w:val="22"/>
        </w:rPr>
      </w:pPr>
      <w:r>
        <w:rPr>
          <w:bCs/>
          <w:sz w:val="22"/>
        </w:rPr>
        <w:t>Comment:</w:t>
      </w:r>
      <w:r w:rsidR="00C90CEF" w:rsidRPr="00C90CEF">
        <w:t xml:space="preserve"> </w:t>
      </w:r>
      <w:r w:rsidR="00C90CEF" w:rsidRPr="00C90CEF">
        <w:rPr>
          <w:bCs/>
          <w:sz w:val="22"/>
        </w:rPr>
        <w:t>Works created after January 1, 1978, receive copyright protection for the lifetime of the author plus 70 years. If the work is a joint creation by multiple authors, the term lasts for 70 years after the last surviving author's death. For works made for hire, anonymous works, or pseudonymous works, copyright protection lasts for 95 years from the date of publication or 120 years from the date of creation, whichever is shorter.</w:t>
      </w:r>
    </w:p>
    <w:p w14:paraId="083FFD78" w14:textId="77777777" w:rsidR="000720D9" w:rsidRPr="008B0309" w:rsidRDefault="000720D9" w:rsidP="000720D9">
      <w:pPr>
        <w:pStyle w:val="ListParagraph"/>
        <w:numPr>
          <w:ilvl w:val="0"/>
          <w:numId w:val="32"/>
        </w:numPr>
        <w:spacing w:after="0"/>
        <w:rPr>
          <w:bCs/>
          <w:sz w:val="22"/>
        </w:rPr>
      </w:pPr>
      <w:r w:rsidRPr="008B0309">
        <w:rPr>
          <w:bCs/>
          <w:sz w:val="22"/>
        </w:rPr>
        <w:t>The Digital Millennium Copyright Act (DMCA):</w:t>
      </w:r>
    </w:p>
    <w:p w14:paraId="19EB8F3B" w14:textId="77777777" w:rsidR="000720D9" w:rsidRPr="008B0309" w:rsidRDefault="000720D9" w:rsidP="000720D9">
      <w:pPr>
        <w:pStyle w:val="ListParagraph"/>
        <w:numPr>
          <w:ilvl w:val="1"/>
          <w:numId w:val="32"/>
        </w:numPr>
        <w:spacing w:after="0"/>
        <w:rPr>
          <w:bCs/>
          <w:sz w:val="22"/>
        </w:rPr>
      </w:pPr>
      <w:r w:rsidRPr="008B0309">
        <w:rPr>
          <w:bCs/>
          <w:sz w:val="22"/>
        </w:rPr>
        <w:t>Provides exemptions from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infringement claims to Internet service providers (ISPs) who are merely acting as conduits.</w:t>
      </w:r>
    </w:p>
    <w:p w14:paraId="7CE28B78" w14:textId="77777777" w:rsidR="000720D9" w:rsidRPr="008B0309" w:rsidRDefault="000720D9" w:rsidP="000720D9">
      <w:pPr>
        <w:pStyle w:val="ListParagraph"/>
        <w:numPr>
          <w:ilvl w:val="1"/>
          <w:numId w:val="32"/>
        </w:numPr>
        <w:spacing w:after="0"/>
        <w:rPr>
          <w:bCs/>
          <w:sz w:val="22"/>
        </w:rPr>
      </w:pPr>
      <w:r w:rsidRPr="008B0309">
        <w:rPr>
          <w:bCs/>
          <w:sz w:val="22"/>
        </w:rPr>
        <w:t>Establishes compulsory licensing for the transmission of music over the Internet.</w:t>
      </w:r>
    </w:p>
    <w:p w14:paraId="1A0D6DE9" w14:textId="77777777" w:rsidR="000720D9" w:rsidRPr="008B0309" w:rsidRDefault="000720D9" w:rsidP="000720D9">
      <w:pPr>
        <w:pStyle w:val="ListParagraph"/>
        <w:numPr>
          <w:ilvl w:val="1"/>
          <w:numId w:val="32"/>
        </w:numPr>
        <w:spacing w:after="0"/>
        <w:rPr>
          <w:bCs/>
          <w:sz w:val="22"/>
        </w:rPr>
      </w:pPr>
      <w:r w:rsidRPr="008B0309">
        <w:rPr>
          <w:bCs/>
          <w:sz w:val="22"/>
        </w:rPr>
        <w:t>Prevents the circumvention of technological measures designed to protect copyrighted works.</w:t>
      </w:r>
    </w:p>
    <w:p w14:paraId="103E4C1A"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All of the above.</w:t>
      </w:r>
    </w:p>
    <w:p w14:paraId="40FA4DB9" w14:textId="76520C09" w:rsidR="000720D9" w:rsidRDefault="00C90CEF" w:rsidP="000720D9">
      <w:pPr>
        <w:spacing w:after="0"/>
        <w:rPr>
          <w:bCs/>
          <w:sz w:val="22"/>
        </w:rPr>
      </w:pPr>
      <w:r>
        <w:rPr>
          <w:bCs/>
          <w:sz w:val="22"/>
        </w:rPr>
        <w:t>Refer:</w:t>
      </w:r>
      <w:r w:rsidRPr="00C90CEF">
        <w:t xml:space="preserve"> </w:t>
      </w:r>
      <w:hyperlink r:id="rId29" w:history="1">
        <w:r w:rsidRPr="00506932">
          <w:rPr>
            <w:rStyle w:val="Hyperlink"/>
            <w:bCs/>
            <w:sz w:val="22"/>
          </w:rPr>
          <w:t>https://www.copyright.gov/legislation/dmca.pdf</w:t>
        </w:r>
      </w:hyperlink>
      <w:r>
        <w:rPr>
          <w:bCs/>
          <w:sz w:val="22"/>
        </w:rPr>
        <w:t xml:space="preserve"> </w:t>
      </w:r>
    </w:p>
    <w:p w14:paraId="27BA5558" w14:textId="11C524E1" w:rsidR="00C90CEF" w:rsidRPr="008B0309" w:rsidRDefault="00C90CEF" w:rsidP="000720D9">
      <w:pPr>
        <w:spacing w:after="0"/>
        <w:rPr>
          <w:bCs/>
          <w:sz w:val="22"/>
        </w:rPr>
      </w:pPr>
      <w:r>
        <w:rPr>
          <w:bCs/>
          <w:sz w:val="22"/>
        </w:rPr>
        <w:t>Comment:</w:t>
      </w:r>
      <w:r w:rsidRPr="00C90CEF">
        <w:t xml:space="preserve"> </w:t>
      </w:r>
      <w:r w:rsidRPr="00C90CEF">
        <w:rPr>
          <w:bCs/>
          <w:sz w:val="22"/>
        </w:rPr>
        <w:t>The DMCA resolved that by first making it a violation to circumvent a technological measure to access a copyrighted work, and then making it a violation to traffic in devices whose purpose is to circumvent the technological measure to either access the work or otherwise infringe the copyright.</w:t>
      </w:r>
    </w:p>
    <w:p w14:paraId="5D848899" w14:textId="77777777" w:rsidR="00AB4DA4" w:rsidRPr="008B0309" w:rsidRDefault="00AB4DA4">
      <w:pPr>
        <w:spacing w:before="0"/>
        <w:rPr>
          <w:rFonts w:ascii="Calibri" w:eastAsia="SimSun" w:hAnsi="Calibri" w:cs="Times New Roman"/>
          <w:bCs/>
          <w:sz w:val="22"/>
          <w:szCs w:val="22"/>
        </w:rPr>
      </w:pPr>
      <w:r w:rsidRPr="008B0309">
        <w:rPr>
          <w:bCs/>
          <w:sz w:val="22"/>
        </w:rPr>
        <w:br w:type="page"/>
      </w:r>
    </w:p>
    <w:p w14:paraId="40793FFB" w14:textId="77777777" w:rsidR="000720D9" w:rsidRPr="008B0309" w:rsidRDefault="000720D9" w:rsidP="000720D9">
      <w:pPr>
        <w:pStyle w:val="ListParagraph"/>
        <w:numPr>
          <w:ilvl w:val="0"/>
          <w:numId w:val="32"/>
        </w:numPr>
        <w:spacing w:after="0"/>
        <w:rPr>
          <w:bCs/>
          <w:sz w:val="22"/>
        </w:rPr>
      </w:pPr>
      <w:r w:rsidRPr="008B0309">
        <w:rPr>
          <w:bCs/>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perspective?</w:t>
      </w:r>
    </w:p>
    <w:p w14:paraId="06985754" w14:textId="77777777" w:rsidR="000720D9" w:rsidRPr="008B0309" w:rsidRDefault="000720D9" w:rsidP="000720D9">
      <w:pPr>
        <w:pStyle w:val="ListParagraph"/>
        <w:numPr>
          <w:ilvl w:val="1"/>
          <w:numId w:val="32"/>
        </w:numPr>
        <w:spacing w:after="0"/>
        <w:rPr>
          <w:bCs/>
          <w:sz w:val="22"/>
        </w:rPr>
      </w:pPr>
      <w:r w:rsidRPr="008B0309">
        <w:rPr>
          <w:bCs/>
          <w:sz w:val="22"/>
        </w:rPr>
        <w:t>It is not protected by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as copyright does not protect industrial designs</w:t>
      </w:r>
    </w:p>
    <w:p w14:paraId="1D5AEE82" w14:textId="77777777" w:rsidR="000720D9" w:rsidRPr="008B0309" w:rsidRDefault="000720D9" w:rsidP="000720D9">
      <w:pPr>
        <w:pStyle w:val="ListParagraph"/>
        <w:numPr>
          <w:ilvl w:val="1"/>
          <w:numId w:val="32"/>
        </w:numPr>
        <w:spacing w:after="0"/>
        <w:rPr>
          <w:bCs/>
          <w:sz w:val="22"/>
        </w:rPr>
      </w:pPr>
      <w:r w:rsidRPr="008B0309">
        <w:rPr>
          <w:bCs/>
          <w:sz w:val="22"/>
        </w:rPr>
        <w:t>It is not an artistic work on the basis of being a sculpture or a work of artistic craftsmanship.</w:t>
      </w:r>
    </w:p>
    <w:p w14:paraId="447CC585" w14:textId="77777777" w:rsidR="000720D9" w:rsidRPr="008B0309" w:rsidRDefault="000720D9" w:rsidP="000720D9">
      <w:pPr>
        <w:pStyle w:val="ListParagraph"/>
        <w:numPr>
          <w:ilvl w:val="1"/>
          <w:numId w:val="32"/>
        </w:numPr>
        <w:spacing w:after="0"/>
        <w:rPr>
          <w:bCs/>
          <w:sz w:val="22"/>
        </w:rPr>
      </w:pPr>
      <w:r w:rsidRPr="008B0309">
        <w:rPr>
          <w:bCs/>
          <w:sz w:val="22"/>
        </w:rPr>
        <w:t>Anyone copying the space-frame will infringe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in the drawings indirectly as these are protected irrespective of artistic quality</w:t>
      </w:r>
    </w:p>
    <w:p w14:paraId="01B2666C"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As the space-frame will not be seen in normal use of the Merlin, being covered by metal panels and body parts, there can be no artistic copyright</w:t>
      </w:r>
      <w:r w:rsidR="00446ECC" w:rsidRPr="008B0309">
        <w:rPr>
          <w:bCs/>
          <w:sz w:val="22"/>
          <w:highlight w:val="yellow"/>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highlight w:val="yellow"/>
        </w:rPr>
        <w:fldChar w:fldCharType="end"/>
      </w:r>
      <w:r w:rsidRPr="008B0309">
        <w:rPr>
          <w:bCs/>
          <w:sz w:val="22"/>
          <w:highlight w:val="yellow"/>
        </w:rPr>
        <w:t xml:space="preserve"> (which requires eye-appeal) in the frame nor in the drawings as these lack artistic quality, being engineering drawings</w:t>
      </w:r>
    </w:p>
    <w:p w14:paraId="340FEE50" w14:textId="57FC16F6" w:rsidR="000720D9" w:rsidRDefault="00C90CEF" w:rsidP="000720D9">
      <w:pPr>
        <w:spacing w:after="0"/>
        <w:rPr>
          <w:bCs/>
          <w:sz w:val="22"/>
        </w:rPr>
      </w:pPr>
      <w:r>
        <w:rPr>
          <w:bCs/>
          <w:sz w:val="22"/>
        </w:rPr>
        <w:t>Refer:</w:t>
      </w:r>
      <w:r w:rsidRPr="00C90CEF">
        <w:t xml:space="preserve"> </w:t>
      </w:r>
      <w:hyperlink r:id="rId30" w:history="1">
        <w:r w:rsidRPr="00506932">
          <w:rPr>
            <w:rStyle w:val="Hyperlink"/>
            <w:bCs/>
            <w:sz w:val="22"/>
          </w:rPr>
          <w:t>https://www.artslaw.com.au/article/i-like-your-style-part-i-copyright-infringement-or-not/</w:t>
        </w:r>
      </w:hyperlink>
      <w:r>
        <w:rPr>
          <w:bCs/>
          <w:sz w:val="22"/>
        </w:rPr>
        <w:t xml:space="preserve"> </w:t>
      </w:r>
    </w:p>
    <w:p w14:paraId="72F72F28" w14:textId="1DB78FC8" w:rsidR="00C90CEF" w:rsidRPr="008B0309" w:rsidRDefault="00C90CEF" w:rsidP="000720D9">
      <w:pPr>
        <w:spacing w:after="0"/>
        <w:rPr>
          <w:bCs/>
          <w:sz w:val="22"/>
        </w:rPr>
      </w:pPr>
      <w:r>
        <w:rPr>
          <w:bCs/>
          <w:sz w:val="22"/>
        </w:rPr>
        <w:t>Comment:</w:t>
      </w:r>
      <w:r w:rsidRPr="00C90CEF">
        <w:t xml:space="preserve"> </w:t>
      </w:r>
      <w:r w:rsidRPr="00C90CEF">
        <w:rPr>
          <w:bCs/>
          <w:sz w:val="22"/>
        </w:rPr>
        <w:t>for a work to qualify for artistic copyright, it needs to be aesthetically pleasing and intended to be appreciated visually, which engineering drawings and hidden components usually are not.</w:t>
      </w:r>
    </w:p>
    <w:p w14:paraId="62364BEE" w14:textId="77777777" w:rsidR="000720D9" w:rsidRPr="008B0309" w:rsidRDefault="000720D9" w:rsidP="000720D9">
      <w:pPr>
        <w:pStyle w:val="ListParagraph"/>
        <w:numPr>
          <w:ilvl w:val="0"/>
          <w:numId w:val="32"/>
        </w:numPr>
        <w:spacing w:after="0"/>
        <w:rPr>
          <w:bCs/>
          <w:sz w:val="22"/>
        </w:rPr>
      </w:pPr>
      <w:r w:rsidRPr="008B0309">
        <w:rPr>
          <w:bCs/>
          <w:sz w:val="22"/>
        </w:rPr>
        <w:t>Roger is a computer programmer</w:t>
      </w:r>
      <w:r w:rsidR="00446ECC" w:rsidRPr="008B0309">
        <w:rPr>
          <w:bCs/>
          <w:sz w:val="22"/>
        </w:rPr>
        <w:fldChar w:fldCharType="begin"/>
      </w:r>
      <w:r w:rsidR="00446ECC" w:rsidRPr="008B0309">
        <w:instrText xml:space="preserve"> XE "</w:instrText>
      </w:r>
      <w:r w:rsidR="00446ECC" w:rsidRPr="008B0309">
        <w:rPr>
          <w:bCs/>
          <w:sz w:val="22"/>
        </w:rPr>
        <w:instrText>computer programmer</w:instrText>
      </w:r>
      <w:r w:rsidR="00446ECC" w:rsidRPr="008B0309">
        <w:instrText xml:space="preserve">" </w:instrText>
      </w:r>
      <w:r w:rsidR="00446ECC" w:rsidRPr="008B0309">
        <w:rPr>
          <w:bCs/>
          <w:sz w:val="22"/>
        </w:rPr>
        <w:fldChar w:fldCharType="end"/>
      </w:r>
      <w:r w:rsidRPr="008B0309">
        <w:rPr>
          <w:bCs/>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8B0309" w:rsidRDefault="000720D9" w:rsidP="000720D9">
      <w:pPr>
        <w:pStyle w:val="ListParagraph"/>
        <w:numPr>
          <w:ilvl w:val="1"/>
          <w:numId w:val="32"/>
        </w:numPr>
        <w:spacing w:after="0"/>
        <w:rPr>
          <w:bCs/>
          <w:sz w:val="22"/>
        </w:rPr>
      </w:pPr>
      <w:r w:rsidRPr="008B0309">
        <w:rPr>
          <w:bCs/>
          <w:sz w:val="22"/>
        </w:rPr>
        <w:t>Roger owns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8B0309" w:rsidRDefault="000720D9" w:rsidP="000720D9">
      <w:pPr>
        <w:pStyle w:val="ListParagraph"/>
        <w:numPr>
          <w:ilvl w:val="1"/>
          <w:numId w:val="32"/>
        </w:numPr>
        <w:spacing w:after="0"/>
        <w:rPr>
          <w:bCs/>
          <w:sz w:val="22"/>
        </w:rPr>
      </w:pPr>
      <w:r w:rsidRPr="008B0309">
        <w:rPr>
          <w:bCs/>
          <w:sz w:val="22"/>
        </w:rPr>
        <w:t>Acme Trading Ltd owns the legal and beneficial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in the software because it paid for it to be written, there was no agreement to the contrary and Programmers R Us owes a fiduciary duty to Acme</w:t>
      </w:r>
    </w:p>
    <w:p w14:paraId="77471DE8" w14:textId="77777777" w:rsidR="000720D9" w:rsidRDefault="000720D9" w:rsidP="000720D9">
      <w:pPr>
        <w:pStyle w:val="ListParagraph"/>
        <w:numPr>
          <w:ilvl w:val="1"/>
          <w:numId w:val="32"/>
        </w:numPr>
        <w:spacing w:after="0"/>
        <w:rPr>
          <w:bCs/>
          <w:sz w:val="22"/>
          <w:highlight w:val="yellow"/>
        </w:rPr>
      </w:pPr>
      <w:r w:rsidRPr="008B0309">
        <w:rPr>
          <w:bCs/>
          <w:sz w:val="22"/>
          <w:highlight w:val="yellow"/>
        </w:rPr>
        <w:t>As there was no formal assignment of copyright</w:t>
      </w:r>
      <w:r w:rsidR="00446ECC" w:rsidRPr="008B0309">
        <w:rPr>
          <w:bCs/>
          <w:sz w:val="22"/>
          <w:highlight w:val="yellow"/>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highlight w:val="yellow"/>
        </w:rPr>
        <w:fldChar w:fldCharType="end"/>
      </w:r>
      <w:r w:rsidRPr="008B0309">
        <w:rPr>
          <w:bCs/>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8B0309">
        <w:rPr>
          <w:bCs/>
          <w:sz w:val="22"/>
          <w:highlight w:val="yellow"/>
        </w:rPr>
        <w:t>employment?</w:t>
      </w:r>
      <w:r w:rsidRPr="008B0309">
        <w:rPr>
          <w:bCs/>
          <w:sz w:val="22"/>
          <w:highlight w:val="yellow"/>
        </w:rPr>
        <w:t xml:space="preserve"> However, a court is likely to hold that Acme is the beneficial owner of the copyright or at least has an implied licence to continue to use it</w:t>
      </w:r>
    </w:p>
    <w:p w14:paraId="612D3883" w14:textId="6680CE24" w:rsidR="00C90CEF" w:rsidRPr="00C90CEF" w:rsidRDefault="00C90CEF" w:rsidP="00C90CEF">
      <w:pPr>
        <w:spacing w:after="0"/>
        <w:ind w:left="360"/>
        <w:rPr>
          <w:bCs/>
          <w:sz w:val="22"/>
          <w:highlight w:val="yellow"/>
        </w:rPr>
      </w:pPr>
      <w:r>
        <w:rPr>
          <w:bCs/>
          <w:sz w:val="22"/>
          <w:highlight w:val="yellow"/>
        </w:rPr>
        <w:t>Refer</w:t>
      </w:r>
    </w:p>
    <w:p w14:paraId="7E5346BD" w14:textId="77777777" w:rsidR="000720D9" w:rsidRPr="008B0309" w:rsidRDefault="000720D9" w:rsidP="000720D9">
      <w:pPr>
        <w:pStyle w:val="ListParagraph"/>
        <w:numPr>
          <w:ilvl w:val="1"/>
          <w:numId w:val="32"/>
        </w:numPr>
        <w:spacing w:after="0"/>
        <w:rPr>
          <w:bCs/>
          <w:sz w:val="22"/>
        </w:rPr>
      </w:pPr>
      <w:r w:rsidRPr="008B0309">
        <w:rPr>
          <w:bCs/>
          <w:sz w:val="22"/>
        </w:rPr>
        <w:lastRenderedPageBreak/>
        <w:t>Acme Trading and Programmers R Us are joint owners of the legal and beneficial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This will enable Acme to continue to use the software and both Acme and Programmers R Us to licence the software to third parties</w:t>
      </w:r>
    </w:p>
    <w:p w14:paraId="5BCDAB6E" w14:textId="345F7A0F" w:rsidR="000720D9" w:rsidRDefault="00A31EEE" w:rsidP="000720D9">
      <w:pPr>
        <w:spacing w:after="0"/>
        <w:rPr>
          <w:bCs/>
          <w:sz w:val="22"/>
        </w:rPr>
      </w:pPr>
      <w:r>
        <w:rPr>
          <w:bCs/>
          <w:sz w:val="22"/>
        </w:rPr>
        <w:t>Refer:</w:t>
      </w:r>
      <w:r w:rsidRPr="00A31EEE">
        <w:t xml:space="preserve"> </w:t>
      </w:r>
      <w:hyperlink r:id="rId31" w:history="1">
        <w:r w:rsidRPr="00506932">
          <w:rPr>
            <w:rStyle w:val="Hyperlink"/>
            <w:bCs/>
            <w:sz w:val="22"/>
          </w:rPr>
          <w:t>https://www.legislation.gov.uk/ukpga/1988/48/contents</w:t>
        </w:r>
      </w:hyperlink>
      <w:r>
        <w:rPr>
          <w:bCs/>
          <w:sz w:val="22"/>
        </w:rPr>
        <w:t xml:space="preserve"> </w:t>
      </w:r>
    </w:p>
    <w:p w14:paraId="4BB6D9D2" w14:textId="388069B0" w:rsidR="00A31EEE" w:rsidRPr="008B0309" w:rsidRDefault="00A31EEE" w:rsidP="000720D9">
      <w:pPr>
        <w:spacing w:after="0"/>
        <w:rPr>
          <w:bCs/>
          <w:sz w:val="22"/>
        </w:rPr>
      </w:pPr>
      <w:r>
        <w:rPr>
          <w:bCs/>
          <w:sz w:val="22"/>
        </w:rPr>
        <w:t>Comment:</w:t>
      </w:r>
      <w:r w:rsidRPr="00A31EEE">
        <w:t xml:space="preserve"> </w:t>
      </w:r>
      <w:r w:rsidRPr="00A31EEE">
        <w:rPr>
          <w:bCs/>
          <w:sz w:val="22"/>
        </w:rPr>
        <w:t>The Act protects the intellectual property of individuals and requires that permission of the owner of the intellectual property is sought before any use of it is made.</w:t>
      </w:r>
    </w:p>
    <w:p w14:paraId="7C369504" w14:textId="77777777" w:rsidR="000720D9" w:rsidRPr="008B0309" w:rsidRDefault="000720D9" w:rsidP="000720D9">
      <w:pPr>
        <w:pStyle w:val="ListParagraph"/>
        <w:numPr>
          <w:ilvl w:val="0"/>
          <w:numId w:val="32"/>
        </w:numPr>
        <w:spacing w:after="0"/>
        <w:rPr>
          <w:bCs/>
          <w:sz w:val="22"/>
        </w:rPr>
      </w:pPr>
      <w:r w:rsidRPr="008B0309">
        <w:rPr>
          <w:bCs/>
          <w:sz w:val="22"/>
        </w:rPr>
        <w:t xml:space="preserve">Naomi MacDonald is a poet who wrote a series of poems on the theme of 'The Four Seasons' for Limerick Publishing </w:t>
      </w:r>
      <w:proofErr w:type="spellStart"/>
      <w:r w:rsidRPr="008B0309">
        <w:rPr>
          <w:bCs/>
          <w:sz w:val="22"/>
        </w:rPr>
        <w:t>plc</w:t>
      </w:r>
      <w:proofErr w:type="spellEnd"/>
      <w:r w:rsidRPr="008B0309">
        <w:rPr>
          <w:bCs/>
          <w:sz w:val="22"/>
        </w:rPr>
        <w:t xml:space="preserve">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8B0309" w:rsidRDefault="00AB4DA4" w:rsidP="00AB4DA4">
      <w:pPr>
        <w:spacing w:after="0"/>
        <w:rPr>
          <w:bCs/>
          <w:sz w:val="22"/>
        </w:rPr>
      </w:pPr>
    </w:p>
    <w:p w14:paraId="710A77D0" w14:textId="77777777" w:rsidR="000720D9" w:rsidRPr="008B0309" w:rsidRDefault="000720D9" w:rsidP="000720D9">
      <w:pPr>
        <w:spacing w:after="0"/>
        <w:ind w:left="360"/>
        <w:rPr>
          <w:bCs/>
          <w:sz w:val="22"/>
        </w:rPr>
      </w:pPr>
      <w:r w:rsidRPr="008B0309">
        <w:rPr>
          <w:bCs/>
          <w:sz w:val="22"/>
        </w:rPr>
        <w:t>However, LPP decided not to reprint the book and informed Naomi accordingly. Naomi subsequently assigned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sidRPr="008B0309">
        <w:rPr>
          <w:bCs/>
          <w:sz w:val="22"/>
        </w:rPr>
        <w:fldChar w:fldCharType="begin"/>
      </w:r>
      <w:r w:rsidR="00446ECC" w:rsidRPr="008B0309">
        <w:instrText xml:space="preserve"> XE "</w:instrText>
      </w:r>
      <w:r w:rsidR="00446ECC" w:rsidRPr="008B0309">
        <w:rPr>
          <w:bCs/>
          <w:sz w:val="22"/>
        </w:rPr>
        <w:instrText>sub-contractor</w:instrText>
      </w:r>
      <w:r w:rsidR="00446ECC" w:rsidRPr="008B0309">
        <w:instrText xml:space="preserve">" </w:instrText>
      </w:r>
      <w:r w:rsidR="00446ECC" w:rsidRPr="008B0309">
        <w:rPr>
          <w:bCs/>
          <w:sz w:val="22"/>
        </w:rPr>
        <w:fldChar w:fldCharType="end"/>
      </w:r>
      <w:r w:rsidRPr="008B0309">
        <w:rPr>
          <w:bCs/>
          <w:sz w:val="22"/>
        </w:rPr>
        <w:t>. Which one of the following statements is correct?</w:t>
      </w:r>
    </w:p>
    <w:p w14:paraId="39A362CB" w14:textId="77777777" w:rsidR="000720D9" w:rsidRPr="008B0309" w:rsidRDefault="000720D9" w:rsidP="000720D9">
      <w:pPr>
        <w:pStyle w:val="ListParagraph"/>
        <w:numPr>
          <w:ilvl w:val="1"/>
          <w:numId w:val="32"/>
        </w:numPr>
        <w:spacing w:after="0"/>
        <w:rPr>
          <w:bCs/>
          <w:sz w:val="22"/>
        </w:rPr>
      </w:pPr>
      <w:r w:rsidRPr="008B0309">
        <w:rPr>
          <w:bCs/>
          <w:sz w:val="22"/>
        </w:rPr>
        <w:t>ESL is in breach of Naomi's right to be identified as author as she specified the pseudonym 'Helena Campbell' in the assignment and that form of identification only must be used</w:t>
      </w:r>
    </w:p>
    <w:p w14:paraId="4C11E5E1" w14:textId="77777777" w:rsidR="000720D9" w:rsidRPr="008B0309" w:rsidRDefault="000720D9" w:rsidP="000720D9">
      <w:pPr>
        <w:pStyle w:val="ListParagraph"/>
        <w:numPr>
          <w:ilvl w:val="1"/>
          <w:numId w:val="32"/>
        </w:numPr>
        <w:spacing w:after="0"/>
        <w:rPr>
          <w:bCs/>
          <w:sz w:val="22"/>
        </w:rPr>
      </w:pPr>
      <w:r w:rsidRPr="008B0309">
        <w:rPr>
          <w:bCs/>
          <w:sz w:val="22"/>
        </w:rPr>
        <w:t>Although there is potential liability for failing to use the specified form of identification, ESL is not liable as the mistake was that of its printing sub-contractor</w:t>
      </w:r>
      <w:r w:rsidR="00446ECC" w:rsidRPr="008B0309">
        <w:rPr>
          <w:bCs/>
          <w:sz w:val="22"/>
        </w:rPr>
        <w:fldChar w:fldCharType="begin"/>
      </w:r>
      <w:r w:rsidR="00446ECC" w:rsidRPr="008B0309">
        <w:instrText xml:space="preserve"> XE "</w:instrText>
      </w:r>
      <w:r w:rsidR="00446ECC" w:rsidRPr="008B0309">
        <w:rPr>
          <w:bCs/>
          <w:sz w:val="22"/>
        </w:rPr>
        <w:instrText>sub-contractor</w:instrText>
      </w:r>
      <w:r w:rsidR="00446ECC" w:rsidRPr="008B0309">
        <w:instrText xml:space="preserve">" </w:instrText>
      </w:r>
      <w:r w:rsidR="00446ECC" w:rsidRPr="008B0309">
        <w:rPr>
          <w:bCs/>
          <w:sz w:val="22"/>
        </w:rPr>
        <w:fldChar w:fldCharType="end"/>
      </w:r>
      <w:r w:rsidRPr="008B0309">
        <w:rPr>
          <w:bCs/>
          <w:sz w:val="22"/>
        </w:rPr>
        <w:t xml:space="preserve"> who will be liable to Naomi for its error</w:t>
      </w:r>
    </w:p>
    <w:p w14:paraId="65ACC44C" w14:textId="77777777" w:rsidR="000720D9" w:rsidRPr="008B0309" w:rsidRDefault="000720D9" w:rsidP="000720D9">
      <w:pPr>
        <w:pStyle w:val="ListParagraph"/>
        <w:numPr>
          <w:ilvl w:val="1"/>
          <w:numId w:val="32"/>
        </w:numPr>
        <w:spacing w:after="0"/>
        <w:rPr>
          <w:bCs/>
          <w:sz w:val="22"/>
        </w:rPr>
      </w:pPr>
      <w:r w:rsidRPr="008B0309">
        <w:rPr>
          <w:bCs/>
          <w:sz w:val="22"/>
        </w:rPr>
        <w:t>As the book of poems was lawfully first published with the name Naomi MacDonald as author, this overrides any later assertion of the right to be identified as author</w:t>
      </w:r>
    </w:p>
    <w:p w14:paraId="2FF39677"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There is no infringement of Naomi's right to be identified by author by ESL as using her real name to identify her is a reasonable form of identification</w:t>
      </w:r>
    </w:p>
    <w:p w14:paraId="2EE01A90" w14:textId="548F6600" w:rsidR="000720D9" w:rsidRDefault="00A31EEE" w:rsidP="000720D9">
      <w:pPr>
        <w:spacing w:after="0"/>
        <w:rPr>
          <w:bCs/>
          <w:sz w:val="22"/>
        </w:rPr>
      </w:pPr>
      <w:r>
        <w:rPr>
          <w:bCs/>
          <w:sz w:val="22"/>
        </w:rPr>
        <w:t>Refer:</w:t>
      </w:r>
      <w:r w:rsidR="00D15E84" w:rsidRPr="00D15E84">
        <w:t xml:space="preserve"> </w:t>
      </w:r>
      <w:hyperlink r:id="rId32" w:history="1">
        <w:r w:rsidR="00D15E84" w:rsidRPr="00506932">
          <w:rPr>
            <w:rStyle w:val="Hyperlink"/>
            <w:bCs/>
            <w:sz w:val="22"/>
          </w:rPr>
          <w:t>https://deakin.libguides.com/copyright-module1/moral-rights#:~:text=right%20of%20attribution%3A%20the%20right,the%20author%20of%20their%20work</w:t>
        </w:r>
      </w:hyperlink>
      <w:r w:rsidR="00D15E84" w:rsidRPr="00D15E84">
        <w:rPr>
          <w:bCs/>
          <w:sz w:val="22"/>
        </w:rPr>
        <w:t>.</w:t>
      </w:r>
      <w:r w:rsidR="00D15E84">
        <w:rPr>
          <w:bCs/>
          <w:sz w:val="22"/>
        </w:rPr>
        <w:t xml:space="preserve"> </w:t>
      </w:r>
    </w:p>
    <w:p w14:paraId="41210075" w14:textId="16AC4D81" w:rsidR="00A31EEE" w:rsidRPr="008B0309" w:rsidRDefault="00A31EEE" w:rsidP="000720D9">
      <w:pPr>
        <w:spacing w:after="0"/>
        <w:rPr>
          <w:bCs/>
          <w:sz w:val="22"/>
        </w:rPr>
      </w:pPr>
      <w:r>
        <w:rPr>
          <w:bCs/>
          <w:sz w:val="22"/>
        </w:rPr>
        <w:t>Comment:</w:t>
      </w:r>
      <w:r w:rsidRPr="00A31EEE">
        <w:t xml:space="preserve"> </w:t>
      </w:r>
      <w:r w:rsidRPr="00A31EEE">
        <w:rPr>
          <w:bCs/>
          <w:sz w:val="22"/>
        </w:rPr>
        <w:t>Naomi MacDonald's moral right to be identified by her pseudonym 'Helena Campbell' has been infringed by Epic Sagas Ltd (ESL). Despite being a reasonable form of identification, using her real name violates the agreed-upon terms in the assignment contract. The oversight by ESL's printing subcontractor does not exempt them from this obligation. Therefore, the statement that there is no infringement is incorrect. Proper identification in accordance with the author's wishes is crucial in upholding her moral rights</w:t>
      </w:r>
    </w:p>
    <w:p w14:paraId="6667DD27" w14:textId="77777777" w:rsidR="00AB4DA4" w:rsidRPr="008B0309" w:rsidRDefault="00AB4DA4">
      <w:pPr>
        <w:spacing w:before="0"/>
        <w:rPr>
          <w:rFonts w:ascii="Calibri" w:eastAsia="SimSun" w:hAnsi="Calibri" w:cs="Times New Roman"/>
          <w:bCs/>
          <w:sz w:val="22"/>
          <w:szCs w:val="22"/>
        </w:rPr>
      </w:pPr>
      <w:r w:rsidRPr="008B0309">
        <w:rPr>
          <w:bCs/>
          <w:sz w:val="22"/>
        </w:rPr>
        <w:br w:type="page"/>
      </w:r>
    </w:p>
    <w:p w14:paraId="399C0F03" w14:textId="77777777" w:rsidR="000720D9" w:rsidRPr="008B0309" w:rsidRDefault="000720D9" w:rsidP="000720D9">
      <w:pPr>
        <w:pStyle w:val="ListParagraph"/>
        <w:numPr>
          <w:ilvl w:val="0"/>
          <w:numId w:val="32"/>
        </w:numPr>
        <w:spacing w:after="0"/>
        <w:rPr>
          <w:bCs/>
          <w:sz w:val="22"/>
        </w:rPr>
      </w:pPr>
      <w:r w:rsidRPr="008B0309">
        <w:rPr>
          <w:bCs/>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in the drawing to Southern Sports Ltd ('SSL'</w:t>
      </w:r>
      <w:r w:rsidR="00AB4DA4" w:rsidRPr="008B0309">
        <w:rPr>
          <w:bCs/>
          <w:sz w:val="22"/>
        </w:rPr>
        <w:t>), which</w:t>
      </w:r>
      <w:r w:rsidRPr="008B0309">
        <w:rPr>
          <w:bCs/>
          <w:sz w:val="22"/>
        </w:rPr>
        <w:t xml:space="preserve"> applied copies of the drawing to T-</w:t>
      </w:r>
      <w:r w:rsidR="00AB4DA4" w:rsidRPr="008B0309">
        <w:rPr>
          <w:bCs/>
          <w:sz w:val="22"/>
        </w:rPr>
        <w:t>Shirts, which</w:t>
      </w:r>
      <w:r w:rsidRPr="008B0309">
        <w:rPr>
          <w:bCs/>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8B0309" w:rsidRDefault="000720D9" w:rsidP="000720D9">
      <w:pPr>
        <w:pStyle w:val="ListParagraph"/>
        <w:numPr>
          <w:ilvl w:val="1"/>
          <w:numId w:val="32"/>
        </w:numPr>
        <w:spacing w:after="0"/>
        <w:rPr>
          <w:bCs/>
          <w:sz w:val="22"/>
        </w:rPr>
      </w:pPr>
      <w:r w:rsidRPr="008B0309">
        <w:rPr>
          <w:bCs/>
          <w:sz w:val="22"/>
        </w:rPr>
        <w:t>As Frederick does not own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in the drawing he has no remedies under copyright law</w:t>
      </w:r>
    </w:p>
    <w:p w14:paraId="3D9058C7" w14:textId="77777777" w:rsidR="000720D9" w:rsidRPr="008B0309" w:rsidRDefault="000720D9" w:rsidP="000720D9">
      <w:pPr>
        <w:pStyle w:val="ListParagraph"/>
        <w:numPr>
          <w:ilvl w:val="1"/>
          <w:numId w:val="32"/>
        </w:numPr>
        <w:spacing w:after="0"/>
        <w:rPr>
          <w:bCs/>
          <w:sz w:val="22"/>
        </w:rPr>
      </w:pPr>
      <w:r w:rsidRPr="008B0309">
        <w:rPr>
          <w:bCs/>
          <w:sz w:val="22"/>
        </w:rPr>
        <w:t>As Frederick's name does not appear on the drawing he cannot object to the treatment of the work as the right only applies if the author is identified as such on copies of the work</w:t>
      </w:r>
    </w:p>
    <w:p w14:paraId="65AAA8DA" w14:textId="77777777" w:rsidR="000720D9" w:rsidRPr="008B0309" w:rsidRDefault="000720D9" w:rsidP="000720D9">
      <w:pPr>
        <w:pStyle w:val="ListParagraph"/>
        <w:numPr>
          <w:ilvl w:val="1"/>
          <w:numId w:val="32"/>
        </w:numPr>
        <w:spacing w:after="0"/>
        <w:rPr>
          <w:bCs/>
          <w:sz w:val="22"/>
        </w:rPr>
      </w:pPr>
      <w:r w:rsidRPr="008B0309">
        <w:rPr>
          <w:bCs/>
          <w:sz w:val="22"/>
        </w:rPr>
        <w:t>Frederick has a right to object to a derogatory treatment of his work as the modification was not made by or with the authority of the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owner providing it amounted to a distortion or mutilation of his drawing or is otherwise prejudicial to his honour or reputation</w:t>
      </w:r>
    </w:p>
    <w:p w14:paraId="5F1C95E0" w14:textId="7CD3EA87" w:rsidR="000720D9" w:rsidRDefault="00D15E84" w:rsidP="000720D9">
      <w:pPr>
        <w:spacing w:after="0"/>
        <w:rPr>
          <w:bCs/>
          <w:sz w:val="22"/>
        </w:rPr>
      </w:pPr>
      <w:r>
        <w:rPr>
          <w:bCs/>
          <w:sz w:val="22"/>
        </w:rPr>
        <w:t>Refer:</w:t>
      </w:r>
      <w:r w:rsidRPr="00D15E84">
        <w:t xml:space="preserve"> </w:t>
      </w:r>
      <w:hyperlink r:id="rId33" w:history="1">
        <w:r w:rsidRPr="00506932">
          <w:rPr>
            <w:rStyle w:val="Hyperlink"/>
            <w:bCs/>
            <w:sz w:val="22"/>
          </w:rPr>
          <w:t>https://humanrights.gov.au/our-work/commission-general/universal-declaration-human-rights-human-rights-your-fingertips-human#:~:text=Article%2010,any%20criminal%20charge%20against%20him</w:t>
        </w:r>
      </w:hyperlink>
      <w:r w:rsidRPr="00D15E84">
        <w:rPr>
          <w:bCs/>
          <w:sz w:val="22"/>
        </w:rPr>
        <w:t>.</w:t>
      </w:r>
      <w:r>
        <w:rPr>
          <w:bCs/>
          <w:sz w:val="22"/>
        </w:rPr>
        <w:t xml:space="preserve"> </w:t>
      </w:r>
    </w:p>
    <w:p w14:paraId="207BE6A0" w14:textId="7CDB187D" w:rsidR="00D15E84" w:rsidRPr="008B0309" w:rsidRDefault="00D15E84" w:rsidP="000720D9">
      <w:pPr>
        <w:spacing w:after="0"/>
        <w:rPr>
          <w:bCs/>
          <w:sz w:val="22"/>
        </w:rPr>
      </w:pPr>
      <w:r>
        <w:rPr>
          <w:bCs/>
          <w:sz w:val="22"/>
        </w:rPr>
        <w:t>Comment:</w:t>
      </w:r>
      <w:r w:rsidRPr="00D15E84">
        <w:t xml:space="preserve"> </w:t>
      </w:r>
      <w:r w:rsidRPr="00D15E84">
        <w:rPr>
          <w:bCs/>
          <w:sz w:val="22"/>
        </w:rPr>
        <w:t xml:space="preserve">CACS's </w:t>
      </w:r>
      <w:proofErr w:type="spellStart"/>
      <w:r w:rsidRPr="00D15E84">
        <w:rPr>
          <w:bCs/>
          <w:sz w:val="22"/>
        </w:rPr>
        <w:t>defense</w:t>
      </w:r>
      <w:proofErr w:type="spellEnd"/>
      <w:r w:rsidRPr="00D15E84">
        <w:rPr>
          <w:bCs/>
          <w:sz w:val="22"/>
        </w:rPr>
        <w:t xml:space="preserve"> under Article 10 (freedom of expression) might not necessarily exempt them from liability for derogatory treatment of Frederick's drawing. Courts typically balance freedom of expression against an author's moral rights, considering if the treatment significantly harms the author's reputation or the integrity of the work. Thus, Frederick could still have a valid claim despite CACS invoking freedom of expression.</w:t>
      </w:r>
    </w:p>
    <w:p w14:paraId="66AE94AE" w14:textId="77777777" w:rsidR="000720D9" w:rsidRPr="008B0309" w:rsidRDefault="000720D9" w:rsidP="000720D9">
      <w:pPr>
        <w:pStyle w:val="ListParagraph"/>
        <w:numPr>
          <w:ilvl w:val="0"/>
          <w:numId w:val="32"/>
        </w:numPr>
        <w:spacing w:after="0"/>
        <w:rPr>
          <w:bCs/>
          <w:sz w:val="22"/>
        </w:rPr>
      </w:pPr>
      <w:r w:rsidRPr="008B0309">
        <w:rPr>
          <w:bCs/>
          <w:sz w:val="22"/>
        </w:rPr>
        <w:t>In relation to infringement of an original work of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which one of the following statements is not correct?</w:t>
      </w:r>
    </w:p>
    <w:p w14:paraId="528ABD0A" w14:textId="77777777" w:rsidR="000720D9" w:rsidRPr="008B0309" w:rsidRDefault="000720D9" w:rsidP="000720D9">
      <w:pPr>
        <w:pStyle w:val="ListParagraph"/>
        <w:numPr>
          <w:ilvl w:val="1"/>
          <w:numId w:val="32"/>
        </w:numPr>
        <w:spacing w:after="0"/>
        <w:rPr>
          <w:bCs/>
          <w:sz w:val="22"/>
        </w:rPr>
      </w:pPr>
      <w:r w:rsidRPr="008B0309">
        <w:rPr>
          <w:bCs/>
          <w:sz w:val="22"/>
        </w:rPr>
        <w:t>Substantiality is more concerned with quality rather than quantity, in other words, it is the importance of the part taken to the work that has been copied which is the predominant question</w:t>
      </w:r>
    </w:p>
    <w:p w14:paraId="2F82FCB4" w14:textId="77777777" w:rsidR="000720D9" w:rsidRPr="008B0309" w:rsidRDefault="000720D9" w:rsidP="000720D9">
      <w:pPr>
        <w:pStyle w:val="ListParagraph"/>
        <w:numPr>
          <w:ilvl w:val="1"/>
          <w:numId w:val="32"/>
        </w:numPr>
        <w:spacing w:after="0"/>
        <w:rPr>
          <w:bCs/>
          <w:sz w:val="22"/>
        </w:rPr>
      </w:pPr>
      <w:r w:rsidRPr="008B0309">
        <w:rPr>
          <w:bCs/>
          <w:sz w:val="22"/>
        </w:rPr>
        <w:t>Copyright infringement requires, essentially, three things to be shown (i) that copyright</w:t>
      </w:r>
      <w:r w:rsidR="00446ECC" w:rsidRPr="008B0309">
        <w:rPr>
          <w:bCs/>
          <w:sz w:val="22"/>
        </w:rPr>
        <w:fldChar w:fldCharType="begin"/>
      </w:r>
      <w:r w:rsidR="00446ECC" w:rsidRPr="008B0309">
        <w:instrText xml:space="preserve"> XE "</w:instrText>
      </w:r>
      <w:r w:rsidR="00446ECC" w:rsidRPr="008B0309">
        <w:rPr>
          <w:bCs/>
          <w:sz w:val="22"/>
        </w:rPr>
        <w:instrText>copyright</w:instrText>
      </w:r>
      <w:r w:rsidR="00446ECC" w:rsidRPr="008B0309">
        <w:instrText xml:space="preserve">" </w:instrText>
      </w:r>
      <w:r w:rsidR="00446ECC" w:rsidRPr="008B0309">
        <w:rPr>
          <w:bCs/>
          <w:sz w:val="22"/>
        </w:rPr>
        <w:fldChar w:fldCharType="end"/>
      </w:r>
      <w:r w:rsidRPr="008B0309">
        <w:rPr>
          <w:bCs/>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8B0309" w:rsidRDefault="000720D9" w:rsidP="000720D9">
      <w:pPr>
        <w:pStyle w:val="ListParagraph"/>
        <w:numPr>
          <w:ilvl w:val="1"/>
          <w:numId w:val="32"/>
        </w:numPr>
        <w:spacing w:after="0"/>
        <w:rPr>
          <w:bCs/>
          <w:sz w:val="22"/>
        </w:rPr>
      </w:pPr>
      <w:r w:rsidRPr="008B0309">
        <w:rPr>
          <w:bCs/>
          <w:sz w:val="22"/>
        </w:rPr>
        <w:t>The part taken from the claimant's work must be a substantial part of that work but need not be a substantial part of the defendant's work</w:t>
      </w:r>
    </w:p>
    <w:p w14:paraId="669DF94B"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lastRenderedPageBreak/>
        <w:t>Where an artistic work is copied by converting it from three-dimensions to two-dimensions, or vice versa, the copy must, in the eyes of a non-expert, look like the work copied</w:t>
      </w:r>
    </w:p>
    <w:p w14:paraId="5571B059" w14:textId="77777777" w:rsidR="000720D9" w:rsidRPr="008B0309" w:rsidRDefault="000720D9" w:rsidP="000720D9">
      <w:pPr>
        <w:spacing w:after="0"/>
        <w:rPr>
          <w:bCs/>
          <w:sz w:val="22"/>
        </w:rPr>
      </w:pPr>
    </w:p>
    <w:p w14:paraId="46DD9D8B" w14:textId="016FEEFB" w:rsidR="00D15E84" w:rsidRDefault="00D15E84">
      <w:pPr>
        <w:spacing w:before="0"/>
        <w:rPr>
          <w:bCs/>
          <w:sz w:val="22"/>
        </w:rPr>
      </w:pPr>
      <w:r>
        <w:rPr>
          <w:bCs/>
          <w:sz w:val="22"/>
        </w:rPr>
        <w:t>Refer:</w:t>
      </w:r>
      <w:r w:rsidRPr="00D15E84">
        <w:t xml:space="preserve"> </w:t>
      </w:r>
      <w:hyperlink r:id="rId34" w:history="1">
        <w:r w:rsidRPr="00506932">
          <w:rPr>
            <w:rStyle w:val="Hyperlink"/>
            <w:bCs/>
            <w:sz w:val="22"/>
          </w:rPr>
          <w:t>https://www.coursehero.com/tutors-problems/Computer-Science/41873994-17-In-relation-to-infringement-of-an-original-work-of-copyright/#:~:text=the%20predominant%20question.-,Where%20an%20artistic%20work%20is%20copied%20by%20converting%20it%20from,with%20the%20importance%20of%20the</w:t>
        </w:r>
      </w:hyperlink>
      <w:r>
        <w:rPr>
          <w:bCs/>
          <w:sz w:val="22"/>
        </w:rPr>
        <w:t xml:space="preserve"> </w:t>
      </w:r>
    </w:p>
    <w:p w14:paraId="05873B13" w14:textId="3BC63FA1" w:rsidR="00AB4DA4" w:rsidRPr="008B0309" w:rsidRDefault="00D15E84">
      <w:pPr>
        <w:spacing w:before="0"/>
        <w:rPr>
          <w:rFonts w:ascii="Calibri" w:eastAsia="SimSun" w:hAnsi="Calibri" w:cs="Times New Roman"/>
          <w:bCs/>
          <w:sz w:val="22"/>
          <w:szCs w:val="22"/>
        </w:rPr>
      </w:pPr>
      <w:r>
        <w:rPr>
          <w:bCs/>
          <w:sz w:val="22"/>
        </w:rPr>
        <w:t>Comment:</w:t>
      </w:r>
      <w:r w:rsidRPr="00D15E84">
        <w:t xml:space="preserve"> </w:t>
      </w:r>
      <w:r w:rsidRPr="00D15E84">
        <w:rPr>
          <w:bCs/>
          <w:sz w:val="22"/>
        </w:rPr>
        <w:t>For an infringement claim to be valid when an artistic work is copied by converting it from three-dimensions to two-dimensions, or vice versa, the resulting copy must resemble the original work sufficiently that a non-expert observer would recognize it as the same. This ensures that the essence and distinctive elements of the original work are maintained in the copy, making it clear that copying has occurred.</w:t>
      </w:r>
      <w:r w:rsidR="00AB4DA4" w:rsidRPr="008B0309">
        <w:rPr>
          <w:bCs/>
          <w:sz w:val="22"/>
        </w:rPr>
        <w:br w:type="page"/>
      </w:r>
    </w:p>
    <w:p w14:paraId="2FF1FB3B" w14:textId="77777777" w:rsidR="000720D9" w:rsidRPr="008B0309" w:rsidRDefault="000720D9" w:rsidP="000720D9">
      <w:pPr>
        <w:pStyle w:val="ListParagraph"/>
        <w:numPr>
          <w:ilvl w:val="0"/>
          <w:numId w:val="32"/>
        </w:numPr>
        <w:spacing w:after="0"/>
        <w:rPr>
          <w:bCs/>
          <w:sz w:val="22"/>
        </w:rPr>
      </w:pPr>
      <w:r w:rsidRPr="008B0309">
        <w:rPr>
          <w:bCs/>
          <w:sz w:val="22"/>
        </w:rPr>
        <w:lastRenderedPageBreak/>
        <w:t>Privacy in Australia is overseen by:</w:t>
      </w:r>
    </w:p>
    <w:p w14:paraId="713FCA2B" w14:textId="77777777" w:rsidR="000720D9" w:rsidRPr="008B0309" w:rsidRDefault="000720D9" w:rsidP="000720D9">
      <w:pPr>
        <w:pStyle w:val="ListParagraph"/>
        <w:numPr>
          <w:ilvl w:val="1"/>
          <w:numId w:val="32"/>
        </w:numPr>
        <w:spacing w:after="0"/>
        <w:rPr>
          <w:bCs/>
          <w:sz w:val="22"/>
        </w:rPr>
      </w:pPr>
      <w:r w:rsidRPr="008B0309">
        <w:rPr>
          <w:bCs/>
          <w:sz w:val="22"/>
        </w:rPr>
        <w:t>Australian Security Intelligence Organisation</w:t>
      </w:r>
    </w:p>
    <w:p w14:paraId="373BB541" w14:textId="77777777" w:rsidR="000720D9" w:rsidRPr="008B0309" w:rsidRDefault="000720D9" w:rsidP="000720D9">
      <w:pPr>
        <w:pStyle w:val="ListParagraph"/>
        <w:numPr>
          <w:ilvl w:val="1"/>
          <w:numId w:val="32"/>
        </w:numPr>
        <w:spacing w:after="0"/>
        <w:rPr>
          <w:bCs/>
          <w:sz w:val="22"/>
        </w:rPr>
      </w:pPr>
      <w:r w:rsidRPr="008B0309">
        <w:rPr>
          <w:bCs/>
          <w:sz w:val="22"/>
        </w:rPr>
        <w:t>Australian Securities Commission</w:t>
      </w:r>
    </w:p>
    <w:p w14:paraId="08A54C2B"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The Privacy Commissioner</w:t>
      </w:r>
    </w:p>
    <w:p w14:paraId="4867C106" w14:textId="77777777" w:rsidR="000720D9" w:rsidRPr="008B0309" w:rsidRDefault="000720D9" w:rsidP="000720D9">
      <w:pPr>
        <w:pStyle w:val="ListParagraph"/>
        <w:numPr>
          <w:ilvl w:val="1"/>
          <w:numId w:val="32"/>
        </w:numPr>
        <w:spacing w:after="0"/>
        <w:rPr>
          <w:bCs/>
          <w:sz w:val="22"/>
        </w:rPr>
      </w:pPr>
      <w:r w:rsidRPr="008B0309">
        <w:rPr>
          <w:bCs/>
          <w:sz w:val="22"/>
        </w:rPr>
        <w:t>The Privacy Ombudsman</w:t>
      </w:r>
    </w:p>
    <w:p w14:paraId="4F64CDE2" w14:textId="00EE55E6" w:rsidR="000720D9" w:rsidRDefault="00D15E84" w:rsidP="000720D9">
      <w:pPr>
        <w:spacing w:after="0"/>
        <w:rPr>
          <w:bCs/>
          <w:sz w:val="22"/>
        </w:rPr>
      </w:pPr>
      <w:r>
        <w:rPr>
          <w:bCs/>
          <w:sz w:val="22"/>
        </w:rPr>
        <w:t>Refer:</w:t>
      </w:r>
      <w:r w:rsidRPr="00D15E84">
        <w:t xml:space="preserve"> </w:t>
      </w:r>
      <w:hyperlink r:id="rId35" w:history="1">
        <w:r w:rsidRPr="00506932">
          <w:rPr>
            <w:rStyle w:val="Hyperlink"/>
            <w:bCs/>
            <w:sz w:val="22"/>
          </w:rPr>
          <w:t>https://www.cookieyes.com/blog/australia-privacy-act/#:~:text=The%20Act%20outlines%2013%20Australian,2010%20to%20oversee%20privacy%20regulation</w:t>
        </w:r>
      </w:hyperlink>
      <w:r w:rsidRPr="00D15E84">
        <w:rPr>
          <w:bCs/>
          <w:sz w:val="22"/>
        </w:rPr>
        <w:t>.</w:t>
      </w:r>
      <w:r>
        <w:rPr>
          <w:bCs/>
          <w:sz w:val="22"/>
        </w:rPr>
        <w:t xml:space="preserve"> </w:t>
      </w:r>
    </w:p>
    <w:p w14:paraId="61E7BD98" w14:textId="7520282B" w:rsidR="00D15E84" w:rsidRPr="008B0309" w:rsidRDefault="00D15E84" w:rsidP="000720D9">
      <w:pPr>
        <w:spacing w:after="0"/>
        <w:rPr>
          <w:bCs/>
          <w:sz w:val="22"/>
        </w:rPr>
      </w:pPr>
      <w:r>
        <w:rPr>
          <w:bCs/>
          <w:sz w:val="22"/>
        </w:rPr>
        <w:t xml:space="preserve">Comment: </w:t>
      </w:r>
      <w:r w:rsidRPr="00D15E84">
        <w:rPr>
          <w:bCs/>
          <w:sz w:val="22"/>
        </w:rPr>
        <w:t>The Act outlines 13 Australian Privacy Principles for managing personal information and established the Office of the Australian Information Commissioner (OAIC) in 2010 to oversee privacy regulation.</w:t>
      </w:r>
    </w:p>
    <w:p w14:paraId="693B349C" w14:textId="77777777" w:rsidR="000720D9" w:rsidRPr="008B0309" w:rsidRDefault="000720D9" w:rsidP="000720D9">
      <w:pPr>
        <w:pStyle w:val="ListParagraph"/>
        <w:numPr>
          <w:ilvl w:val="0"/>
          <w:numId w:val="32"/>
        </w:numPr>
        <w:spacing w:after="0"/>
        <w:rPr>
          <w:bCs/>
          <w:sz w:val="22"/>
        </w:rPr>
      </w:pPr>
      <w:r w:rsidRPr="008B0309">
        <w:rPr>
          <w:bCs/>
          <w:sz w:val="22"/>
        </w:rPr>
        <w:t>The legislation which sets out the rules for privacy in Australia is called:</w:t>
      </w:r>
    </w:p>
    <w:p w14:paraId="1F5E38E3" w14:textId="77777777" w:rsidR="000720D9" w:rsidRPr="008B0309" w:rsidRDefault="000720D9" w:rsidP="000720D9">
      <w:pPr>
        <w:pStyle w:val="ListParagraph"/>
        <w:numPr>
          <w:ilvl w:val="1"/>
          <w:numId w:val="32"/>
        </w:numPr>
        <w:spacing w:after="0"/>
        <w:rPr>
          <w:bCs/>
          <w:sz w:val="22"/>
        </w:rPr>
      </w:pPr>
      <w:r w:rsidRPr="008B0309">
        <w:rPr>
          <w:bCs/>
          <w:sz w:val="22"/>
        </w:rPr>
        <w:t>The Official Secrets Act</w:t>
      </w:r>
    </w:p>
    <w:p w14:paraId="7CB92BBC" w14:textId="77777777" w:rsidR="000720D9" w:rsidRPr="008B0309" w:rsidRDefault="000720D9" w:rsidP="000720D9">
      <w:pPr>
        <w:pStyle w:val="ListParagraph"/>
        <w:numPr>
          <w:ilvl w:val="1"/>
          <w:numId w:val="32"/>
        </w:numPr>
        <w:spacing w:after="0"/>
        <w:rPr>
          <w:bCs/>
          <w:sz w:val="22"/>
        </w:rPr>
      </w:pPr>
      <w:r w:rsidRPr="008B0309">
        <w:rPr>
          <w:bCs/>
          <w:sz w:val="22"/>
        </w:rPr>
        <w:t>The Freedom of Information Act</w:t>
      </w:r>
    </w:p>
    <w:p w14:paraId="66CFD23E" w14:textId="77777777" w:rsidR="000720D9" w:rsidRPr="008B0309" w:rsidRDefault="000720D9" w:rsidP="000720D9">
      <w:pPr>
        <w:pStyle w:val="ListParagraph"/>
        <w:numPr>
          <w:ilvl w:val="1"/>
          <w:numId w:val="32"/>
        </w:numPr>
        <w:spacing w:after="0"/>
        <w:rPr>
          <w:bCs/>
          <w:sz w:val="22"/>
        </w:rPr>
      </w:pPr>
      <w:r w:rsidRPr="008B0309">
        <w:rPr>
          <w:bCs/>
          <w:sz w:val="22"/>
        </w:rPr>
        <w:t>The Corporations Law</w:t>
      </w:r>
    </w:p>
    <w:p w14:paraId="4DC1739B"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The Privacy Act</w:t>
      </w:r>
    </w:p>
    <w:p w14:paraId="117CEE68" w14:textId="4A198C20" w:rsidR="000720D9" w:rsidRDefault="00D15E84" w:rsidP="000720D9">
      <w:pPr>
        <w:spacing w:after="0"/>
        <w:rPr>
          <w:bCs/>
          <w:sz w:val="22"/>
        </w:rPr>
      </w:pPr>
      <w:r>
        <w:rPr>
          <w:bCs/>
          <w:sz w:val="22"/>
        </w:rPr>
        <w:t>Refer:</w:t>
      </w:r>
      <w:r w:rsidRPr="00D15E84">
        <w:t xml:space="preserve"> </w:t>
      </w:r>
      <w:hyperlink r:id="rId36" w:history="1">
        <w:r w:rsidRPr="00506932">
          <w:rPr>
            <w:rStyle w:val="Hyperlink"/>
            <w:bCs/>
            <w:sz w:val="22"/>
          </w:rPr>
          <w:t>https://www.ag.gov.au/rights-and-protections/privacy#:~:text=The%20Privacy%20Act%201988%20(Privacy,and%20in%20the%20private%20sector</w:t>
        </w:r>
      </w:hyperlink>
      <w:r w:rsidRPr="00D15E84">
        <w:rPr>
          <w:bCs/>
          <w:sz w:val="22"/>
        </w:rPr>
        <w:t>.</w:t>
      </w:r>
      <w:r>
        <w:rPr>
          <w:bCs/>
          <w:sz w:val="22"/>
        </w:rPr>
        <w:t xml:space="preserve"> </w:t>
      </w:r>
    </w:p>
    <w:p w14:paraId="0DD2F708" w14:textId="2FD5F05C" w:rsidR="00D15E84" w:rsidRPr="008B0309" w:rsidRDefault="00D15E84" w:rsidP="000720D9">
      <w:pPr>
        <w:spacing w:after="0"/>
        <w:rPr>
          <w:bCs/>
          <w:sz w:val="22"/>
        </w:rPr>
      </w:pPr>
      <w:r>
        <w:rPr>
          <w:bCs/>
          <w:sz w:val="22"/>
        </w:rPr>
        <w:t>Comment:</w:t>
      </w:r>
      <w:r w:rsidRPr="00D15E84">
        <w:t xml:space="preserve"> </w:t>
      </w:r>
      <w:r w:rsidRPr="00D15E84">
        <w:rPr>
          <w:bCs/>
          <w:sz w:val="22"/>
        </w:rPr>
        <w:t>The Privacy Act 1988 (Privacy Act) is the principal piece of Australian legislation protecting the handling of personal information about individuals. This includes the collection, use, storage and disclosure of personal information in the federal public sector and in the private sector.</w:t>
      </w:r>
    </w:p>
    <w:p w14:paraId="00D2D13E" w14:textId="77777777" w:rsidR="000720D9" w:rsidRPr="008B0309" w:rsidRDefault="000720D9" w:rsidP="000720D9">
      <w:pPr>
        <w:pStyle w:val="ListParagraph"/>
        <w:numPr>
          <w:ilvl w:val="0"/>
          <w:numId w:val="32"/>
        </w:numPr>
        <w:spacing w:after="0"/>
        <w:rPr>
          <w:bCs/>
          <w:sz w:val="22"/>
        </w:rPr>
      </w:pPr>
      <w:r w:rsidRPr="008B0309">
        <w:rPr>
          <w:bCs/>
          <w:sz w:val="22"/>
        </w:rPr>
        <w:t>The Privacy Act applies to whom?</w:t>
      </w:r>
    </w:p>
    <w:p w14:paraId="32B1F99D" w14:textId="77777777" w:rsidR="000720D9" w:rsidRPr="008B0309" w:rsidRDefault="000720D9" w:rsidP="000720D9">
      <w:pPr>
        <w:pStyle w:val="ListParagraph"/>
        <w:numPr>
          <w:ilvl w:val="1"/>
          <w:numId w:val="32"/>
        </w:numPr>
        <w:spacing w:after="0"/>
        <w:rPr>
          <w:bCs/>
          <w:sz w:val="22"/>
        </w:rPr>
      </w:pPr>
      <w:r w:rsidRPr="008B0309">
        <w:rPr>
          <w:bCs/>
          <w:sz w:val="22"/>
        </w:rPr>
        <w:t>Government departments only</w:t>
      </w:r>
    </w:p>
    <w:p w14:paraId="70C1B774" w14:textId="77777777" w:rsidR="000720D9" w:rsidRPr="008B0309" w:rsidRDefault="000720D9" w:rsidP="000720D9">
      <w:pPr>
        <w:pStyle w:val="ListParagraph"/>
        <w:numPr>
          <w:ilvl w:val="1"/>
          <w:numId w:val="32"/>
        </w:numPr>
        <w:spacing w:after="0"/>
        <w:rPr>
          <w:bCs/>
          <w:sz w:val="22"/>
        </w:rPr>
      </w:pPr>
      <w:r w:rsidRPr="008B0309">
        <w:rPr>
          <w:bCs/>
          <w:sz w:val="22"/>
        </w:rPr>
        <w:t>Large corporations only</w:t>
      </w:r>
    </w:p>
    <w:p w14:paraId="52A7C40E" w14:textId="77777777" w:rsidR="000720D9" w:rsidRPr="008B0309" w:rsidRDefault="000720D9" w:rsidP="000720D9">
      <w:pPr>
        <w:pStyle w:val="ListParagraph"/>
        <w:numPr>
          <w:ilvl w:val="1"/>
          <w:numId w:val="32"/>
        </w:numPr>
        <w:spacing w:after="0"/>
        <w:rPr>
          <w:bCs/>
          <w:sz w:val="22"/>
        </w:rPr>
      </w:pPr>
      <w:r w:rsidRPr="008B0309">
        <w:rPr>
          <w:bCs/>
          <w:sz w:val="22"/>
        </w:rPr>
        <w:t>Private enterprise only</w:t>
      </w:r>
    </w:p>
    <w:p w14:paraId="09192654"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All of the above</w:t>
      </w:r>
    </w:p>
    <w:p w14:paraId="24E024CE" w14:textId="648D77B6" w:rsidR="000720D9" w:rsidRDefault="00D15E84" w:rsidP="000720D9">
      <w:pPr>
        <w:spacing w:after="0"/>
        <w:rPr>
          <w:bCs/>
          <w:sz w:val="22"/>
        </w:rPr>
      </w:pPr>
      <w:r>
        <w:rPr>
          <w:bCs/>
          <w:sz w:val="22"/>
        </w:rPr>
        <w:t>Refer:</w:t>
      </w:r>
      <w:r w:rsidRPr="00D15E84">
        <w:t xml:space="preserve"> </w:t>
      </w:r>
      <w:hyperlink r:id="rId37" w:history="1">
        <w:proofErr w:type="gramStart"/>
        <w:r w:rsidRPr="00506932">
          <w:rPr>
            <w:rStyle w:val="Hyperlink"/>
            <w:bCs/>
            <w:sz w:val="22"/>
          </w:rPr>
          <w:t>https://www.oaic.gov.au/privacy/privacy-legislation/the-privacy-act#:~:text=The%20Privacy%20Act%20includes%2013,known%20as%20'APP%20entities</w:t>
        </w:r>
      </w:hyperlink>
      <w:r w:rsidRPr="00D15E84">
        <w:rPr>
          <w:bCs/>
          <w:sz w:val="22"/>
        </w:rPr>
        <w:t>'</w:t>
      </w:r>
      <w:proofErr w:type="gramEnd"/>
      <w:r w:rsidRPr="00D15E84">
        <w:rPr>
          <w:bCs/>
          <w:sz w:val="22"/>
        </w:rPr>
        <w:t>.</w:t>
      </w:r>
      <w:r>
        <w:rPr>
          <w:bCs/>
          <w:sz w:val="22"/>
        </w:rPr>
        <w:t xml:space="preserve"> </w:t>
      </w:r>
    </w:p>
    <w:p w14:paraId="512174F3" w14:textId="011A82C2" w:rsidR="00D15E84" w:rsidRPr="008B0309" w:rsidRDefault="00D15E84" w:rsidP="000720D9">
      <w:pPr>
        <w:spacing w:after="0"/>
        <w:rPr>
          <w:bCs/>
          <w:sz w:val="22"/>
        </w:rPr>
      </w:pPr>
      <w:r>
        <w:rPr>
          <w:bCs/>
          <w:sz w:val="22"/>
        </w:rPr>
        <w:t>Comment:</w:t>
      </w:r>
      <w:r w:rsidRPr="00D15E84">
        <w:t xml:space="preserve"> </w:t>
      </w:r>
      <w:r w:rsidRPr="00D15E84">
        <w:rPr>
          <w:bCs/>
          <w:sz w:val="22"/>
        </w:rPr>
        <w:t>The Privacy Act includes 13 Australian Privacy Principles (APPs), which apply to some private sector organisations, as well as most Australian Government agencies. Such organisations and agencies are collectively known as 'APP entities'.</w:t>
      </w:r>
    </w:p>
    <w:p w14:paraId="45F0C6D5" w14:textId="77777777" w:rsidR="000720D9" w:rsidRPr="008B0309" w:rsidRDefault="000720D9" w:rsidP="000720D9">
      <w:pPr>
        <w:pStyle w:val="ListParagraph"/>
        <w:numPr>
          <w:ilvl w:val="0"/>
          <w:numId w:val="32"/>
        </w:numPr>
        <w:spacing w:after="0"/>
        <w:rPr>
          <w:bCs/>
          <w:sz w:val="22"/>
        </w:rPr>
      </w:pPr>
      <w:r w:rsidRPr="008B0309">
        <w:rPr>
          <w:bCs/>
          <w:sz w:val="22"/>
        </w:rPr>
        <w:t>The Privacy Act is concerned with how all personal information is used and stored. This statement is:</w:t>
      </w:r>
    </w:p>
    <w:p w14:paraId="4108A49B"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True</w:t>
      </w:r>
    </w:p>
    <w:p w14:paraId="039FB63D" w14:textId="77777777" w:rsidR="000720D9" w:rsidRDefault="000720D9" w:rsidP="000720D9">
      <w:pPr>
        <w:pStyle w:val="ListParagraph"/>
        <w:numPr>
          <w:ilvl w:val="1"/>
          <w:numId w:val="32"/>
        </w:numPr>
        <w:spacing w:after="0"/>
        <w:rPr>
          <w:bCs/>
          <w:sz w:val="22"/>
        </w:rPr>
      </w:pPr>
      <w:r w:rsidRPr="008B0309">
        <w:rPr>
          <w:bCs/>
          <w:sz w:val="22"/>
        </w:rPr>
        <w:t>False</w:t>
      </w:r>
    </w:p>
    <w:p w14:paraId="2AB7B336" w14:textId="1B27CF54" w:rsidR="00D15E84" w:rsidRDefault="00D15E84" w:rsidP="00D15E84">
      <w:pPr>
        <w:spacing w:after="0"/>
        <w:rPr>
          <w:bCs/>
          <w:sz w:val="22"/>
        </w:rPr>
      </w:pPr>
      <w:r>
        <w:rPr>
          <w:bCs/>
          <w:sz w:val="22"/>
        </w:rPr>
        <w:t>Refer:</w:t>
      </w:r>
      <w:r w:rsidRPr="00D15E84">
        <w:t xml:space="preserve"> </w:t>
      </w:r>
      <w:hyperlink r:id="rId38" w:history="1">
        <w:r w:rsidRPr="00506932">
          <w:rPr>
            <w:rStyle w:val="Hyperlink"/>
            <w:bCs/>
            <w:sz w:val="22"/>
          </w:rPr>
          <w:t>https://www.oaic.gov.au/privacy/privacy-guidance-for-organisations-and-government-agencies/handling-personal-information/guide-to-securing-personal-information</w:t>
        </w:r>
      </w:hyperlink>
      <w:r>
        <w:rPr>
          <w:bCs/>
          <w:sz w:val="22"/>
        </w:rPr>
        <w:t xml:space="preserve"> </w:t>
      </w:r>
    </w:p>
    <w:p w14:paraId="026B4924" w14:textId="73B731AF" w:rsidR="00D15E84" w:rsidRPr="00D15E84" w:rsidRDefault="00D15E84" w:rsidP="00D15E84">
      <w:pPr>
        <w:spacing w:after="0"/>
        <w:rPr>
          <w:bCs/>
          <w:sz w:val="22"/>
        </w:rPr>
      </w:pPr>
      <w:r>
        <w:rPr>
          <w:bCs/>
          <w:sz w:val="22"/>
        </w:rPr>
        <w:lastRenderedPageBreak/>
        <w:t>Comment:</w:t>
      </w:r>
      <w:r w:rsidRPr="00D15E84">
        <w:t xml:space="preserve"> </w:t>
      </w:r>
      <w:r w:rsidRPr="00D15E84">
        <w:rPr>
          <w:bCs/>
          <w:sz w:val="22"/>
        </w:rPr>
        <w:t>the Privacy Act gives you greater control over the way that your personal information is handled.</w:t>
      </w:r>
    </w:p>
    <w:p w14:paraId="211EF32A" w14:textId="77777777" w:rsidR="000720D9" w:rsidRPr="008B0309" w:rsidRDefault="000720D9" w:rsidP="000720D9">
      <w:pPr>
        <w:spacing w:after="0"/>
        <w:rPr>
          <w:bCs/>
          <w:sz w:val="22"/>
        </w:rPr>
      </w:pPr>
    </w:p>
    <w:p w14:paraId="3B636428" w14:textId="77777777" w:rsidR="000720D9" w:rsidRPr="008B0309" w:rsidRDefault="000720D9" w:rsidP="000720D9">
      <w:pPr>
        <w:pStyle w:val="ListParagraph"/>
        <w:numPr>
          <w:ilvl w:val="0"/>
          <w:numId w:val="32"/>
        </w:numPr>
        <w:spacing w:after="0"/>
        <w:rPr>
          <w:bCs/>
          <w:sz w:val="22"/>
        </w:rPr>
      </w:pPr>
      <w:r w:rsidRPr="008B0309">
        <w:rPr>
          <w:bCs/>
          <w:sz w:val="22"/>
        </w:rPr>
        <w:t>People have rights to access information a company or Government Department holds about them.</w:t>
      </w:r>
    </w:p>
    <w:p w14:paraId="6F061A76"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True</w:t>
      </w:r>
    </w:p>
    <w:p w14:paraId="58320917" w14:textId="77777777" w:rsidR="000720D9" w:rsidRPr="008B0309" w:rsidRDefault="000720D9" w:rsidP="000720D9">
      <w:pPr>
        <w:pStyle w:val="ListParagraph"/>
        <w:numPr>
          <w:ilvl w:val="1"/>
          <w:numId w:val="32"/>
        </w:numPr>
        <w:spacing w:after="0"/>
        <w:rPr>
          <w:bCs/>
          <w:sz w:val="22"/>
        </w:rPr>
      </w:pPr>
      <w:r w:rsidRPr="008B0309">
        <w:rPr>
          <w:bCs/>
          <w:sz w:val="22"/>
        </w:rPr>
        <w:t>False</w:t>
      </w:r>
    </w:p>
    <w:p w14:paraId="1293AAAC" w14:textId="60720BC0" w:rsidR="000720D9" w:rsidRDefault="00D15E84" w:rsidP="000720D9">
      <w:pPr>
        <w:spacing w:after="0"/>
        <w:rPr>
          <w:bCs/>
          <w:sz w:val="22"/>
        </w:rPr>
      </w:pPr>
      <w:r>
        <w:rPr>
          <w:bCs/>
          <w:sz w:val="22"/>
        </w:rPr>
        <w:t>Refer:</w:t>
      </w:r>
      <w:r w:rsidRPr="00D15E84">
        <w:t xml:space="preserve"> </w:t>
      </w:r>
      <w:hyperlink r:id="rId39" w:history="1">
        <w:r w:rsidRPr="00506932">
          <w:rPr>
            <w:rStyle w:val="Hyperlink"/>
            <w:bCs/>
            <w:sz w:val="22"/>
          </w:rPr>
          <w:t>https://www.oaic.gov.au/freedom-of-information/how-to-access-government-information/on-accessing-information-under-freedom-of-information</w:t>
        </w:r>
      </w:hyperlink>
      <w:r>
        <w:rPr>
          <w:bCs/>
          <w:sz w:val="22"/>
        </w:rPr>
        <w:t xml:space="preserve"> </w:t>
      </w:r>
    </w:p>
    <w:p w14:paraId="30C42564" w14:textId="28514623" w:rsidR="00D15E84" w:rsidRPr="008B0309" w:rsidRDefault="00D15E84" w:rsidP="000720D9">
      <w:pPr>
        <w:spacing w:after="0"/>
        <w:rPr>
          <w:bCs/>
          <w:sz w:val="22"/>
        </w:rPr>
      </w:pPr>
      <w:r>
        <w:rPr>
          <w:bCs/>
          <w:sz w:val="22"/>
        </w:rPr>
        <w:t>Comment:</w:t>
      </w:r>
      <w:r w:rsidRPr="00D15E84">
        <w:t xml:space="preserve"> </w:t>
      </w:r>
      <w:r w:rsidRPr="00D15E84">
        <w:rPr>
          <w:bCs/>
          <w:sz w:val="22"/>
        </w:rPr>
        <w:t>can request access to a document an Australian Government agency holds under the FOI Act</w:t>
      </w:r>
    </w:p>
    <w:p w14:paraId="460750DD" w14:textId="77777777" w:rsidR="000720D9" w:rsidRPr="008B0309" w:rsidRDefault="000720D9" w:rsidP="000720D9">
      <w:pPr>
        <w:pStyle w:val="ListParagraph"/>
        <w:numPr>
          <w:ilvl w:val="0"/>
          <w:numId w:val="32"/>
        </w:numPr>
        <w:spacing w:after="0"/>
        <w:rPr>
          <w:bCs/>
          <w:sz w:val="22"/>
        </w:rPr>
      </w:pPr>
      <w:r w:rsidRPr="008B0309">
        <w:rPr>
          <w:bCs/>
          <w:sz w:val="22"/>
        </w:rPr>
        <w:t>An organisation should only use or disclose a person's information for the purpose it was collected unless the person has consented to it being used in another way.</w:t>
      </w:r>
    </w:p>
    <w:p w14:paraId="21B619F6"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True</w:t>
      </w:r>
    </w:p>
    <w:p w14:paraId="620EA684" w14:textId="77777777" w:rsidR="000720D9" w:rsidRPr="008B0309" w:rsidRDefault="000720D9" w:rsidP="000720D9">
      <w:pPr>
        <w:pStyle w:val="ListParagraph"/>
        <w:numPr>
          <w:ilvl w:val="1"/>
          <w:numId w:val="32"/>
        </w:numPr>
        <w:spacing w:after="0"/>
        <w:rPr>
          <w:bCs/>
          <w:sz w:val="22"/>
        </w:rPr>
      </w:pPr>
      <w:r w:rsidRPr="008B0309">
        <w:rPr>
          <w:bCs/>
          <w:sz w:val="22"/>
        </w:rPr>
        <w:t>False</w:t>
      </w:r>
    </w:p>
    <w:p w14:paraId="6716FFF9" w14:textId="4C65DEBA" w:rsidR="000720D9" w:rsidRDefault="00D15E84" w:rsidP="000720D9">
      <w:pPr>
        <w:spacing w:after="0"/>
        <w:rPr>
          <w:bCs/>
          <w:sz w:val="22"/>
        </w:rPr>
      </w:pPr>
      <w:r>
        <w:rPr>
          <w:bCs/>
          <w:sz w:val="22"/>
        </w:rPr>
        <w:t>Refer:</w:t>
      </w:r>
      <w:r w:rsidRPr="00D15E84">
        <w:t xml:space="preserve"> </w:t>
      </w:r>
      <w:hyperlink r:id="rId40" w:history="1">
        <w:r w:rsidRPr="00506932">
          <w:rPr>
            <w:rStyle w:val="Hyperlink"/>
            <w:bCs/>
            <w:sz w:val="22"/>
          </w:rPr>
          <w:t>https://www.oaic.gov.au/privacy/australian-privacy-principles/australian-privacy-principles-guidelines/chapter-6-app-6-use-or-disclosure-of-personal-information</w:t>
        </w:r>
      </w:hyperlink>
      <w:r>
        <w:rPr>
          <w:bCs/>
          <w:sz w:val="22"/>
        </w:rPr>
        <w:t xml:space="preserve"> </w:t>
      </w:r>
    </w:p>
    <w:p w14:paraId="50FC75C5" w14:textId="4D91B427" w:rsidR="00D15E84" w:rsidRPr="008B0309" w:rsidRDefault="00D15E84" w:rsidP="000720D9">
      <w:pPr>
        <w:spacing w:after="0"/>
        <w:rPr>
          <w:bCs/>
          <w:sz w:val="22"/>
        </w:rPr>
      </w:pPr>
      <w:r>
        <w:rPr>
          <w:bCs/>
          <w:sz w:val="22"/>
        </w:rPr>
        <w:t>Comment:</w:t>
      </w:r>
      <w:r w:rsidRPr="00D15E84">
        <w:t xml:space="preserve"> </w:t>
      </w:r>
      <w:r w:rsidRPr="00D15E84">
        <w:rPr>
          <w:bCs/>
          <w:sz w:val="22"/>
        </w:rPr>
        <w:t>An organisation or agency 'discloses' your personal information if they give access to it, or show it to another individual, organisation or agency.</w:t>
      </w:r>
    </w:p>
    <w:p w14:paraId="7866F47B" w14:textId="77777777" w:rsidR="000720D9" w:rsidRPr="008B0309" w:rsidRDefault="000720D9" w:rsidP="000720D9">
      <w:pPr>
        <w:pStyle w:val="ListParagraph"/>
        <w:numPr>
          <w:ilvl w:val="0"/>
          <w:numId w:val="32"/>
        </w:numPr>
        <w:spacing w:after="0"/>
        <w:rPr>
          <w:bCs/>
          <w:sz w:val="22"/>
        </w:rPr>
      </w:pPr>
      <w:r w:rsidRPr="008B0309">
        <w:rPr>
          <w:bCs/>
          <w:sz w:val="22"/>
        </w:rPr>
        <w:t>Define morality</w:t>
      </w:r>
    </w:p>
    <w:p w14:paraId="20BE0AA5" w14:textId="77777777" w:rsidR="000720D9" w:rsidRPr="008B0309" w:rsidRDefault="000720D9" w:rsidP="000720D9">
      <w:pPr>
        <w:pStyle w:val="ListParagraph"/>
        <w:numPr>
          <w:ilvl w:val="1"/>
          <w:numId w:val="32"/>
        </w:numPr>
        <w:spacing w:after="0"/>
        <w:rPr>
          <w:bCs/>
          <w:sz w:val="22"/>
        </w:rPr>
      </w:pPr>
      <w:r w:rsidRPr="008B0309">
        <w:rPr>
          <w:bCs/>
          <w:sz w:val="22"/>
        </w:rPr>
        <w:t>What is considered as correct within a society</w:t>
      </w:r>
    </w:p>
    <w:p w14:paraId="35AB2E70"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Making the right decision's where there is a chance to do wrong</w:t>
      </w:r>
    </w:p>
    <w:p w14:paraId="03215802" w14:textId="77777777" w:rsidR="000720D9" w:rsidRPr="008B0309" w:rsidRDefault="000720D9" w:rsidP="000720D9">
      <w:pPr>
        <w:pStyle w:val="ListParagraph"/>
        <w:numPr>
          <w:ilvl w:val="1"/>
          <w:numId w:val="32"/>
        </w:numPr>
        <w:spacing w:after="0"/>
        <w:rPr>
          <w:bCs/>
          <w:sz w:val="22"/>
        </w:rPr>
      </w:pPr>
      <w:r w:rsidRPr="008B0309">
        <w:rPr>
          <w:bCs/>
          <w:sz w:val="22"/>
        </w:rPr>
        <w:t>Defining what is right and wrong for an individual or a community</w:t>
      </w:r>
    </w:p>
    <w:p w14:paraId="3139E59F" w14:textId="77777777" w:rsidR="000720D9" w:rsidRPr="008B0309" w:rsidRDefault="000720D9" w:rsidP="000720D9">
      <w:pPr>
        <w:pStyle w:val="ListParagraph"/>
        <w:numPr>
          <w:ilvl w:val="1"/>
          <w:numId w:val="32"/>
        </w:numPr>
        <w:spacing w:after="0"/>
        <w:rPr>
          <w:bCs/>
          <w:sz w:val="22"/>
        </w:rPr>
      </w:pPr>
      <w:r w:rsidRPr="008B0309">
        <w:rPr>
          <w:bCs/>
          <w:sz w:val="22"/>
        </w:rPr>
        <w:t>Where individuals have a conscious choice to make a right and ethical decision</w:t>
      </w:r>
    </w:p>
    <w:p w14:paraId="152AD4A4" w14:textId="20921BA5" w:rsidR="000720D9" w:rsidRDefault="00D15E84" w:rsidP="000720D9">
      <w:pPr>
        <w:spacing w:after="0"/>
        <w:rPr>
          <w:bCs/>
          <w:sz w:val="22"/>
        </w:rPr>
      </w:pPr>
      <w:r>
        <w:rPr>
          <w:bCs/>
          <w:sz w:val="22"/>
        </w:rPr>
        <w:t>Refer:</w:t>
      </w:r>
      <w:r w:rsidRPr="00D15E84">
        <w:t xml:space="preserve"> </w:t>
      </w:r>
      <w:hyperlink r:id="rId41" w:history="1">
        <w:r w:rsidRPr="00506932">
          <w:rPr>
            <w:rStyle w:val="Hyperlink"/>
            <w:bCs/>
            <w:sz w:val="22"/>
          </w:rPr>
          <w:t>https://study.com/academy/lesson/what-is-morality-definition-principles-examples.html#:~:text=Morality%20is%20the%20human%20attempt,good%20behavior%20or%20proper%20conduct</w:t>
        </w:r>
      </w:hyperlink>
      <w:r w:rsidRPr="00D15E84">
        <w:rPr>
          <w:bCs/>
          <w:sz w:val="22"/>
        </w:rPr>
        <w:t>.</w:t>
      </w:r>
      <w:r>
        <w:rPr>
          <w:bCs/>
          <w:sz w:val="22"/>
        </w:rPr>
        <w:t xml:space="preserve"> </w:t>
      </w:r>
    </w:p>
    <w:p w14:paraId="51ECFA90" w14:textId="0E455F56" w:rsidR="00D15E84" w:rsidRPr="008B0309" w:rsidRDefault="00D15E84" w:rsidP="000720D9">
      <w:pPr>
        <w:spacing w:after="0"/>
        <w:rPr>
          <w:bCs/>
          <w:sz w:val="22"/>
        </w:rPr>
      </w:pPr>
      <w:r>
        <w:rPr>
          <w:bCs/>
          <w:sz w:val="22"/>
        </w:rPr>
        <w:t>Comment:</w:t>
      </w:r>
      <w:r w:rsidRPr="00D15E84">
        <w:t xml:space="preserve"> </w:t>
      </w:r>
      <w:r w:rsidRPr="00D15E84">
        <w:rPr>
          <w:bCs/>
          <w:sz w:val="22"/>
        </w:rPr>
        <w:t xml:space="preserve">Morality is the human attempt to define what is right and wrong in thought and </w:t>
      </w:r>
      <w:proofErr w:type="spellStart"/>
      <w:r w:rsidRPr="00D15E84">
        <w:rPr>
          <w:bCs/>
          <w:sz w:val="22"/>
        </w:rPr>
        <w:t>behavior</w:t>
      </w:r>
      <w:proofErr w:type="spellEnd"/>
      <w:r w:rsidRPr="00D15E84">
        <w:rPr>
          <w:bCs/>
          <w:sz w:val="22"/>
        </w:rPr>
        <w:t xml:space="preserve">, resulting in a system or set of ideas about good vs. bad action, and the basis of any individual or community belief in what constitutes good </w:t>
      </w:r>
      <w:proofErr w:type="spellStart"/>
      <w:r w:rsidRPr="00D15E84">
        <w:rPr>
          <w:bCs/>
          <w:sz w:val="22"/>
        </w:rPr>
        <w:t>behavior</w:t>
      </w:r>
      <w:proofErr w:type="spellEnd"/>
      <w:r w:rsidRPr="00D15E84">
        <w:rPr>
          <w:bCs/>
          <w:sz w:val="22"/>
        </w:rPr>
        <w:t xml:space="preserve"> or proper conduct.</w:t>
      </w:r>
    </w:p>
    <w:p w14:paraId="272C53D3" w14:textId="77777777" w:rsidR="00AB4DA4" w:rsidRPr="008B0309" w:rsidRDefault="00AB4DA4">
      <w:pPr>
        <w:spacing w:before="0"/>
        <w:rPr>
          <w:rFonts w:ascii="Calibri" w:eastAsia="SimSun" w:hAnsi="Calibri" w:cs="Times New Roman"/>
          <w:bCs/>
          <w:sz w:val="22"/>
          <w:szCs w:val="22"/>
        </w:rPr>
      </w:pPr>
      <w:r w:rsidRPr="008B0309">
        <w:rPr>
          <w:bCs/>
          <w:sz w:val="22"/>
        </w:rPr>
        <w:br w:type="page"/>
      </w:r>
    </w:p>
    <w:p w14:paraId="6A987AA0" w14:textId="77777777" w:rsidR="000720D9" w:rsidRPr="008B0309" w:rsidRDefault="000720D9" w:rsidP="000720D9">
      <w:pPr>
        <w:pStyle w:val="ListParagraph"/>
        <w:numPr>
          <w:ilvl w:val="0"/>
          <w:numId w:val="32"/>
        </w:numPr>
        <w:spacing w:after="0"/>
        <w:rPr>
          <w:bCs/>
          <w:sz w:val="22"/>
        </w:rPr>
      </w:pPr>
      <w:r w:rsidRPr="008B0309">
        <w:rPr>
          <w:bCs/>
          <w:sz w:val="22"/>
        </w:rPr>
        <w:lastRenderedPageBreak/>
        <w:t>What is business ethics?</w:t>
      </w:r>
    </w:p>
    <w:p w14:paraId="76A53612" w14:textId="77777777" w:rsidR="000720D9" w:rsidRPr="008B0309" w:rsidRDefault="000720D9" w:rsidP="000720D9">
      <w:pPr>
        <w:pStyle w:val="ListParagraph"/>
        <w:numPr>
          <w:ilvl w:val="1"/>
          <w:numId w:val="32"/>
        </w:numPr>
        <w:spacing w:after="0"/>
        <w:rPr>
          <w:bCs/>
          <w:sz w:val="22"/>
        </w:rPr>
      </w:pPr>
      <w:r w:rsidRPr="008B0309">
        <w:rPr>
          <w:bCs/>
          <w:sz w:val="22"/>
        </w:rPr>
        <w:t>The study of business situations, activities, and decisions where issues of right and wrong are addressed</w:t>
      </w:r>
    </w:p>
    <w:p w14:paraId="3B184A99" w14:textId="77777777" w:rsidR="000720D9" w:rsidRPr="008B0309" w:rsidRDefault="000720D9" w:rsidP="000720D9">
      <w:pPr>
        <w:pStyle w:val="ListParagraph"/>
        <w:numPr>
          <w:ilvl w:val="1"/>
          <w:numId w:val="32"/>
        </w:numPr>
        <w:spacing w:after="0"/>
        <w:rPr>
          <w:bCs/>
          <w:sz w:val="22"/>
        </w:rPr>
      </w:pPr>
      <w:r w:rsidRPr="008B0309">
        <w:rPr>
          <w:bCs/>
          <w:sz w:val="22"/>
        </w:rPr>
        <w:t>Defined as decisions organisations make on issues that could be considered right or wrong</w:t>
      </w:r>
    </w:p>
    <w:p w14:paraId="2DF2A560" w14:textId="77777777" w:rsidR="000720D9" w:rsidRPr="008B0309" w:rsidRDefault="000720D9" w:rsidP="000720D9">
      <w:pPr>
        <w:pStyle w:val="ListParagraph"/>
        <w:numPr>
          <w:ilvl w:val="1"/>
          <w:numId w:val="32"/>
        </w:numPr>
        <w:spacing w:after="0"/>
        <w:rPr>
          <w:bCs/>
          <w:sz w:val="22"/>
        </w:rPr>
      </w:pPr>
      <w:r w:rsidRPr="008B0309">
        <w:rPr>
          <w:bCs/>
          <w:sz w:val="22"/>
        </w:rPr>
        <w:t>Ethics that can be applied to an organisation’s practises</w:t>
      </w:r>
    </w:p>
    <w:p w14:paraId="50BF2CE4"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Ethical processes businesses use in order to achieve a good ethical standard</w:t>
      </w:r>
    </w:p>
    <w:p w14:paraId="5129F893" w14:textId="2FD7DBE4" w:rsidR="000720D9" w:rsidRDefault="00D15E84" w:rsidP="000720D9">
      <w:pPr>
        <w:spacing w:after="0"/>
        <w:rPr>
          <w:bCs/>
          <w:sz w:val="22"/>
        </w:rPr>
      </w:pPr>
      <w:r>
        <w:rPr>
          <w:bCs/>
          <w:sz w:val="22"/>
        </w:rPr>
        <w:t>Refer:</w:t>
      </w:r>
      <w:r w:rsidRPr="00D15E84">
        <w:t xml:space="preserve"> </w:t>
      </w:r>
      <w:hyperlink r:id="rId42" w:history="1">
        <w:r w:rsidRPr="00506932">
          <w:rPr>
            <w:rStyle w:val="Hyperlink"/>
            <w:bCs/>
            <w:sz w:val="22"/>
          </w:rPr>
          <w:t>https://www.investopedia.com/terms/b/business-ethics.asp#:~:text=Business%20ethics%20is%20the%20moral,a%20business%20and%20its%20customers</w:t>
        </w:r>
      </w:hyperlink>
      <w:r w:rsidRPr="00D15E84">
        <w:rPr>
          <w:bCs/>
          <w:sz w:val="22"/>
        </w:rPr>
        <w:t>.</w:t>
      </w:r>
      <w:r>
        <w:rPr>
          <w:bCs/>
          <w:sz w:val="22"/>
        </w:rPr>
        <w:t xml:space="preserve"> </w:t>
      </w:r>
    </w:p>
    <w:p w14:paraId="17FEBA65" w14:textId="3768BAFF" w:rsidR="00D15E84" w:rsidRPr="008B0309" w:rsidRDefault="00D15E84" w:rsidP="000720D9">
      <w:pPr>
        <w:spacing w:after="0"/>
        <w:rPr>
          <w:bCs/>
          <w:sz w:val="22"/>
        </w:rPr>
      </w:pPr>
      <w:r>
        <w:rPr>
          <w:bCs/>
          <w:sz w:val="22"/>
        </w:rPr>
        <w:t>Comment:</w:t>
      </w:r>
      <w:r w:rsidRPr="00D15E84">
        <w:t xml:space="preserve"> </w:t>
      </w:r>
      <w:r w:rsidRPr="00D15E84">
        <w:rPr>
          <w:bCs/>
          <w:sz w:val="22"/>
        </w:rPr>
        <w:t>Business ethics is the moral principles, policies, and values that govern the way companies and individuals engage in business activity.</w:t>
      </w:r>
    </w:p>
    <w:p w14:paraId="5231FFC2" w14:textId="77777777" w:rsidR="000720D9" w:rsidRPr="008B0309" w:rsidRDefault="000720D9" w:rsidP="000720D9">
      <w:pPr>
        <w:pStyle w:val="ListParagraph"/>
        <w:numPr>
          <w:ilvl w:val="0"/>
          <w:numId w:val="32"/>
        </w:numPr>
        <w:spacing w:after="0"/>
        <w:rPr>
          <w:bCs/>
          <w:sz w:val="22"/>
        </w:rPr>
      </w:pPr>
      <w:r w:rsidRPr="008B0309">
        <w:rPr>
          <w:bCs/>
          <w:sz w:val="22"/>
        </w:rPr>
        <w:t>Which is not a reason a business engages in business ethics?</w:t>
      </w:r>
    </w:p>
    <w:p w14:paraId="632DA5F1" w14:textId="77777777" w:rsidR="000720D9" w:rsidRPr="008B0309" w:rsidRDefault="000720D9" w:rsidP="000720D9">
      <w:pPr>
        <w:pStyle w:val="ListParagraph"/>
        <w:numPr>
          <w:ilvl w:val="1"/>
          <w:numId w:val="32"/>
        </w:numPr>
        <w:spacing w:after="0"/>
        <w:rPr>
          <w:bCs/>
          <w:sz w:val="22"/>
        </w:rPr>
      </w:pPr>
      <w:r w:rsidRPr="008B0309">
        <w:rPr>
          <w:bCs/>
          <w:sz w:val="22"/>
        </w:rPr>
        <w:t>To recover a company’s image after a notorious business scandal</w:t>
      </w:r>
    </w:p>
    <w:p w14:paraId="6944010A" w14:textId="77777777" w:rsidR="000720D9" w:rsidRPr="008B0309" w:rsidRDefault="000720D9" w:rsidP="000720D9">
      <w:pPr>
        <w:pStyle w:val="ListParagraph"/>
        <w:numPr>
          <w:ilvl w:val="1"/>
          <w:numId w:val="32"/>
        </w:numPr>
        <w:spacing w:after="0"/>
        <w:rPr>
          <w:bCs/>
          <w:sz w:val="22"/>
        </w:rPr>
      </w:pPr>
      <w:r w:rsidRPr="008B0309">
        <w:rPr>
          <w:bCs/>
          <w:sz w:val="22"/>
        </w:rPr>
        <w:t>To avoid the loss of a good corporate image or being sued for misconduct</w:t>
      </w:r>
    </w:p>
    <w:p w14:paraId="70E8CB73" w14:textId="77777777" w:rsidR="000720D9" w:rsidRPr="008B0309" w:rsidRDefault="000720D9" w:rsidP="000720D9">
      <w:pPr>
        <w:pStyle w:val="ListParagraph"/>
        <w:numPr>
          <w:ilvl w:val="1"/>
          <w:numId w:val="32"/>
        </w:numPr>
        <w:spacing w:after="0"/>
        <w:rPr>
          <w:bCs/>
          <w:sz w:val="22"/>
        </w:rPr>
      </w:pPr>
      <w:r w:rsidRPr="008B0309">
        <w:rPr>
          <w:bCs/>
          <w:sz w:val="22"/>
        </w:rPr>
        <w:t>To enhance global relationships</w:t>
      </w:r>
    </w:p>
    <w:p w14:paraId="2DD1ED6B" w14:textId="77777777" w:rsidR="000720D9" w:rsidRPr="008B0309" w:rsidRDefault="000720D9" w:rsidP="000720D9">
      <w:pPr>
        <w:pStyle w:val="ListParagraph"/>
        <w:numPr>
          <w:ilvl w:val="1"/>
          <w:numId w:val="32"/>
        </w:numPr>
        <w:spacing w:after="0"/>
        <w:rPr>
          <w:bCs/>
          <w:sz w:val="22"/>
        </w:rPr>
      </w:pPr>
      <w:r w:rsidRPr="008B0309">
        <w:rPr>
          <w:bCs/>
          <w:sz w:val="22"/>
        </w:rPr>
        <w:t>To enhance stakeholder relationships</w:t>
      </w:r>
    </w:p>
    <w:p w14:paraId="698DF869"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To act with real commitment</w:t>
      </w:r>
    </w:p>
    <w:p w14:paraId="067FCC7C" w14:textId="77777777" w:rsidR="000720D9" w:rsidRPr="008B0309" w:rsidRDefault="000720D9" w:rsidP="000720D9">
      <w:pPr>
        <w:pStyle w:val="ListParagraph"/>
        <w:numPr>
          <w:ilvl w:val="1"/>
          <w:numId w:val="32"/>
        </w:numPr>
        <w:spacing w:after="0"/>
        <w:rPr>
          <w:bCs/>
          <w:sz w:val="22"/>
        </w:rPr>
      </w:pPr>
      <w:r w:rsidRPr="008B0309">
        <w:rPr>
          <w:bCs/>
          <w:sz w:val="22"/>
        </w:rPr>
        <w:t>To build corporate reputation</w:t>
      </w:r>
    </w:p>
    <w:p w14:paraId="6FD45995" w14:textId="766FF341" w:rsidR="000720D9" w:rsidRDefault="00D15E84" w:rsidP="000720D9">
      <w:pPr>
        <w:spacing w:after="0"/>
        <w:rPr>
          <w:bCs/>
          <w:sz w:val="22"/>
        </w:rPr>
      </w:pPr>
      <w:r>
        <w:rPr>
          <w:bCs/>
          <w:sz w:val="22"/>
        </w:rPr>
        <w:t>Refer:</w:t>
      </w:r>
      <w:r w:rsidRPr="00D15E84">
        <w:t xml:space="preserve"> </w:t>
      </w:r>
      <w:hyperlink r:id="rId43" w:history="1">
        <w:r w:rsidRPr="00506932">
          <w:rPr>
            <w:rStyle w:val="Hyperlink"/>
            <w:bCs/>
            <w:sz w:val="22"/>
          </w:rPr>
          <w:t>https://byjus.com/question-answer/which-is-not-a-reason-a-business-engages-in-business-ethics-to-recover-a-companys/#:~:text=To%20enhance%20the%20global%20relationships,exist%20in%20a%20business%20environment</w:t>
        </w:r>
      </w:hyperlink>
      <w:r w:rsidRPr="00D15E84">
        <w:rPr>
          <w:bCs/>
          <w:sz w:val="22"/>
        </w:rPr>
        <w:t>.</w:t>
      </w:r>
      <w:r>
        <w:rPr>
          <w:bCs/>
          <w:sz w:val="22"/>
        </w:rPr>
        <w:t xml:space="preserve"> </w:t>
      </w:r>
    </w:p>
    <w:p w14:paraId="2F7ECE29" w14:textId="05F8268A" w:rsidR="00D15E84" w:rsidRPr="008B0309" w:rsidRDefault="00D15E84" w:rsidP="000720D9">
      <w:pPr>
        <w:spacing w:after="0"/>
        <w:rPr>
          <w:bCs/>
          <w:sz w:val="22"/>
        </w:rPr>
      </w:pPr>
      <w:r>
        <w:rPr>
          <w:bCs/>
          <w:sz w:val="22"/>
        </w:rPr>
        <w:t xml:space="preserve">Comment: </w:t>
      </w:r>
      <w:r w:rsidRPr="00D15E84">
        <w:rPr>
          <w:bCs/>
          <w:sz w:val="22"/>
        </w:rPr>
        <w:t>To enhance the global relationships is not a reason why firms tend to engage in business ethics. Business ethics, which is also referred to as corporate ethics, is a form of ethics that focuses on the principles or problems that exist in a business environment</w:t>
      </w:r>
    </w:p>
    <w:p w14:paraId="407D8D3C" w14:textId="77777777" w:rsidR="000720D9" w:rsidRPr="008B0309" w:rsidRDefault="000720D9" w:rsidP="000720D9">
      <w:pPr>
        <w:pStyle w:val="ListParagraph"/>
        <w:numPr>
          <w:ilvl w:val="0"/>
          <w:numId w:val="32"/>
        </w:numPr>
        <w:spacing w:after="0"/>
        <w:rPr>
          <w:bCs/>
          <w:sz w:val="22"/>
        </w:rPr>
      </w:pPr>
      <w:r w:rsidRPr="008B0309">
        <w:rPr>
          <w:bCs/>
          <w:sz w:val="22"/>
        </w:rPr>
        <w:t>Which one is a purpose of Privacy?</w:t>
      </w:r>
    </w:p>
    <w:p w14:paraId="2BA0040D" w14:textId="77777777" w:rsidR="000720D9" w:rsidRPr="008B0309" w:rsidRDefault="000720D9" w:rsidP="000720D9">
      <w:pPr>
        <w:pStyle w:val="ListParagraph"/>
        <w:numPr>
          <w:ilvl w:val="1"/>
          <w:numId w:val="32"/>
        </w:numPr>
        <w:spacing w:after="0"/>
        <w:rPr>
          <w:bCs/>
          <w:sz w:val="22"/>
        </w:rPr>
      </w:pPr>
      <w:r w:rsidRPr="008B0309">
        <w:rPr>
          <w:bCs/>
          <w:sz w:val="22"/>
          <w:highlight w:val="yellow"/>
        </w:rPr>
        <w:t>protects individuals from misuse of their personal information</w:t>
      </w:r>
    </w:p>
    <w:p w14:paraId="34C8249D" w14:textId="77777777" w:rsidR="000720D9" w:rsidRPr="008B0309" w:rsidRDefault="000720D9" w:rsidP="000720D9">
      <w:pPr>
        <w:pStyle w:val="ListParagraph"/>
        <w:numPr>
          <w:ilvl w:val="1"/>
          <w:numId w:val="32"/>
        </w:numPr>
        <w:spacing w:after="0"/>
        <w:rPr>
          <w:bCs/>
          <w:sz w:val="22"/>
        </w:rPr>
      </w:pPr>
      <w:r w:rsidRPr="008B0309">
        <w:rPr>
          <w:bCs/>
          <w:sz w:val="22"/>
        </w:rPr>
        <w:t>protects the rights of owners of published and unpublished material</w:t>
      </w:r>
    </w:p>
    <w:p w14:paraId="7D317638" w14:textId="77777777" w:rsidR="000720D9" w:rsidRPr="008B0309" w:rsidRDefault="000720D9" w:rsidP="000720D9">
      <w:pPr>
        <w:pStyle w:val="ListParagraph"/>
        <w:numPr>
          <w:ilvl w:val="1"/>
          <w:numId w:val="32"/>
        </w:numPr>
        <w:spacing w:after="0"/>
        <w:rPr>
          <w:bCs/>
          <w:sz w:val="22"/>
        </w:rPr>
      </w:pPr>
      <w:r w:rsidRPr="008B0309">
        <w:rPr>
          <w:bCs/>
          <w:sz w:val="22"/>
        </w:rPr>
        <w:t>ensures equal rights regardless of gender, ability, religion or ethnicity</w:t>
      </w:r>
    </w:p>
    <w:p w14:paraId="6D9144B7" w14:textId="77777777" w:rsidR="000720D9" w:rsidRPr="008B0309" w:rsidRDefault="000720D9" w:rsidP="000720D9">
      <w:pPr>
        <w:pStyle w:val="ListParagraph"/>
        <w:numPr>
          <w:ilvl w:val="1"/>
          <w:numId w:val="32"/>
        </w:numPr>
        <w:spacing w:after="0"/>
        <w:rPr>
          <w:bCs/>
          <w:sz w:val="22"/>
        </w:rPr>
      </w:pPr>
      <w:r w:rsidRPr="008B0309">
        <w:rPr>
          <w:bCs/>
          <w:sz w:val="22"/>
        </w:rPr>
        <w:t>protects the good name and reputation of individuals and businesses</w:t>
      </w:r>
    </w:p>
    <w:p w14:paraId="790622C7" w14:textId="70B95684" w:rsidR="000720D9" w:rsidRDefault="00D15E84" w:rsidP="000720D9">
      <w:pPr>
        <w:spacing w:after="0"/>
        <w:rPr>
          <w:bCs/>
          <w:sz w:val="22"/>
        </w:rPr>
      </w:pPr>
      <w:r>
        <w:rPr>
          <w:bCs/>
          <w:sz w:val="22"/>
        </w:rPr>
        <w:t>Refer:</w:t>
      </w:r>
      <w:r w:rsidRPr="00D15E84">
        <w:t xml:space="preserve"> </w:t>
      </w:r>
      <w:hyperlink r:id="rId44" w:history="1">
        <w:r w:rsidRPr="00506932">
          <w:rPr>
            <w:rStyle w:val="Hyperlink"/>
            <w:bCs/>
            <w:sz w:val="22"/>
          </w:rPr>
          <w:t>https://www.ipc.nsw.gov.au/fact-sheet-consent</w:t>
        </w:r>
      </w:hyperlink>
      <w:r>
        <w:rPr>
          <w:bCs/>
          <w:sz w:val="22"/>
        </w:rPr>
        <w:t xml:space="preserve"> </w:t>
      </w:r>
    </w:p>
    <w:p w14:paraId="3D41FF5A" w14:textId="49F00F97" w:rsidR="00D15E84" w:rsidRPr="008B0309" w:rsidRDefault="00D15E84" w:rsidP="000720D9">
      <w:pPr>
        <w:spacing w:after="0"/>
        <w:rPr>
          <w:bCs/>
          <w:sz w:val="22"/>
        </w:rPr>
      </w:pPr>
      <w:r>
        <w:rPr>
          <w:bCs/>
          <w:sz w:val="22"/>
        </w:rPr>
        <w:t>Comment:</w:t>
      </w:r>
      <w:r w:rsidRPr="00D15E84">
        <w:t xml:space="preserve"> </w:t>
      </w:r>
      <w:r w:rsidRPr="00D15E84">
        <w:rPr>
          <w:bCs/>
          <w:sz w:val="22"/>
        </w:rPr>
        <w:t>The purpose of a privacy notice is to provide accessible information to individuals about any proposed use or disclosure of their personal information</w:t>
      </w:r>
    </w:p>
    <w:p w14:paraId="7B7127B2" w14:textId="77777777" w:rsidR="000720D9" w:rsidRPr="008B0309" w:rsidRDefault="000720D9" w:rsidP="000720D9">
      <w:pPr>
        <w:pStyle w:val="ListParagraph"/>
        <w:numPr>
          <w:ilvl w:val="0"/>
          <w:numId w:val="32"/>
        </w:numPr>
        <w:spacing w:after="0"/>
        <w:rPr>
          <w:bCs/>
          <w:sz w:val="22"/>
        </w:rPr>
      </w:pPr>
      <w:r w:rsidRPr="008B0309">
        <w:rPr>
          <w:bCs/>
          <w:sz w:val="22"/>
        </w:rPr>
        <w:t>There are 10 National Privacy Principles. Which of the following is not the privacy principle?</w:t>
      </w:r>
    </w:p>
    <w:p w14:paraId="3F0CDE29" w14:textId="77777777" w:rsidR="000720D9" w:rsidRPr="008B0309" w:rsidRDefault="000720D9" w:rsidP="000720D9">
      <w:pPr>
        <w:pStyle w:val="ListParagraph"/>
        <w:numPr>
          <w:ilvl w:val="1"/>
          <w:numId w:val="32"/>
        </w:numPr>
        <w:spacing w:after="0"/>
        <w:rPr>
          <w:bCs/>
          <w:sz w:val="22"/>
        </w:rPr>
      </w:pPr>
      <w:r w:rsidRPr="008B0309">
        <w:rPr>
          <w:bCs/>
          <w:sz w:val="22"/>
        </w:rPr>
        <w:t>Organisations must give people the option to interact anonymously whenever it is lawful and practicable to do.</w:t>
      </w:r>
    </w:p>
    <w:p w14:paraId="6BB3A688"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Generally speaking, an organisation should not give an individual access to personal information it holds about that individual on request.</w:t>
      </w:r>
    </w:p>
    <w:p w14:paraId="66088EDD" w14:textId="77777777" w:rsidR="000720D9" w:rsidRPr="008B0309" w:rsidRDefault="000720D9" w:rsidP="000720D9">
      <w:pPr>
        <w:pStyle w:val="ListParagraph"/>
        <w:numPr>
          <w:ilvl w:val="1"/>
          <w:numId w:val="32"/>
        </w:numPr>
        <w:spacing w:after="0"/>
        <w:rPr>
          <w:bCs/>
          <w:sz w:val="22"/>
        </w:rPr>
      </w:pPr>
      <w:r w:rsidRPr="008B0309">
        <w:rPr>
          <w:bCs/>
          <w:sz w:val="22"/>
        </w:rPr>
        <w:lastRenderedPageBreak/>
        <w:t xml:space="preserve">An organisation must take reasonable steps to make sure that the personal information it </w:t>
      </w:r>
      <w:proofErr w:type="gramStart"/>
      <w:r w:rsidRPr="008B0309">
        <w:rPr>
          <w:bCs/>
          <w:sz w:val="22"/>
        </w:rPr>
        <w:t>collects,</w:t>
      </w:r>
      <w:proofErr w:type="gramEnd"/>
      <w:r w:rsidRPr="008B0309">
        <w:rPr>
          <w:bCs/>
          <w:sz w:val="22"/>
        </w:rPr>
        <w:t xml:space="preserve"> uses or discloses is accurate, complete and up-to date.</w:t>
      </w:r>
    </w:p>
    <w:p w14:paraId="715D9E02" w14:textId="77777777" w:rsidR="000720D9" w:rsidRPr="008B0309" w:rsidRDefault="000720D9" w:rsidP="000720D9">
      <w:pPr>
        <w:pStyle w:val="ListParagraph"/>
        <w:numPr>
          <w:ilvl w:val="1"/>
          <w:numId w:val="32"/>
        </w:numPr>
        <w:spacing w:after="0"/>
        <w:rPr>
          <w:bCs/>
          <w:sz w:val="22"/>
        </w:rPr>
      </w:pPr>
      <w:r w:rsidRPr="008B0309">
        <w:rPr>
          <w:bCs/>
          <w:sz w:val="22"/>
        </w:rPr>
        <w:t>An organisation must have a policy document outlining its information handling practices and make this available to anyone who asks.</w:t>
      </w:r>
    </w:p>
    <w:p w14:paraId="2F8397E2" w14:textId="5F155961" w:rsidR="000720D9" w:rsidRDefault="00D15E84" w:rsidP="000720D9">
      <w:pPr>
        <w:spacing w:after="0"/>
        <w:rPr>
          <w:bCs/>
          <w:sz w:val="22"/>
        </w:rPr>
      </w:pPr>
      <w:r>
        <w:rPr>
          <w:bCs/>
          <w:sz w:val="22"/>
        </w:rPr>
        <w:t>Refer:</w:t>
      </w:r>
      <w:r w:rsidRPr="00D15E84">
        <w:t xml:space="preserve"> </w:t>
      </w:r>
      <w:hyperlink r:id="rId45" w:history="1">
        <w:r w:rsidRPr="00506932">
          <w:rPr>
            <w:rStyle w:val="Hyperlink"/>
            <w:bCs/>
            <w:sz w:val="22"/>
          </w:rPr>
          <w:t>https://www.oaic.gov.au/privacy/australian-privacy-principles/read-the-australian-privacy-principles</w:t>
        </w:r>
      </w:hyperlink>
      <w:r>
        <w:rPr>
          <w:bCs/>
          <w:sz w:val="22"/>
        </w:rPr>
        <w:t xml:space="preserve"> </w:t>
      </w:r>
    </w:p>
    <w:p w14:paraId="6B59E0AF" w14:textId="73959EFE" w:rsidR="00D15E84" w:rsidRPr="008B0309" w:rsidRDefault="00D15E84" w:rsidP="000720D9">
      <w:pPr>
        <w:spacing w:after="0"/>
        <w:rPr>
          <w:bCs/>
          <w:sz w:val="22"/>
        </w:rPr>
      </w:pPr>
      <w:r>
        <w:rPr>
          <w:bCs/>
          <w:sz w:val="22"/>
        </w:rPr>
        <w:t>Comment:</w:t>
      </w:r>
      <w:r w:rsidRPr="00D15E84">
        <w:t xml:space="preserve"> </w:t>
      </w:r>
      <w:r w:rsidRPr="00D15E84">
        <w:rPr>
          <w:bCs/>
          <w:sz w:val="22"/>
        </w:rPr>
        <w:t>An APP entity must take reasonable steps to ensure that the personal information it collects is accurate, up-to-date and complete</w:t>
      </w:r>
    </w:p>
    <w:p w14:paraId="666674F8" w14:textId="77777777" w:rsidR="000720D9" w:rsidRPr="008B0309" w:rsidRDefault="000720D9" w:rsidP="000720D9">
      <w:pPr>
        <w:pStyle w:val="ListParagraph"/>
        <w:numPr>
          <w:ilvl w:val="0"/>
          <w:numId w:val="32"/>
        </w:numPr>
        <w:spacing w:after="0"/>
        <w:rPr>
          <w:bCs/>
          <w:sz w:val="22"/>
        </w:rPr>
      </w:pPr>
      <w:r w:rsidRPr="008B0309">
        <w:rPr>
          <w:bCs/>
          <w:sz w:val="22"/>
        </w:rPr>
        <w:t xml:space="preserve">What </w:t>
      </w:r>
      <w:proofErr w:type="gramStart"/>
      <w:r w:rsidRPr="008B0309">
        <w:rPr>
          <w:bCs/>
          <w:sz w:val="22"/>
        </w:rPr>
        <w:t>are</w:t>
      </w:r>
      <w:proofErr w:type="gramEnd"/>
      <w:r w:rsidRPr="008B0309">
        <w:rPr>
          <w:bCs/>
          <w:sz w:val="22"/>
        </w:rPr>
        <w:t xml:space="preserve"> the common security features covered in a system’s functional requirements?</w:t>
      </w:r>
    </w:p>
    <w:p w14:paraId="03A22CF5"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log ins</w:t>
      </w:r>
    </w:p>
    <w:p w14:paraId="7FA364D4" w14:textId="77777777" w:rsidR="000720D9" w:rsidRPr="008B0309" w:rsidRDefault="000720D9" w:rsidP="000720D9">
      <w:pPr>
        <w:pStyle w:val="ListParagraph"/>
        <w:numPr>
          <w:ilvl w:val="1"/>
          <w:numId w:val="32"/>
        </w:numPr>
        <w:spacing w:after="0"/>
        <w:rPr>
          <w:bCs/>
          <w:sz w:val="22"/>
        </w:rPr>
      </w:pPr>
      <w:r w:rsidRPr="008B0309">
        <w:rPr>
          <w:bCs/>
          <w:sz w:val="22"/>
        </w:rPr>
        <w:t>password policies</w:t>
      </w:r>
    </w:p>
    <w:p w14:paraId="3A601134" w14:textId="77777777" w:rsidR="000720D9" w:rsidRPr="008B0309" w:rsidRDefault="000720D9" w:rsidP="000720D9">
      <w:pPr>
        <w:pStyle w:val="ListParagraph"/>
        <w:numPr>
          <w:ilvl w:val="1"/>
          <w:numId w:val="32"/>
        </w:numPr>
        <w:spacing w:after="0"/>
        <w:rPr>
          <w:bCs/>
          <w:sz w:val="22"/>
        </w:rPr>
      </w:pPr>
      <w:r w:rsidRPr="008B0309">
        <w:rPr>
          <w:bCs/>
          <w:sz w:val="22"/>
        </w:rPr>
        <w:t>open public shells</w:t>
      </w:r>
    </w:p>
    <w:p w14:paraId="1280B8DB" w14:textId="77777777" w:rsidR="000720D9" w:rsidRPr="008B0309" w:rsidRDefault="000720D9" w:rsidP="000720D9">
      <w:pPr>
        <w:pStyle w:val="ListParagraph"/>
        <w:numPr>
          <w:ilvl w:val="1"/>
          <w:numId w:val="32"/>
        </w:numPr>
        <w:spacing w:after="0"/>
        <w:rPr>
          <w:bCs/>
          <w:sz w:val="22"/>
        </w:rPr>
      </w:pPr>
      <w:r w:rsidRPr="008B0309">
        <w:rPr>
          <w:bCs/>
          <w:sz w:val="22"/>
        </w:rPr>
        <w:t>secure directories</w:t>
      </w:r>
    </w:p>
    <w:p w14:paraId="6F406F8A" w14:textId="77777777" w:rsidR="000720D9" w:rsidRPr="008B0309" w:rsidRDefault="000720D9" w:rsidP="000720D9">
      <w:pPr>
        <w:pStyle w:val="ListParagraph"/>
        <w:numPr>
          <w:ilvl w:val="1"/>
          <w:numId w:val="32"/>
        </w:numPr>
        <w:spacing w:after="0"/>
        <w:rPr>
          <w:bCs/>
          <w:sz w:val="22"/>
        </w:rPr>
      </w:pPr>
      <w:r w:rsidRPr="008B0309">
        <w:rPr>
          <w:bCs/>
          <w:sz w:val="22"/>
        </w:rPr>
        <w:t>encryption protocols</w:t>
      </w:r>
    </w:p>
    <w:p w14:paraId="1603F400" w14:textId="77777777" w:rsidR="000720D9" w:rsidRPr="008B0309" w:rsidRDefault="000720D9" w:rsidP="000720D9">
      <w:pPr>
        <w:spacing w:after="0"/>
        <w:rPr>
          <w:bCs/>
          <w:sz w:val="22"/>
        </w:rPr>
      </w:pPr>
    </w:p>
    <w:p w14:paraId="581903AB" w14:textId="2EE4B46E" w:rsidR="00D15E84" w:rsidRDefault="00D15E84">
      <w:pPr>
        <w:spacing w:before="0"/>
        <w:rPr>
          <w:bCs/>
          <w:sz w:val="22"/>
        </w:rPr>
      </w:pPr>
      <w:r>
        <w:rPr>
          <w:bCs/>
          <w:sz w:val="22"/>
        </w:rPr>
        <w:t>Refer:</w:t>
      </w:r>
      <w:r w:rsidRPr="00D15E84">
        <w:t xml:space="preserve"> </w:t>
      </w:r>
      <w:hyperlink r:id="rId46" w:history="1">
        <w:r w:rsidRPr="00506932">
          <w:rPr>
            <w:rStyle w:val="Hyperlink"/>
            <w:bCs/>
            <w:sz w:val="22"/>
          </w:rPr>
          <w:t>https://www.opensecurityarchitecture.org/cms/definitions/it_security_requirements#:~:text=Functional%20Security%20Requirements%2C%20these%20are,practices%2C%20policies%2C%20and%20regulations</w:t>
        </w:r>
      </w:hyperlink>
      <w:r w:rsidRPr="00D15E84">
        <w:rPr>
          <w:bCs/>
          <w:sz w:val="22"/>
        </w:rPr>
        <w:t>.</w:t>
      </w:r>
      <w:r>
        <w:rPr>
          <w:bCs/>
          <w:sz w:val="22"/>
        </w:rPr>
        <w:t xml:space="preserve"> </w:t>
      </w:r>
    </w:p>
    <w:p w14:paraId="30B46903" w14:textId="20EA73C5" w:rsidR="00AB4DA4" w:rsidRPr="008B0309" w:rsidRDefault="00D15E84">
      <w:pPr>
        <w:spacing w:before="0"/>
        <w:rPr>
          <w:rFonts w:ascii="Calibri" w:eastAsia="SimSun" w:hAnsi="Calibri" w:cs="Times New Roman"/>
          <w:bCs/>
          <w:sz w:val="22"/>
          <w:szCs w:val="22"/>
        </w:rPr>
      </w:pPr>
      <w:r>
        <w:rPr>
          <w:bCs/>
          <w:sz w:val="22"/>
        </w:rPr>
        <w:t>Comment:</w:t>
      </w:r>
      <w:r w:rsidRPr="00D15E84">
        <w:t xml:space="preserve"> </w:t>
      </w:r>
      <w:r w:rsidRPr="00D15E84">
        <w:rPr>
          <w:bCs/>
          <w:sz w:val="22"/>
        </w:rPr>
        <w:t xml:space="preserve">Functional Security Requirements, these are </w:t>
      </w:r>
      <w:proofErr w:type="gramStart"/>
      <w:r w:rsidRPr="00D15E84">
        <w:rPr>
          <w:bCs/>
          <w:sz w:val="22"/>
        </w:rPr>
        <w:t>security services that needs</w:t>
      </w:r>
      <w:proofErr w:type="gramEnd"/>
      <w:r w:rsidRPr="00D15E84">
        <w:rPr>
          <w:bCs/>
          <w:sz w:val="22"/>
        </w:rPr>
        <w:t xml:space="preserve"> to be achieved by the system under inspection. Examples could be authentication, authorization, backup, server-clustering, etc. This requirement </w:t>
      </w:r>
      <w:proofErr w:type="spellStart"/>
      <w:r w:rsidRPr="00D15E84">
        <w:rPr>
          <w:bCs/>
          <w:sz w:val="22"/>
        </w:rPr>
        <w:t>artifact</w:t>
      </w:r>
      <w:proofErr w:type="spellEnd"/>
      <w:r w:rsidRPr="00D15E84">
        <w:rPr>
          <w:bCs/>
          <w:sz w:val="22"/>
        </w:rPr>
        <w:t xml:space="preserve"> can be derived from best practices, policies, and regulations. </w:t>
      </w:r>
      <w:r w:rsidR="00AB4DA4" w:rsidRPr="008B0309">
        <w:rPr>
          <w:bCs/>
          <w:sz w:val="22"/>
        </w:rPr>
        <w:br w:type="page"/>
      </w:r>
    </w:p>
    <w:p w14:paraId="142D56BC" w14:textId="77777777" w:rsidR="000720D9" w:rsidRPr="008B0309" w:rsidRDefault="000720D9" w:rsidP="000720D9">
      <w:pPr>
        <w:pStyle w:val="ListParagraph"/>
        <w:numPr>
          <w:ilvl w:val="0"/>
          <w:numId w:val="32"/>
        </w:numPr>
        <w:spacing w:after="0"/>
        <w:rPr>
          <w:bCs/>
          <w:sz w:val="22"/>
        </w:rPr>
      </w:pPr>
      <w:r w:rsidRPr="008B0309">
        <w:rPr>
          <w:bCs/>
          <w:sz w:val="22"/>
        </w:rPr>
        <w:lastRenderedPageBreak/>
        <w:t>IT support</w:t>
      </w:r>
      <w:r w:rsidR="00AC20BB" w:rsidRPr="008B0309">
        <w:rPr>
          <w:bCs/>
          <w:sz w:val="22"/>
        </w:rPr>
        <w:fldChar w:fldCharType="begin"/>
      </w:r>
      <w:r w:rsidR="00AC20BB" w:rsidRPr="008B0309">
        <w:instrText xml:space="preserve"> XE "</w:instrText>
      </w:r>
      <w:r w:rsidR="00AC20BB" w:rsidRPr="008B0309">
        <w:rPr>
          <w:bCs/>
          <w:sz w:val="22"/>
        </w:rPr>
        <w:instrText>IT support</w:instrText>
      </w:r>
      <w:r w:rsidR="00AC20BB" w:rsidRPr="008B0309">
        <w:instrText xml:space="preserve">" </w:instrText>
      </w:r>
      <w:r w:rsidR="00AC20BB" w:rsidRPr="008B0309">
        <w:rPr>
          <w:bCs/>
          <w:sz w:val="22"/>
        </w:rPr>
        <w:fldChar w:fldCharType="end"/>
      </w:r>
      <w:r w:rsidRPr="008B0309">
        <w:rPr>
          <w:bCs/>
          <w:sz w:val="22"/>
        </w:rPr>
        <w:t xml:space="preserve"> staff loudly discuss their organisation’s network security problem on a crowded train. This statement relate to which ethical issue.</w:t>
      </w:r>
    </w:p>
    <w:p w14:paraId="2A651814" w14:textId="77777777" w:rsidR="000720D9" w:rsidRPr="008B0309" w:rsidRDefault="000720D9" w:rsidP="000720D9">
      <w:pPr>
        <w:pStyle w:val="ListParagraph"/>
        <w:numPr>
          <w:ilvl w:val="1"/>
          <w:numId w:val="32"/>
        </w:numPr>
        <w:spacing w:after="0"/>
        <w:rPr>
          <w:bCs/>
          <w:sz w:val="22"/>
        </w:rPr>
      </w:pPr>
      <w:r w:rsidRPr="008B0309">
        <w:rPr>
          <w:bCs/>
          <w:sz w:val="22"/>
        </w:rPr>
        <w:t>Reliability</w:t>
      </w:r>
    </w:p>
    <w:p w14:paraId="0359906F" w14:textId="77777777" w:rsidR="000720D9" w:rsidRPr="008B0309" w:rsidRDefault="000720D9" w:rsidP="000720D9">
      <w:pPr>
        <w:pStyle w:val="ListParagraph"/>
        <w:numPr>
          <w:ilvl w:val="1"/>
          <w:numId w:val="32"/>
        </w:numPr>
        <w:spacing w:after="0"/>
        <w:rPr>
          <w:bCs/>
          <w:sz w:val="22"/>
        </w:rPr>
      </w:pPr>
      <w:r w:rsidRPr="008B0309">
        <w:rPr>
          <w:bCs/>
          <w:sz w:val="22"/>
        </w:rPr>
        <w:t>Security</w:t>
      </w:r>
    </w:p>
    <w:p w14:paraId="1E06ABA6" w14:textId="77777777" w:rsidR="000720D9" w:rsidRPr="008B0309" w:rsidRDefault="000720D9" w:rsidP="000720D9">
      <w:pPr>
        <w:pStyle w:val="ListParagraph"/>
        <w:numPr>
          <w:ilvl w:val="1"/>
          <w:numId w:val="32"/>
        </w:numPr>
        <w:spacing w:after="0"/>
        <w:rPr>
          <w:bCs/>
          <w:sz w:val="22"/>
          <w:highlight w:val="yellow"/>
        </w:rPr>
      </w:pPr>
      <w:r w:rsidRPr="008B0309">
        <w:rPr>
          <w:bCs/>
          <w:sz w:val="22"/>
          <w:highlight w:val="yellow"/>
        </w:rPr>
        <w:t>Confidentiality</w:t>
      </w:r>
    </w:p>
    <w:p w14:paraId="00F3B110" w14:textId="77777777" w:rsidR="000720D9" w:rsidRPr="008B0309" w:rsidRDefault="000720D9" w:rsidP="000720D9">
      <w:pPr>
        <w:pStyle w:val="ListParagraph"/>
        <w:numPr>
          <w:ilvl w:val="1"/>
          <w:numId w:val="32"/>
        </w:numPr>
        <w:spacing w:after="0"/>
        <w:rPr>
          <w:bCs/>
          <w:sz w:val="22"/>
        </w:rPr>
      </w:pPr>
      <w:r w:rsidRPr="008B0309">
        <w:rPr>
          <w:bCs/>
          <w:sz w:val="22"/>
        </w:rPr>
        <w:t>Proprietary rights</w:t>
      </w:r>
    </w:p>
    <w:p w14:paraId="1FDC574E" w14:textId="77777777" w:rsidR="000720D9" w:rsidRDefault="000720D9" w:rsidP="000720D9">
      <w:pPr>
        <w:pStyle w:val="ListParagraph"/>
        <w:numPr>
          <w:ilvl w:val="1"/>
          <w:numId w:val="32"/>
        </w:numPr>
        <w:spacing w:after="0"/>
        <w:rPr>
          <w:bCs/>
          <w:sz w:val="22"/>
        </w:rPr>
      </w:pPr>
      <w:r w:rsidRPr="008B0309">
        <w:rPr>
          <w:bCs/>
          <w:sz w:val="22"/>
        </w:rPr>
        <w:t>Conflict of interest</w:t>
      </w:r>
    </w:p>
    <w:p w14:paraId="680751D8" w14:textId="6FB28C55" w:rsidR="004C2309" w:rsidRDefault="004C2309" w:rsidP="004C2309">
      <w:pPr>
        <w:spacing w:after="0"/>
        <w:rPr>
          <w:bCs/>
          <w:sz w:val="22"/>
        </w:rPr>
      </w:pPr>
      <w:r>
        <w:rPr>
          <w:bCs/>
          <w:sz w:val="22"/>
        </w:rPr>
        <w:t>Refer:</w:t>
      </w:r>
      <w:r w:rsidRPr="004C2309">
        <w:t xml:space="preserve"> </w:t>
      </w:r>
      <w:hyperlink r:id="rId47" w:history="1">
        <w:r w:rsidRPr="00506932">
          <w:rPr>
            <w:rStyle w:val="Hyperlink"/>
            <w:bCs/>
            <w:sz w:val="22"/>
          </w:rPr>
          <w:t>https://csrc.nist.gov/glossary/term/confidentiality#:~:text=The%20term%20'confidentiality'%20means%20preserving,personal%20privacy%20and%20proprietary%20information</w:t>
        </w:r>
      </w:hyperlink>
      <w:r w:rsidRPr="004C2309">
        <w:rPr>
          <w:bCs/>
          <w:sz w:val="22"/>
        </w:rPr>
        <w:t>.</w:t>
      </w:r>
      <w:r>
        <w:rPr>
          <w:bCs/>
          <w:sz w:val="22"/>
        </w:rPr>
        <w:t xml:space="preserve"> </w:t>
      </w:r>
      <w:bookmarkStart w:id="4" w:name="_GoBack"/>
      <w:bookmarkEnd w:id="4"/>
    </w:p>
    <w:p w14:paraId="15FE47F7" w14:textId="5AF6CF8C" w:rsidR="004C2309" w:rsidRPr="004C2309" w:rsidRDefault="004C2309" w:rsidP="004C2309">
      <w:pPr>
        <w:spacing w:after="0"/>
        <w:rPr>
          <w:bCs/>
          <w:sz w:val="22"/>
        </w:rPr>
      </w:pPr>
      <w:r>
        <w:rPr>
          <w:bCs/>
          <w:sz w:val="22"/>
        </w:rPr>
        <w:t>Comment:</w:t>
      </w:r>
      <w:r w:rsidRPr="004C2309">
        <w:t xml:space="preserve"> </w:t>
      </w:r>
      <w:r w:rsidRPr="004C2309">
        <w:rPr>
          <w:bCs/>
          <w:sz w:val="22"/>
        </w:rPr>
        <w:t>The term 'confidentiality' means preserving authorized restrictions on access and disclosure, including means for protecting personal privacy and proprietary information</w:t>
      </w:r>
    </w:p>
    <w:p w14:paraId="630E106B" w14:textId="77777777" w:rsidR="00446ECC" w:rsidRPr="008B0309" w:rsidRDefault="00AF7519" w:rsidP="00AF7519">
      <w:pPr>
        <w:pStyle w:val="Heading3"/>
        <w:pBdr>
          <w:bottom w:val="single" w:sz="4" w:space="1" w:color="auto"/>
        </w:pBdr>
        <w:rPr>
          <w:color w:val="auto"/>
          <w:lang w:val="en-GB"/>
        </w:rPr>
      </w:pPr>
      <w:bookmarkStart w:id="5" w:name="_Toc65747186"/>
      <w:r w:rsidRPr="008B0309">
        <w:rPr>
          <w:color w:val="auto"/>
          <w:lang w:val="en-GB"/>
        </w:rPr>
        <w:t>Index</w:t>
      </w:r>
      <w:bookmarkEnd w:id="5"/>
    </w:p>
    <w:p w14:paraId="2D98D059" w14:textId="77777777" w:rsidR="00AC20BB" w:rsidRPr="008B0309" w:rsidRDefault="00446ECC" w:rsidP="00446ECC">
      <w:pPr>
        <w:rPr>
          <w:rFonts w:eastAsiaTheme="majorEastAsia"/>
          <w:noProof/>
          <w:lang w:val="en-GB"/>
        </w:rPr>
        <w:sectPr w:rsidR="00AC20BB" w:rsidRPr="008B0309" w:rsidSect="00AC20BB">
          <w:headerReference w:type="default" r:id="rId48"/>
          <w:footerReference w:type="default" r:id="rId49"/>
          <w:pgSz w:w="11906" w:h="16838"/>
          <w:pgMar w:top="1702" w:right="1440" w:bottom="1134" w:left="1440" w:header="568" w:footer="441" w:gutter="0"/>
          <w:pgNumType w:start="0"/>
          <w:cols w:space="708"/>
          <w:titlePg/>
          <w:docGrid w:linePitch="360"/>
        </w:sectPr>
      </w:pPr>
      <w:r w:rsidRPr="008B0309">
        <w:rPr>
          <w:rFonts w:eastAsiaTheme="majorEastAsia"/>
          <w:lang w:val="en-GB"/>
        </w:rPr>
        <w:fldChar w:fldCharType="begin"/>
      </w:r>
      <w:r w:rsidRPr="008B0309">
        <w:rPr>
          <w:rFonts w:eastAsiaTheme="majorEastAsia"/>
          <w:lang w:val="en-GB"/>
        </w:rPr>
        <w:instrText xml:space="preserve"> INDEX \e "</w:instrText>
      </w:r>
      <w:r w:rsidRPr="008B0309">
        <w:rPr>
          <w:rFonts w:eastAsiaTheme="majorEastAsia"/>
          <w:lang w:val="en-GB"/>
        </w:rPr>
        <w:tab/>
        <w:instrText xml:space="preserve">" \h "A" \c "2" \z "3081" </w:instrText>
      </w:r>
      <w:r w:rsidRPr="008B0309">
        <w:rPr>
          <w:rFonts w:eastAsiaTheme="majorEastAsia"/>
          <w:lang w:val="en-GB"/>
        </w:rPr>
        <w:fldChar w:fldCharType="separate"/>
      </w:r>
    </w:p>
    <w:p w14:paraId="5A7D9EAD" w14:textId="77777777" w:rsidR="00AC20BB" w:rsidRPr="008B0309" w:rsidRDefault="00AC20BB">
      <w:pPr>
        <w:pStyle w:val="IndexHeading"/>
        <w:keepNext/>
        <w:tabs>
          <w:tab w:val="right" w:leader="dot" w:pos="4143"/>
        </w:tabs>
        <w:rPr>
          <w:rFonts w:asciiTheme="minorHAnsi" w:hAnsiTheme="minorHAnsi"/>
          <w:b w:val="0"/>
          <w:bCs w:val="0"/>
          <w:noProof/>
        </w:rPr>
      </w:pPr>
      <w:r w:rsidRPr="008B0309">
        <w:rPr>
          <w:noProof/>
        </w:rPr>
        <w:lastRenderedPageBreak/>
        <w:t>B</w:t>
      </w:r>
    </w:p>
    <w:p w14:paraId="203D4378" w14:textId="77777777" w:rsidR="00AC20BB" w:rsidRPr="008B0309" w:rsidRDefault="00AC20BB">
      <w:pPr>
        <w:pStyle w:val="Index1"/>
        <w:tabs>
          <w:tab w:val="right" w:leader="dot" w:pos="4143"/>
        </w:tabs>
        <w:rPr>
          <w:noProof/>
        </w:rPr>
      </w:pPr>
      <w:r w:rsidRPr="008B0309">
        <w:rPr>
          <w:rFonts w:ascii="Helvetica" w:hAnsi="Helvetica"/>
          <w:noProof/>
          <w:shd w:val="clear" w:color="auto" w:fill="F4F4F4"/>
        </w:rPr>
        <w:t>business name</w:t>
      </w:r>
      <w:r w:rsidRPr="008B0309">
        <w:rPr>
          <w:noProof/>
        </w:rPr>
        <w:tab/>
        <w:t>3</w:t>
      </w:r>
    </w:p>
    <w:p w14:paraId="6952064B" w14:textId="77777777" w:rsidR="00AC20BB" w:rsidRPr="008B0309" w:rsidRDefault="00AC20BB">
      <w:pPr>
        <w:pStyle w:val="IndexHeading"/>
        <w:keepNext/>
        <w:tabs>
          <w:tab w:val="right" w:leader="dot" w:pos="4143"/>
        </w:tabs>
        <w:rPr>
          <w:rFonts w:asciiTheme="minorHAnsi" w:hAnsiTheme="minorHAnsi"/>
          <w:b w:val="0"/>
          <w:bCs w:val="0"/>
          <w:noProof/>
        </w:rPr>
      </w:pPr>
      <w:r w:rsidRPr="008B0309">
        <w:rPr>
          <w:noProof/>
        </w:rPr>
        <w:t>C</w:t>
      </w:r>
    </w:p>
    <w:p w14:paraId="0AC851D4" w14:textId="77777777" w:rsidR="00AC20BB" w:rsidRPr="008B0309" w:rsidRDefault="00AC20BB">
      <w:pPr>
        <w:pStyle w:val="Index1"/>
        <w:tabs>
          <w:tab w:val="right" w:leader="dot" w:pos="4143"/>
        </w:tabs>
        <w:rPr>
          <w:noProof/>
        </w:rPr>
      </w:pPr>
      <w:r w:rsidRPr="008B0309">
        <w:rPr>
          <w:bCs/>
          <w:noProof/>
        </w:rPr>
        <w:t>computer programmer</w:t>
      </w:r>
      <w:r w:rsidRPr="008B0309">
        <w:rPr>
          <w:noProof/>
        </w:rPr>
        <w:tab/>
        <w:t>5</w:t>
      </w:r>
    </w:p>
    <w:p w14:paraId="41F7D8AE" w14:textId="77777777" w:rsidR="00AC20BB" w:rsidRPr="008B0309" w:rsidRDefault="00AC20BB">
      <w:pPr>
        <w:pStyle w:val="Index1"/>
        <w:tabs>
          <w:tab w:val="right" w:leader="dot" w:pos="4143"/>
        </w:tabs>
        <w:rPr>
          <w:noProof/>
        </w:rPr>
      </w:pPr>
      <w:r w:rsidRPr="008B0309">
        <w:rPr>
          <w:bCs/>
          <w:noProof/>
        </w:rPr>
        <w:t>copyright</w:t>
      </w:r>
      <w:r w:rsidRPr="008B0309">
        <w:rPr>
          <w:noProof/>
        </w:rPr>
        <w:tab/>
        <w:t>2, 3, 4, 5, 6, 7</w:t>
      </w:r>
    </w:p>
    <w:p w14:paraId="5C405A8F" w14:textId="77777777" w:rsidR="00AC20BB" w:rsidRPr="008B0309" w:rsidRDefault="00AC20BB">
      <w:pPr>
        <w:pStyle w:val="IndexHeading"/>
        <w:keepNext/>
        <w:tabs>
          <w:tab w:val="right" w:leader="dot" w:pos="4143"/>
        </w:tabs>
        <w:rPr>
          <w:rFonts w:asciiTheme="minorHAnsi" w:hAnsiTheme="minorHAnsi"/>
          <w:b w:val="0"/>
          <w:bCs w:val="0"/>
          <w:noProof/>
        </w:rPr>
      </w:pPr>
      <w:r w:rsidRPr="008B0309">
        <w:rPr>
          <w:noProof/>
        </w:rPr>
        <w:t>I</w:t>
      </w:r>
    </w:p>
    <w:p w14:paraId="2BDF0780" w14:textId="77777777" w:rsidR="00AC20BB" w:rsidRPr="008B0309" w:rsidRDefault="00AC20BB">
      <w:pPr>
        <w:pStyle w:val="Index1"/>
        <w:tabs>
          <w:tab w:val="right" w:leader="dot" w:pos="4143"/>
        </w:tabs>
        <w:rPr>
          <w:noProof/>
        </w:rPr>
      </w:pPr>
      <w:r w:rsidRPr="008B0309">
        <w:rPr>
          <w:bCs/>
          <w:noProof/>
        </w:rPr>
        <w:t>Intellectual Property Rights</w:t>
      </w:r>
      <w:r w:rsidRPr="008B0309">
        <w:rPr>
          <w:noProof/>
        </w:rPr>
        <w:tab/>
        <w:t>2</w:t>
      </w:r>
    </w:p>
    <w:p w14:paraId="262F9464" w14:textId="77777777" w:rsidR="00AC20BB" w:rsidRPr="008B0309" w:rsidRDefault="00AC20BB">
      <w:pPr>
        <w:pStyle w:val="Index1"/>
        <w:tabs>
          <w:tab w:val="right" w:leader="dot" w:pos="4143"/>
        </w:tabs>
        <w:rPr>
          <w:noProof/>
        </w:rPr>
      </w:pPr>
      <w:r w:rsidRPr="008B0309">
        <w:rPr>
          <w:bCs/>
          <w:noProof/>
        </w:rPr>
        <w:lastRenderedPageBreak/>
        <w:t>IT support</w:t>
      </w:r>
      <w:r w:rsidRPr="008B0309">
        <w:rPr>
          <w:noProof/>
        </w:rPr>
        <w:tab/>
        <w:t>10</w:t>
      </w:r>
    </w:p>
    <w:p w14:paraId="0A5C8078" w14:textId="77777777" w:rsidR="00AC20BB" w:rsidRPr="008B0309" w:rsidRDefault="00AC20BB">
      <w:pPr>
        <w:pStyle w:val="IndexHeading"/>
        <w:keepNext/>
        <w:tabs>
          <w:tab w:val="right" w:leader="dot" w:pos="4143"/>
        </w:tabs>
        <w:rPr>
          <w:rFonts w:asciiTheme="minorHAnsi" w:hAnsiTheme="minorHAnsi"/>
          <w:b w:val="0"/>
          <w:bCs w:val="0"/>
          <w:noProof/>
        </w:rPr>
      </w:pPr>
      <w:r w:rsidRPr="008B0309">
        <w:rPr>
          <w:noProof/>
        </w:rPr>
        <w:t>S</w:t>
      </w:r>
    </w:p>
    <w:p w14:paraId="19B941A8" w14:textId="77777777" w:rsidR="00AC20BB" w:rsidRPr="008B0309" w:rsidRDefault="00AC20BB">
      <w:pPr>
        <w:pStyle w:val="Index1"/>
        <w:tabs>
          <w:tab w:val="right" w:leader="dot" w:pos="4143"/>
        </w:tabs>
        <w:rPr>
          <w:noProof/>
        </w:rPr>
      </w:pPr>
      <w:r w:rsidRPr="008B0309">
        <w:rPr>
          <w:bCs/>
          <w:noProof/>
        </w:rPr>
        <w:t>sub-contractor</w:t>
      </w:r>
      <w:r w:rsidRPr="008B0309">
        <w:rPr>
          <w:noProof/>
        </w:rPr>
        <w:tab/>
        <w:t>6</w:t>
      </w:r>
    </w:p>
    <w:p w14:paraId="73187723" w14:textId="77777777" w:rsidR="00AC20BB" w:rsidRPr="008B0309" w:rsidRDefault="00AC20BB">
      <w:pPr>
        <w:pStyle w:val="IndexHeading"/>
        <w:keepNext/>
        <w:tabs>
          <w:tab w:val="right" w:leader="dot" w:pos="4143"/>
        </w:tabs>
        <w:rPr>
          <w:rFonts w:asciiTheme="minorHAnsi" w:hAnsiTheme="minorHAnsi"/>
          <w:b w:val="0"/>
          <w:bCs w:val="0"/>
          <w:noProof/>
        </w:rPr>
      </w:pPr>
      <w:r w:rsidRPr="008B0309">
        <w:rPr>
          <w:noProof/>
        </w:rPr>
        <w:t>T</w:t>
      </w:r>
    </w:p>
    <w:p w14:paraId="0C9F60E5" w14:textId="77777777" w:rsidR="00AC20BB" w:rsidRPr="008B0309" w:rsidRDefault="00AC20BB">
      <w:pPr>
        <w:pStyle w:val="Index1"/>
        <w:tabs>
          <w:tab w:val="right" w:leader="dot" w:pos="4143"/>
        </w:tabs>
        <w:rPr>
          <w:noProof/>
        </w:rPr>
      </w:pPr>
      <w:r w:rsidRPr="008B0309">
        <w:rPr>
          <w:rFonts w:ascii="Helvetica" w:hAnsi="Helvetica"/>
          <w:noProof/>
          <w:shd w:val="clear" w:color="auto" w:fill="F4F4F4"/>
        </w:rPr>
        <w:t>trade mark</w:t>
      </w:r>
      <w:r w:rsidRPr="008B0309">
        <w:rPr>
          <w:noProof/>
        </w:rPr>
        <w:tab/>
        <w:t>2, 3</w:t>
      </w:r>
    </w:p>
    <w:p w14:paraId="5954E950" w14:textId="77777777" w:rsidR="00AC20BB" w:rsidRPr="008B0309" w:rsidRDefault="00AC20BB" w:rsidP="00446ECC">
      <w:pPr>
        <w:rPr>
          <w:rFonts w:eastAsiaTheme="majorEastAsia"/>
          <w:noProof/>
          <w:lang w:val="en-GB"/>
        </w:rPr>
        <w:sectPr w:rsidR="00AC20BB" w:rsidRPr="008B0309" w:rsidSect="00AC20BB">
          <w:type w:val="continuous"/>
          <w:pgSz w:w="11906" w:h="16838"/>
          <w:pgMar w:top="1702" w:right="1440" w:bottom="1134" w:left="1440" w:header="568" w:footer="441" w:gutter="0"/>
          <w:cols w:num="2" w:space="720"/>
          <w:titlePg/>
          <w:docGrid w:linePitch="360"/>
        </w:sectPr>
      </w:pPr>
    </w:p>
    <w:p w14:paraId="29877DC7" w14:textId="77777777" w:rsidR="00844ABF" w:rsidRPr="008B0309" w:rsidRDefault="00446ECC" w:rsidP="00446ECC">
      <w:pPr>
        <w:rPr>
          <w:rFonts w:eastAsiaTheme="majorEastAsia"/>
          <w:lang w:val="en-GB"/>
        </w:rPr>
      </w:pPr>
      <w:r w:rsidRPr="008B0309">
        <w:rPr>
          <w:rFonts w:eastAsiaTheme="majorEastAsia"/>
          <w:lang w:val="en-GB"/>
        </w:rPr>
        <w:lastRenderedPageBreak/>
        <w:fldChar w:fldCharType="end"/>
      </w:r>
    </w:p>
    <w:sectPr w:rsidR="00844ABF" w:rsidRPr="008B0309"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22F82" w14:textId="77777777" w:rsidR="006802E1" w:rsidRDefault="006802E1" w:rsidP="005B6EEF">
      <w:r>
        <w:separator/>
      </w:r>
    </w:p>
  </w:endnote>
  <w:endnote w:type="continuationSeparator" w:id="0">
    <w:p w14:paraId="50CA7074" w14:textId="77777777" w:rsidR="006802E1" w:rsidRDefault="006802E1"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z w:val="16"/>
        <w:szCs w:val="16"/>
      </w:rPr>
      <w:id w:val="-1966573365"/>
      <w:docPartObj>
        <w:docPartGallery w:val="Page Numbers (Bottom of Page)"/>
        <w:docPartUnique/>
      </w:docPartObj>
    </w:sdtPr>
    <w:sdtContent>
      <w:sdt>
        <w:sdtPr>
          <w:rPr>
            <w:color w:val="808080" w:themeColor="background1" w:themeShade="80"/>
            <w:sz w:val="16"/>
            <w:szCs w:val="16"/>
          </w:rPr>
          <w:id w:val="1807353873"/>
          <w:docPartObj>
            <w:docPartGallery w:val="Page Numbers (Top of Page)"/>
            <w:docPartUnique/>
          </w:docPartObj>
        </w:sdtPr>
        <w:sdtContent>
          <w:p w14:paraId="3993A098" w14:textId="77777777" w:rsidR="008B0309" w:rsidRPr="002E4207" w:rsidRDefault="008B0309"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 Assessment Task 2</w:t>
            </w:r>
            <w:r w:rsidRPr="002E5735">
              <w:rPr>
                <w:rFonts w:ascii="Calibri" w:hAnsi="Calibri"/>
                <w:color w:val="808080" w:themeColor="background1" w:themeShade="80"/>
                <w:sz w:val="16"/>
                <w:szCs w:val="16"/>
              </w:rPr>
              <w:ptab w:relativeTo="margin" w:alignment="right" w:leader="none"/>
            </w:r>
            <w:r w:rsidRPr="00DA1B22">
              <w:rPr>
                <w:rFonts w:ascii="Calibri" w:hAnsi="Calibri"/>
                <w:b/>
                <w:sz w:val="16"/>
                <w:szCs w:val="16"/>
              </w:rPr>
              <w:t>LAST</w:t>
            </w:r>
            <w:r w:rsidRPr="00DA1B22">
              <w:rPr>
                <w:rFonts w:ascii="Calibri" w:hAnsi="Calibri"/>
                <w:sz w:val="16"/>
                <w:szCs w:val="16"/>
              </w:rPr>
              <w:t xml:space="preserve"> </w:t>
            </w:r>
            <w:r w:rsidRPr="00DA1B22">
              <w:rPr>
                <w:rFonts w:ascii="Calibri" w:hAnsi="Calibri"/>
                <w:b/>
                <w:sz w:val="16"/>
                <w:szCs w:val="16"/>
              </w:rPr>
              <w:t>UPDATED:</w:t>
            </w:r>
            <w:r w:rsidRPr="00DA1B22">
              <w:rPr>
                <w:rFonts w:ascii="Calibri" w:hAnsi="Calibri"/>
                <w:sz w:val="16"/>
                <w:szCs w:val="16"/>
              </w:rPr>
              <w:t xml:space="preserve"> </w:t>
            </w:r>
            <w:r>
              <w:rPr>
                <w:rFonts w:ascii="Calibri" w:hAnsi="Calibri"/>
                <w:color w:val="808080" w:themeColor="background1" w:themeShade="80"/>
                <w:sz w:val="16"/>
                <w:szCs w:val="16"/>
              </w:rPr>
              <w:t>December 2015, Version No. 3.0</w:t>
            </w:r>
          </w:p>
          <w:p w14:paraId="6F84AF72" w14:textId="69EBDA04" w:rsidR="008B0309" w:rsidRPr="002E5735" w:rsidRDefault="008B0309" w:rsidP="00372122">
            <w:pPr>
              <w:pStyle w:val="Footer"/>
              <w:jc w:val="center"/>
              <w:rPr>
                <w:color w:val="808080" w:themeColor="background1" w:themeShade="80"/>
                <w:sz w:val="16"/>
                <w:szCs w:val="16"/>
              </w:rPr>
            </w:pPr>
            <w:r>
              <w:rPr>
                <w:noProof/>
                <w:color w:val="808080" w:themeColor="background1" w:themeShade="80"/>
                <w:sz w:val="16"/>
                <w:szCs w:val="16"/>
                <w:lang w:val="en-US"/>
              </w:rPr>
              <mc:AlternateContent>
                <mc:Choice Requires="wps">
                  <w:drawing>
                    <wp:anchor distT="0" distB="0" distL="114300" distR="114300" simplePos="0" relativeHeight="251664384" behindDoc="0" locked="0" layoutInCell="1" allowOverlap="1" wp14:anchorId="66DF57C3" wp14:editId="24FBC61C">
                      <wp:simplePos x="0" y="0"/>
                      <wp:positionH relativeFrom="column">
                        <wp:posOffset>-272415</wp:posOffset>
                      </wp:positionH>
                      <wp:positionV relativeFrom="paragraph">
                        <wp:posOffset>54610</wp:posOffset>
                      </wp:positionV>
                      <wp:extent cx="6216650" cy="6350"/>
                      <wp:effectExtent l="0" t="0" r="12700" b="317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650" cy="635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mc:Fallback>
              </mc:AlternateContent>
            </w:r>
          </w:p>
          <w:p w14:paraId="504BAC83" w14:textId="77777777" w:rsidR="008B0309" w:rsidRPr="00372122" w:rsidRDefault="008B0309"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Pr="002E5735">
              <w:rPr>
                <w:b/>
                <w:bCs/>
                <w:color w:val="808080" w:themeColor="background1" w:themeShade="80"/>
                <w:sz w:val="16"/>
                <w:szCs w:val="16"/>
              </w:rPr>
              <w:fldChar w:fldCharType="separate"/>
            </w:r>
            <w:r w:rsidR="004C2309">
              <w:rPr>
                <w:b/>
                <w:bCs/>
                <w:noProof/>
                <w:color w:val="808080" w:themeColor="background1" w:themeShade="80"/>
                <w:sz w:val="16"/>
                <w:szCs w:val="16"/>
              </w:rPr>
              <w:t>1</w:t>
            </w:r>
            <w:r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Pr="002E5735">
              <w:rPr>
                <w:b/>
                <w:bCs/>
                <w:color w:val="808080" w:themeColor="background1" w:themeShade="80"/>
                <w:sz w:val="16"/>
                <w:szCs w:val="16"/>
              </w:rPr>
              <w:fldChar w:fldCharType="separate"/>
            </w:r>
            <w:r w:rsidR="004C2309">
              <w:rPr>
                <w:b/>
                <w:bCs/>
                <w:noProof/>
                <w:color w:val="808080" w:themeColor="background1" w:themeShade="80"/>
                <w:sz w:val="16"/>
                <w:szCs w:val="16"/>
              </w:rPr>
              <w:t>14</w:t>
            </w:r>
            <w:r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CD1B5" w14:textId="77777777" w:rsidR="006802E1" w:rsidRDefault="006802E1" w:rsidP="005B6EEF">
      <w:r>
        <w:separator/>
      </w:r>
    </w:p>
  </w:footnote>
  <w:footnote w:type="continuationSeparator" w:id="0">
    <w:p w14:paraId="5E87113C" w14:textId="77777777" w:rsidR="006802E1" w:rsidRDefault="006802E1" w:rsidP="005B6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74DD5" w14:textId="07B7DFE0" w:rsidR="008B0309" w:rsidRDefault="008B0309" w:rsidP="00372122">
    <w:pPr>
      <w:pStyle w:val="Header"/>
      <w:tabs>
        <w:tab w:val="clear" w:pos="4513"/>
        <w:tab w:val="clear" w:pos="9026"/>
        <w:tab w:val="left" w:pos="1262"/>
        <w:tab w:val="left" w:pos="1957"/>
      </w:tabs>
      <w:ind w:left="-709" w:right="-425"/>
    </w:pPr>
    <w:r>
      <w:rPr>
        <w:noProof/>
        <w:lang w:val="en-US"/>
      </w:rPr>
      <mc:AlternateContent>
        <mc:Choice Requires="wps">
          <w:drawing>
            <wp:anchor distT="0" distB="0" distL="114300" distR="114300" simplePos="0" relativeHeight="251668480" behindDoc="0" locked="0" layoutInCell="1" allowOverlap="1" wp14:anchorId="7F63AB1F" wp14:editId="315E3F87">
              <wp:simplePos x="0" y="0"/>
              <wp:positionH relativeFrom="column">
                <wp:posOffset>2948305</wp:posOffset>
              </wp:positionH>
              <wp:positionV relativeFrom="paragraph">
                <wp:posOffset>556895</wp:posOffset>
              </wp:positionV>
              <wp:extent cx="3287395" cy="27178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271780"/>
                      </a:xfrm>
                      <a:prstGeom prst="rect">
                        <a:avLst/>
                      </a:prstGeom>
                      <a:noFill/>
                      <a:ln>
                        <a:noFill/>
                      </a:ln>
                      <a:extLst/>
                    </wps:spPr>
                    <wps:txbx>
                      <w:txbxContent>
                        <w:p w14:paraId="72320455" w14:textId="77777777" w:rsidR="008B0309" w:rsidRPr="006D2B17" w:rsidRDefault="008B0309"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8B0309" w:rsidRPr="006D2B17" w:rsidRDefault="008B0309" w:rsidP="00372122">
                          <w:pPr>
                            <w:jc w:val="right"/>
                            <w:rPr>
                              <w:rFonts w:eastAsia="Calibri-Light"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" filled="f" stroked="f">
              <v:textbox>
                <w:txbxContent>
                  <w:p w14:paraId="72320455" w14:textId="77777777" w:rsidR="008B0309" w:rsidRPr="006D2B17" w:rsidRDefault="008B0309"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8B0309" w:rsidRPr="006D2B17" w:rsidRDefault="008B0309" w:rsidP="00372122">
                    <w:pPr>
                      <w:jc w:val="right"/>
                      <w:rPr>
                        <w:rFonts w:eastAsia="Calibri-Light" w:cstheme="minorHAnsi"/>
                        <w:color w:val="808080" w:themeColor="background1" w:themeShade="80"/>
                        <w:sz w:val="16"/>
                        <w:szCs w:val="18"/>
                      </w:rPr>
                    </w:pP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DA8B013" wp14:editId="1E8C2125">
              <wp:simplePos x="0" y="0"/>
              <wp:positionH relativeFrom="column">
                <wp:posOffset>2348230</wp:posOffset>
              </wp:positionH>
              <wp:positionV relativeFrom="paragraph">
                <wp:posOffset>208915</wp:posOffset>
              </wp:positionV>
              <wp:extent cx="3884295" cy="350520"/>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350520"/>
                      </a:xfrm>
                      <a:prstGeom prst="rect">
                        <a:avLst/>
                      </a:prstGeom>
                      <a:noFill/>
                      <a:ln>
                        <a:noFill/>
                      </a:ln>
                      <a:extLst/>
                    </wps:spPr>
                    <wps:txbx>
                      <w:txbxContent>
                        <w:p w14:paraId="3B827BEB" w14:textId="77777777" w:rsidR="008B0309" w:rsidRPr="00560E6F" w:rsidRDefault="008B0309"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8B0309" w:rsidRDefault="008B0309"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8B0309" w:rsidRPr="001822AA" w:rsidRDefault="008B0309" w:rsidP="00372122">
                          <w:pPr>
                            <w:pStyle w:val="Header"/>
                            <w:jc w:val="right"/>
                            <w:rPr>
                              <w:rFonts w:cstheme="minorHAnsi"/>
                              <w:color w:val="808080" w:themeColor="background1" w:themeShade="80"/>
                              <w:sz w:val="16"/>
                              <w:szCs w:val="18"/>
                            </w:rPr>
                          </w:pPr>
                        </w:p>
                        <w:p w14:paraId="4ABE57AB" w14:textId="77777777" w:rsidR="008B0309" w:rsidRPr="001822AA" w:rsidRDefault="008B0309" w:rsidP="00372122">
                          <w:pPr>
                            <w:jc w:val="right"/>
                            <w:rPr>
                              <w:rFonts w:cstheme="minorHAnsi"/>
                              <w:color w:val="808080" w:themeColor="background1" w:themeShade="80"/>
                              <w:sz w:val="16"/>
                              <w:szCs w:val="18"/>
                            </w:rPr>
                          </w:pPr>
                        </w:p>
                        <w:p w14:paraId="0336145D" w14:textId="77777777" w:rsidR="008B0309" w:rsidRPr="001822AA" w:rsidRDefault="008B0309" w:rsidP="00372122">
                          <w:pPr>
                            <w:jc w:val="right"/>
                            <w:rPr>
                              <w:rFonts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" filled="f" stroked="f">
              <v:textbox>
                <w:txbxContent>
                  <w:p w14:paraId="3B827BEB" w14:textId="77777777" w:rsidR="008B0309" w:rsidRPr="00560E6F" w:rsidRDefault="008B0309"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8B0309" w:rsidRDefault="008B0309"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8B0309" w:rsidRPr="001822AA" w:rsidRDefault="008B0309" w:rsidP="00372122">
                    <w:pPr>
                      <w:pStyle w:val="Header"/>
                      <w:jc w:val="right"/>
                      <w:rPr>
                        <w:rFonts w:cstheme="minorHAnsi"/>
                        <w:color w:val="808080" w:themeColor="background1" w:themeShade="80"/>
                        <w:sz w:val="16"/>
                        <w:szCs w:val="18"/>
                      </w:rPr>
                    </w:pPr>
                  </w:p>
                  <w:p w14:paraId="4ABE57AB" w14:textId="77777777" w:rsidR="008B0309" w:rsidRPr="001822AA" w:rsidRDefault="008B0309" w:rsidP="00372122">
                    <w:pPr>
                      <w:jc w:val="right"/>
                      <w:rPr>
                        <w:rFonts w:cstheme="minorHAnsi"/>
                        <w:color w:val="808080" w:themeColor="background1" w:themeShade="80"/>
                        <w:sz w:val="16"/>
                        <w:szCs w:val="18"/>
                      </w:rPr>
                    </w:pPr>
                  </w:p>
                  <w:p w14:paraId="0336145D" w14:textId="77777777" w:rsidR="008B0309" w:rsidRPr="001822AA" w:rsidRDefault="008B0309" w:rsidP="00372122">
                    <w:pPr>
                      <w:jc w:val="right"/>
                      <w:rPr>
                        <w:rFonts w:cstheme="minorHAnsi"/>
                        <w:color w:val="808080" w:themeColor="background1" w:themeShade="80"/>
                        <w:sz w:val="16"/>
                        <w:szCs w:val="18"/>
                      </w:rPr>
                    </w:pPr>
                  </w:p>
                </w:txbxContent>
              </v:textbox>
            </v:shape>
          </w:pict>
        </mc:Fallback>
      </mc:AlternateContent>
    </w:r>
    <w:r>
      <w:rPr>
        <w:noProof/>
        <w:lang w:val="en-US"/>
      </w:rPr>
      <mc:AlternateContent>
        <mc:Choice Requires="wps">
          <w:drawing>
            <wp:anchor distT="4294967294" distB="4294967294" distL="114300" distR="114300" simplePos="0" relativeHeight="251666432" behindDoc="0" locked="0" layoutInCell="1" allowOverlap="1" wp14:anchorId="3B77A224" wp14:editId="072B6597">
              <wp:simplePos x="0" y="0"/>
              <wp:positionH relativeFrom="column">
                <wp:posOffset>1714500</wp:posOffset>
              </wp:positionH>
              <wp:positionV relativeFrom="paragraph">
                <wp:posOffset>553084</wp:posOffset>
              </wp:positionV>
              <wp:extent cx="44399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9920" cy="0"/>
                      </a:xfrm>
                      <a:prstGeom prst="line">
                        <a:avLst/>
                      </a:prstGeom>
                      <a:ln>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mc:Fallback>
      </mc:AlternateContent>
    </w:r>
    <w:r>
      <w:rPr>
        <w:noProof/>
        <w:lang w:val="en-US"/>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p>
  <w:p w14:paraId="3511BD05" w14:textId="77777777" w:rsidR="008B0309" w:rsidRDefault="008B0309" w:rsidP="005B6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
  </w:num>
  <w:num w:numId="6">
    <w:abstractNumId w:val="0"/>
  </w:num>
  <w:num w:numId="7">
    <w:abstractNumId w:val="13"/>
  </w:num>
  <w:num w:numId="8">
    <w:abstractNumId w:val="9"/>
  </w:num>
  <w:num w:numId="9">
    <w:abstractNumId w:val="11"/>
  </w:num>
  <w:num w:numId="10">
    <w:abstractNumId w:val="2"/>
    <w:lvlOverride w:ilvl="0">
      <w:startOverride w:val="1"/>
    </w:lvlOverride>
  </w:num>
  <w:num w:numId="11">
    <w:abstractNumId w:val="10"/>
  </w:num>
  <w:num w:numId="12">
    <w:abstractNumId w:val="4"/>
  </w:num>
  <w:num w:numId="13">
    <w:abstractNumId w:val="6"/>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num>
  <w:num w:numId="31">
    <w:abstractNumId w:val="2"/>
  </w:num>
  <w:num w:numId="32">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B2"/>
    <w:rsid w:val="00020ADE"/>
    <w:rsid w:val="00023901"/>
    <w:rsid w:val="00024209"/>
    <w:rsid w:val="000459A5"/>
    <w:rsid w:val="000720D9"/>
    <w:rsid w:val="000D332C"/>
    <w:rsid w:val="0013208D"/>
    <w:rsid w:val="0013754C"/>
    <w:rsid w:val="00156670"/>
    <w:rsid w:val="00171857"/>
    <w:rsid w:val="00174D76"/>
    <w:rsid w:val="00175727"/>
    <w:rsid w:val="00180642"/>
    <w:rsid w:val="001A0092"/>
    <w:rsid w:val="001B3BE9"/>
    <w:rsid w:val="002062D0"/>
    <w:rsid w:val="00227408"/>
    <w:rsid w:val="0024637B"/>
    <w:rsid w:val="00251570"/>
    <w:rsid w:val="002C41A1"/>
    <w:rsid w:val="002D3789"/>
    <w:rsid w:val="002E4207"/>
    <w:rsid w:val="002E735C"/>
    <w:rsid w:val="00334078"/>
    <w:rsid w:val="00372122"/>
    <w:rsid w:val="003A57DF"/>
    <w:rsid w:val="003E03DB"/>
    <w:rsid w:val="00403EA1"/>
    <w:rsid w:val="0041261B"/>
    <w:rsid w:val="0041681E"/>
    <w:rsid w:val="00446ECC"/>
    <w:rsid w:val="004B1200"/>
    <w:rsid w:val="004C2309"/>
    <w:rsid w:val="005B032A"/>
    <w:rsid w:val="005B1E5C"/>
    <w:rsid w:val="005B6EEF"/>
    <w:rsid w:val="006069A6"/>
    <w:rsid w:val="00626723"/>
    <w:rsid w:val="00642CA9"/>
    <w:rsid w:val="006505CF"/>
    <w:rsid w:val="006745D4"/>
    <w:rsid w:val="006802E1"/>
    <w:rsid w:val="00692630"/>
    <w:rsid w:val="006A5FDE"/>
    <w:rsid w:val="006B0F21"/>
    <w:rsid w:val="0072567D"/>
    <w:rsid w:val="007431BD"/>
    <w:rsid w:val="00764D36"/>
    <w:rsid w:val="00826918"/>
    <w:rsid w:val="00844ABF"/>
    <w:rsid w:val="0085146D"/>
    <w:rsid w:val="00862A09"/>
    <w:rsid w:val="00871FBE"/>
    <w:rsid w:val="00886C9E"/>
    <w:rsid w:val="008B0309"/>
    <w:rsid w:val="008C546D"/>
    <w:rsid w:val="008E3FF6"/>
    <w:rsid w:val="008F2973"/>
    <w:rsid w:val="008F570F"/>
    <w:rsid w:val="0090213C"/>
    <w:rsid w:val="00920B0C"/>
    <w:rsid w:val="0099044E"/>
    <w:rsid w:val="009D4BC4"/>
    <w:rsid w:val="00A22FA7"/>
    <w:rsid w:val="00A25790"/>
    <w:rsid w:val="00A2755C"/>
    <w:rsid w:val="00A31EEE"/>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90CEF"/>
    <w:rsid w:val="00CA47DB"/>
    <w:rsid w:val="00CC632C"/>
    <w:rsid w:val="00D001E8"/>
    <w:rsid w:val="00D02301"/>
    <w:rsid w:val="00D02877"/>
    <w:rsid w:val="00D13044"/>
    <w:rsid w:val="00D15E84"/>
    <w:rsid w:val="00D33689"/>
    <w:rsid w:val="00D42BC4"/>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16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Ind w:w="0" w:type="dxa"/>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Ind w:w="0" w:type="dxa"/>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1188">
      <w:bodyDiv w:val="1"/>
      <w:marLeft w:val="0"/>
      <w:marRight w:val="0"/>
      <w:marTop w:val="0"/>
      <w:marBottom w:val="0"/>
      <w:divBdr>
        <w:top w:val="none" w:sz="0" w:space="0" w:color="auto"/>
        <w:left w:val="none" w:sz="0" w:space="0" w:color="auto"/>
        <w:bottom w:val="none" w:sz="0" w:space="0" w:color="auto"/>
        <w:right w:val="none" w:sz="0" w:space="0" w:color="auto"/>
      </w:divBdr>
      <w:divsChild>
        <w:div w:id="1215627704">
          <w:marLeft w:val="0"/>
          <w:marRight w:val="0"/>
          <w:marTop w:val="0"/>
          <w:marBottom w:val="0"/>
          <w:divBdr>
            <w:top w:val="none" w:sz="0" w:space="0" w:color="auto"/>
            <w:left w:val="none" w:sz="0" w:space="0" w:color="auto"/>
            <w:bottom w:val="none" w:sz="0" w:space="0" w:color="auto"/>
            <w:right w:val="none" w:sz="0" w:space="0" w:color="auto"/>
          </w:divBdr>
        </w:div>
      </w:divsChild>
    </w:div>
    <w:div w:id="1848252497">
      <w:bodyDiv w:val="1"/>
      <w:marLeft w:val="0"/>
      <w:marRight w:val="0"/>
      <w:marTop w:val="0"/>
      <w:marBottom w:val="0"/>
      <w:divBdr>
        <w:top w:val="none" w:sz="0" w:space="0" w:color="auto"/>
        <w:left w:val="none" w:sz="0" w:space="0" w:color="auto"/>
        <w:bottom w:val="none" w:sz="0" w:space="0" w:color="auto"/>
        <w:right w:val="none" w:sz="0" w:space="0" w:color="auto"/>
      </w:divBdr>
      <w:divsChild>
        <w:div w:id="769934417">
          <w:marLeft w:val="0"/>
          <w:marRight w:val="0"/>
          <w:marTop w:val="0"/>
          <w:marBottom w:val="0"/>
          <w:divBdr>
            <w:top w:val="none" w:sz="0" w:space="0" w:color="auto"/>
            <w:left w:val="none" w:sz="0" w:space="0" w:color="auto"/>
            <w:bottom w:val="none" w:sz="0" w:space="0" w:color="auto"/>
            <w:right w:val="none" w:sz="0" w:space="0" w:color="auto"/>
          </w:divBdr>
        </w:div>
      </w:divsChild>
    </w:div>
    <w:div w:id="1852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to.org/english/tratop_e/trips_e/intel1_e.htm" TargetMode="External"/><Relationship Id="rId18" Type="http://schemas.openxmlformats.org/officeDocument/2006/relationships/hyperlink" Target="https://en.wikipedia.org/wiki/Method_(patent)" TargetMode="External"/><Relationship Id="rId26" Type="http://schemas.openxmlformats.org/officeDocument/2006/relationships/hyperlink" Target="https://www.infrastructure.gov.au/sites/default/files/short_guide_to_copyright.pdf" TargetMode="External"/><Relationship Id="rId39" Type="http://schemas.openxmlformats.org/officeDocument/2006/relationships/hyperlink" Target="https://www.oaic.gov.au/freedom-of-information/how-to-access-government-information/on-accessing-information-under-freedom-of-information" TargetMode="External"/><Relationship Id="rId3" Type="http://schemas.openxmlformats.org/officeDocument/2006/relationships/numbering" Target="numbering.xml"/><Relationship Id="rId21" Type="http://schemas.openxmlformats.org/officeDocument/2006/relationships/image" Target="media/image5.jpeg"/><Relationship Id="rId34" Type="http://schemas.openxmlformats.org/officeDocument/2006/relationships/hyperlink" Target="https://www.coursehero.com/tutors-problems/Computer-Science/41873994-17-In-relation-to-infringement-of-an-original-work-of-copyright/#:~:text=the%20predominant%20question.-,Where%20an%20artistic%20work%20is%20copied%20by%20converting%20it%20from,with%20the%20importance%20of%20the" TargetMode="External"/><Relationship Id="rId42" Type="http://schemas.openxmlformats.org/officeDocument/2006/relationships/hyperlink" Target="https://www.investopedia.com/terms/b/business-ethics.asp#:~:text=Business%20ethics%20is%20the%20moral,a%20business%20and%20its%20customers" TargetMode="External"/><Relationship Id="rId47" Type="http://schemas.openxmlformats.org/officeDocument/2006/relationships/hyperlink" Target="https://csrc.nist.gov/glossary/term/confidentiality#:~:text=The%20term%20'confidentiality'%20means%20preserving,personal%20privacy%20and%20proprietary%20inform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en.wikipedia.org/wiki/Machine_(patent)" TargetMode="External"/><Relationship Id="rId25" Type="http://schemas.openxmlformats.org/officeDocument/2006/relationships/hyperlink" Target="https://www.plagiarism.org/article/what-is-plagiarism" TargetMode="External"/><Relationship Id="rId33" Type="http://schemas.openxmlformats.org/officeDocument/2006/relationships/hyperlink" Target="https://humanrights.gov.au/our-work/commission-general/universal-declaration-human-rights-human-rights-your-fingertips-human#:~:text=Article%2010,any%20criminal%20charge%20against%20him" TargetMode="External"/><Relationship Id="rId38" Type="http://schemas.openxmlformats.org/officeDocument/2006/relationships/hyperlink" Target="https://www.oaic.gov.au/privacy/privacy-guidance-for-organisations-and-government-agencies/handling-personal-information/guide-to-securing-personal-information" TargetMode="External"/><Relationship Id="rId46" Type="http://schemas.openxmlformats.org/officeDocument/2006/relationships/hyperlink" Target="https://www.opensecurityarchitecture.org/cms/definitions/it_security_requirements#:~:text=Functional%20Security%20Requirements%2C%20these%20are,practices%2C%20policies%2C%20and%20regulations"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en.wikipedia.org/wiki/Composition_of_matter" TargetMode="External"/><Relationship Id="rId29" Type="http://schemas.openxmlformats.org/officeDocument/2006/relationships/hyperlink" Target="https://www.copyright.gov/legislation/dmca.pdf" TargetMode="External"/><Relationship Id="rId41" Type="http://schemas.openxmlformats.org/officeDocument/2006/relationships/hyperlink" Target="https://study.com/academy/lesson/what-is-morality-definition-principles-examples.html#:~:text=Morality%20is%20the%20human%20attempt,good%20behavior%20or%20proper%20conduc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paustralia.gov.au/understanding-ip" TargetMode="External"/><Relationship Id="rId24" Type="http://schemas.openxmlformats.org/officeDocument/2006/relationships/hyperlink" Target="https://www.infrastructure.gov.au/sites/default/files/short_guide_to_copyright.pdf" TargetMode="External"/><Relationship Id="rId32" Type="http://schemas.openxmlformats.org/officeDocument/2006/relationships/hyperlink" Target="https://deakin.libguides.com/copyright-module1/moral-rights#:~:text=right%20of%20attribution%3A%20the%20right,the%20author%20of%20their%20work" TargetMode="External"/><Relationship Id="rId37" Type="http://schemas.openxmlformats.org/officeDocument/2006/relationships/hyperlink" Target="https://www.oaic.gov.au/privacy/privacy-legislation/the-privacy-act#:~:text=The%20Privacy%20Act%20includes%2013,known%20as%20'APP%20entities" TargetMode="External"/><Relationship Id="rId40" Type="http://schemas.openxmlformats.org/officeDocument/2006/relationships/hyperlink" Target="https://www.oaic.gov.au/privacy/australian-privacy-principles/australian-privacy-principles-guidelines/chapter-6-app-6-use-or-disclosure-of-personal-information" TargetMode="External"/><Relationship Id="rId45" Type="http://schemas.openxmlformats.org/officeDocument/2006/relationships/hyperlink" Target="https://www.oaic.gov.au/privacy/australian-privacy-principles/read-the-australian-privacy-principles" TargetMode="External"/><Relationship Id="rId5" Type="http://schemas.microsoft.com/office/2007/relationships/stylesWithEffects" Target="stylesWithEffects.xml"/><Relationship Id="rId15" Type="http://schemas.openxmlformats.org/officeDocument/2006/relationships/hyperlink" Target="https://sprintlaw.com.au/lp/register-your-trade-mark/" TargetMode="External"/><Relationship Id="rId23" Type="http://schemas.openxmlformats.org/officeDocument/2006/relationships/hyperlink" Target="https://www.coursehero.com/file/78016311/TEST-3docx/" TargetMode="External"/><Relationship Id="rId28" Type="http://schemas.openxmlformats.org/officeDocument/2006/relationships/hyperlink" Target="https://www.quora.com/Which-type-of-movie-has-no-copyright?top_ans=51199314" TargetMode="External"/><Relationship Id="rId36" Type="http://schemas.openxmlformats.org/officeDocument/2006/relationships/hyperlink" Target="https://www.ag.gov.au/rights-and-protections/privacy#:~:text=The%20Privacy%20Act%201988%20(Privacy,and%20in%20the%20private%20sector" TargetMode="External"/><Relationship Id="rId49"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en.wikipedia.org/wiki/Article_of_manufacture" TargetMode="External"/><Relationship Id="rId31" Type="http://schemas.openxmlformats.org/officeDocument/2006/relationships/hyperlink" Target="https://www.legislation.gov.uk/ukpga/1988/48/contents" TargetMode="External"/><Relationship Id="rId44" Type="http://schemas.openxmlformats.org/officeDocument/2006/relationships/hyperlink" Target="https://www.ipc.nsw.gov.au/fact-sheet-cons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s://en.wikipedia.org/wiki/Copyright,_Designs_and_Patents_Act_1988" TargetMode="External"/><Relationship Id="rId27" Type="http://schemas.openxmlformats.org/officeDocument/2006/relationships/hyperlink" Target="https://www.infrastructure.gov.au/sites/default/files/short_guide_to_copyright.pdf" TargetMode="External"/><Relationship Id="rId30" Type="http://schemas.openxmlformats.org/officeDocument/2006/relationships/hyperlink" Target="https://www.artslaw.com.au/article/i-like-your-style-part-i-copyright-infringement-or-not/" TargetMode="External"/><Relationship Id="rId35" Type="http://schemas.openxmlformats.org/officeDocument/2006/relationships/hyperlink" Target="https://www.cookieyes.com/blog/australia-privacy-act/#:~:text=The%20Act%20outlines%2013%20Australian,2010%20to%20oversee%20privacy%20regulation" TargetMode="External"/><Relationship Id="rId43" Type="http://schemas.openxmlformats.org/officeDocument/2006/relationships/hyperlink" Target="https://byjus.com/question-answer/which-is-not-a-reason-a-business-engages-in-business-ethics-to-recover-a-companys/#:~:text=To%20enhance%20the%20global%20relationships,exist%20in%20a%20business%20environment" TargetMode="External"/><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0621B-6B65-4C0B-802D-8F4495F0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3755</TotalTime>
  <Pages>15</Pages>
  <Words>4503</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30111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admin</cp:lastModifiedBy>
  <cp:revision>4</cp:revision>
  <cp:lastPrinted>2016-01-11T00:00:00Z</cp:lastPrinted>
  <dcterms:created xsi:type="dcterms:W3CDTF">2024-05-27T05:41:00Z</dcterms:created>
  <dcterms:modified xsi:type="dcterms:W3CDTF">2024-05-30T16:25:00Z</dcterms:modified>
</cp:coreProperties>
</file>