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System Design Document</w:t>
      </w:r>
    </w:p>
    <w:p w:rsidR="00000000" w:rsidDel="00000000" w:rsidP="00000000" w:rsidRDefault="00000000" w:rsidRPr="00000000" w14:paraId="00000002">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UML Diagrams</w:t>
      </w:r>
    </w:p>
    <w:p w:rsidR="00000000" w:rsidDel="00000000" w:rsidP="00000000" w:rsidRDefault="00000000" w:rsidRPr="00000000" w14:paraId="00000004">
      <w:pPr>
        <w:spacing w:after="0" w:lineRule="auto"/>
        <w:rPr/>
      </w:pPr>
      <w:r w:rsidDel="00000000" w:rsidR="00000000" w:rsidRPr="00000000">
        <w:rPr>
          <w:rtl w:val="0"/>
        </w:rPr>
      </w:r>
    </w:p>
    <w:p w:rsidR="00000000" w:rsidDel="00000000" w:rsidP="00000000" w:rsidRDefault="00000000" w:rsidRPr="00000000" w14:paraId="00000005">
      <w:pPr>
        <w:pStyle w:val="Heading3"/>
        <w:keepNext w:val="0"/>
        <w:keepLines w:val="0"/>
        <w:rPr/>
      </w:pPr>
      <w:r w:rsidDel="00000000" w:rsidR="00000000" w:rsidRPr="00000000">
        <w:rPr>
          <w:rtl w:val="0"/>
        </w:rPr>
        <w:t xml:space="preserve">UML Use Case Diagram</w:t>
      </w:r>
    </w:p>
    <w:p w:rsidR="00000000" w:rsidDel="00000000" w:rsidP="00000000" w:rsidRDefault="00000000" w:rsidRPr="00000000" w14:paraId="00000006">
      <w:pPr>
        <w:spacing w:after="0" w:line="276" w:lineRule="auto"/>
        <w:rPr>
          <w:rFonts w:ascii="Calibri" w:cs="Calibri" w:eastAsia="Calibri" w:hAnsi="Calibri"/>
          <w:i w:val="1"/>
          <w:iCs w:val="1"/>
        </w:rPr>
      </w:pPr>
      <w:r w:rsidDel="00000000" w:rsidR="00000000" w:rsidRPr="00000000">
        <w:rPr>
          <w:rFonts w:ascii="Arial" w:cs="Arial" w:eastAsia="Arial" w:hAnsi="Arial"/>
          <w:sz w:val="24"/>
          <w:szCs w:val="24"/>
        </w:rPr>
        <w:drawing>
          <wp:inline distB="114300" distT="114300" distL="114300" distR="114300">
            <wp:extent cx="4337050" cy="2357484"/>
            <wp:effectExtent b="0" l="0" r="0" t="0"/>
            <wp:docPr id="3" name="image4.png"/>
            <a:graphic>
              <a:graphicData uri="http://schemas.openxmlformats.org/drawingml/2006/picture">
                <pic:pic>
                  <pic:nvPicPr>
                    <pic:cNvPr id="0" name="image4.png"/>
                    <pic:cNvPicPr preferRelativeResize="0"/>
                  </pic:nvPicPr>
                  <pic:blipFill>
                    <a:blip r:embed="rId7"/>
                    <a:srcRect b="9969" l="0" r="0" t="11526"/>
                    <a:stretch>
                      <a:fillRect/>
                    </a:stretch>
                  </pic:blipFill>
                  <pic:spPr>
                    <a:xfrm>
                      <a:off x="0" y="0"/>
                      <a:ext cx="4337050" cy="235748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pStyle w:val="Heading3"/>
        <w:keepNext w:val="0"/>
        <w:keepLines w:val="0"/>
        <w:rPr/>
      </w:pPr>
      <w:r w:rsidDel="00000000" w:rsidR="00000000" w:rsidRPr="00000000">
        <w:rPr>
          <w:rtl w:val="0"/>
        </w:rPr>
        <w:t xml:space="preserve">UML Activity Diagrams</w:t>
      </w:r>
    </w:p>
    <w:p w:rsidR="00000000" w:rsidDel="00000000" w:rsidP="00000000" w:rsidRDefault="00000000" w:rsidRPr="00000000" w14:paraId="00000009">
      <w:pPr>
        <w:spacing w:after="0" w:line="240" w:lineRule="auto"/>
        <w:rPr>
          <w:i w:val="1"/>
          <w:iCs w:val="1"/>
        </w:rPr>
      </w:pPr>
      <w:r w:rsidDel="00000000" w:rsidR="00000000" w:rsidRPr="00000000">
        <w:rPr>
          <w:i w:val="1"/>
          <w:iCs w:val="1"/>
        </w:rPr>
        <w:drawing>
          <wp:inline distB="114300" distT="114300" distL="114300" distR="114300">
            <wp:extent cx="2406258" cy="4004377"/>
            <wp:effectExtent b="0" l="0" r="0" t="0"/>
            <wp:docPr id="2" name="image2.png"/>
            <a:graphic>
              <a:graphicData uri="http://schemas.openxmlformats.org/drawingml/2006/picture">
                <pic:pic>
                  <pic:nvPicPr>
                    <pic:cNvPr id="0" name="image2.png"/>
                    <pic:cNvPicPr preferRelativeResize="0"/>
                  </pic:nvPicPr>
                  <pic:blipFill>
                    <a:blip r:embed="rId8"/>
                    <a:srcRect b="2748" l="0" r="0" t="2391"/>
                    <a:stretch>
                      <a:fillRect/>
                    </a:stretch>
                  </pic:blipFill>
                  <pic:spPr>
                    <a:xfrm>
                      <a:off x="0" y="0"/>
                      <a:ext cx="2406258" cy="4004377"/>
                    </a:xfrm>
                    <a:prstGeom prst="rect"/>
                    <a:ln/>
                  </pic:spPr>
                </pic:pic>
              </a:graphicData>
            </a:graphic>
          </wp:inline>
        </w:drawing>
      </w:r>
      <w:r w:rsidDel="00000000" w:rsidR="00000000" w:rsidRPr="00000000">
        <w:rPr>
          <w:i w:val="1"/>
          <w:iCs w:val="1"/>
        </w:rPr>
        <w:drawing>
          <wp:inline distB="114300" distT="114300" distL="114300" distR="114300">
            <wp:extent cx="3429000" cy="4048125"/>
            <wp:effectExtent b="0" l="0" r="0" t="0"/>
            <wp:docPr id="5" name="image5.png"/>
            <a:graphic>
              <a:graphicData uri="http://schemas.openxmlformats.org/drawingml/2006/picture">
                <pic:pic>
                  <pic:nvPicPr>
                    <pic:cNvPr id="0" name="image5.png"/>
                    <pic:cNvPicPr preferRelativeResize="0"/>
                  </pic:nvPicPr>
                  <pic:blipFill>
                    <a:blip r:embed="rId9"/>
                    <a:srcRect b="1077" l="0" r="0" t="884"/>
                    <a:stretch>
                      <a:fillRect/>
                    </a:stretch>
                  </pic:blipFill>
                  <pic:spPr>
                    <a:xfrm>
                      <a:off x="0" y="0"/>
                      <a:ext cx="342900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pStyle w:val="Heading3"/>
        <w:keepNext w:val="0"/>
        <w:keepLines w:val="0"/>
        <w:rPr/>
      </w:pPr>
      <w:r w:rsidDel="00000000" w:rsidR="00000000" w:rsidRPr="00000000">
        <w:rPr>
          <w:rtl w:val="0"/>
        </w:rPr>
        <w:t xml:space="preserve">UML Sequence Diagram</w:t>
      </w:r>
    </w:p>
    <w:p w:rsidR="00000000" w:rsidDel="00000000" w:rsidP="00000000" w:rsidRDefault="00000000" w:rsidRPr="00000000" w14:paraId="0000000C">
      <w:pPr>
        <w:spacing w:after="0" w:line="240" w:lineRule="auto"/>
        <w:rPr>
          <w:i w:val="1"/>
          <w:iCs w:val="1"/>
        </w:rPr>
      </w:pPr>
      <w:r w:rsidDel="00000000" w:rsidR="00000000" w:rsidRPr="00000000">
        <w:rPr>
          <w:i w:val="1"/>
          <w:iCs w:val="1"/>
        </w:rPr>
        <w:drawing>
          <wp:inline distB="114300" distT="114300" distL="114300" distR="114300">
            <wp:extent cx="4941271" cy="7356475"/>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941271" cy="73564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0" w:line="240" w:lineRule="auto"/>
        <w:rPr/>
      </w:pPr>
      <w:r w:rsidDel="00000000" w:rsidR="00000000" w:rsidRPr="00000000">
        <w:rPr>
          <w:rtl w:val="0"/>
        </w:rPr>
      </w:r>
    </w:p>
    <w:p w:rsidR="00000000" w:rsidDel="00000000" w:rsidP="00000000" w:rsidRDefault="00000000" w:rsidRPr="00000000" w14:paraId="0000000E">
      <w:pPr>
        <w:spacing w:after="0" w:line="240" w:lineRule="auto"/>
        <w:rPr/>
      </w:pPr>
      <w:r w:rsidDel="00000000" w:rsidR="00000000" w:rsidRPr="00000000">
        <w:rPr>
          <w:rtl w:val="0"/>
        </w:rPr>
      </w:r>
    </w:p>
    <w:p w:rsidR="00000000" w:rsidDel="00000000" w:rsidP="00000000" w:rsidRDefault="00000000" w:rsidRPr="00000000" w14:paraId="0000000F">
      <w:pPr>
        <w:pStyle w:val="Heading3"/>
        <w:keepNext w:val="0"/>
        <w:keepLines w:val="0"/>
        <w:rPr/>
      </w:pPr>
      <w:r w:rsidDel="00000000" w:rsidR="00000000" w:rsidRPr="00000000">
        <w:rPr>
          <w:rtl w:val="0"/>
        </w:rPr>
        <w:t xml:space="preserve">UML Class Diagram</w:t>
      </w:r>
    </w:p>
    <w:p w:rsidR="00000000" w:rsidDel="00000000" w:rsidP="00000000" w:rsidRDefault="00000000" w:rsidRPr="00000000" w14:paraId="00000010">
      <w:pPr>
        <w:spacing w:after="0" w:line="240" w:lineRule="auto"/>
        <w:rPr>
          <w:i w:val="1"/>
          <w:iCs w:val="1"/>
        </w:rPr>
      </w:pPr>
      <w:r w:rsidDel="00000000" w:rsidR="00000000" w:rsidRPr="00000000">
        <w:rPr>
          <w:i w:val="1"/>
          <w:iCs w:val="1"/>
        </w:rPr>
        <w:drawing>
          <wp:inline distB="114300" distT="114300" distL="114300" distR="114300">
            <wp:extent cx="5943600" cy="28702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0" w:line="240" w:lineRule="auto"/>
        <w:rPr>
          <w:i w:val="1"/>
          <w:iCs w:val="1"/>
        </w:rPr>
      </w:pPr>
      <w:r w:rsidDel="00000000" w:rsidR="00000000" w:rsidRPr="00000000">
        <w:rPr>
          <w:rtl w:val="0"/>
        </w:rPr>
      </w:r>
    </w:p>
    <w:p w:rsidR="00000000" w:rsidDel="00000000" w:rsidP="00000000" w:rsidRDefault="00000000" w:rsidRPr="00000000" w14:paraId="00000012">
      <w:pPr>
        <w:spacing w:after="0" w:line="240" w:lineRule="auto"/>
        <w:rPr/>
      </w:pPr>
      <w:r w:rsidDel="00000000" w:rsidR="00000000" w:rsidRPr="00000000">
        <w:rPr>
          <w:rtl w:val="0"/>
        </w:rPr>
      </w:r>
    </w:p>
    <w:p w:rsidR="00000000" w:rsidDel="00000000" w:rsidP="00000000" w:rsidRDefault="00000000" w:rsidRPr="00000000" w14:paraId="00000013">
      <w:pPr>
        <w:spacing w:after="0" w:line="240" w:lineRule="auto"/>
        <w:rPr/>
      </w:pPr>
      <w:r w:rsidDel="00000000" w:rsidR="00000000" w:rsidRPr="00000000">
        <w:rPr>
          <w:rtl w:val="0"/>
        </w:rPr>
      </w:r>
    </w:p>
    <w:p w:rsidR="00000000" w:rsidDel="00000000" w:rsidP="00000000" w:rsidRDefault="00000000" w:rsidRPr="00000000" w14:paraId="00000014">
      <w:pPr>
        <w:spacing w:after="0" w:line="240" w:lineRule="auto"/>
        <w:rPr/>
      </w:pPr>
      <w:r w:rsidDel="00000000" w:rsidR="00000000" w:rsidRPr="00000000">
        <w:rPr>
          <w:rtl w:val="0"/>
        </w:rPr>
      </w:r>
    </w:p>
    <w:p w:rsidR="00000000" w:rsidDel="00000000" w:rsidP="00000000" w:rsidRDefault="00000000" w:rsidRPr="00000000" w14:paraId="00000015">
      <w:pPr>
        <w:spacing w:after="0" w:line="240" w:lineRule="auto"/>
        <w:rPr/>
      </w:pPr>
      <w:r w:rsidDel="00000000" w:rsidR="00000000" w:rsidRPr="00000000">
        <w:rPr>
          <w:rtl w:val="0"/>
        </w:rPr>
      </w:r>
    </w:p>
    <w:p w:rsidR="00000000" w:rsidDel="00000000" w:rsidP="00000000" w:rsidRDefault="00000000" w:rsidRPr="00000000" w14:paraId="00000016">
      <w:pPr>
        <w:spacing w:after="0" w:line="240" w:lineRule="auto"/>
        <w:rPr/>
      </w:pPr>
      <w:r w:rsidDel="00000000" w:rsidR="00000000" w:rsidRPr="00000000">
        <w:rPr>
          <w:rtl w:val="0"/>
        </w:rPr>
      </w:r>
    </w:p>
    <w:p w:rsidR="00000000" w:rsidDel="00000000" w:rsidP="00000000" w:rsidRDefault="00000000" w:rsidRPr="00000000" w14:paraId="00000017">
      <w:pPr>
        <w:spacing w:after="0" w:line="240" w:lineRule="auto"/>
        <w:rPr/>
      </w:pPr>
      <w:r w:rsidDel="00000000" w:rsidR="00000000" w:rsidRPr="00000000">
        <w:rPr>
          <w:rtl w:val="0"/>
        </w:rPr>
      </w:r>
    </w:p>
    <w:p w:rsidR="00000000" w:rsidDel="00000000" w:rsidP="00000000" w:rsidRDefault="00000000" w:rsidRPr="00000000" w14:paraId="00000018">
      <w:pPr>
        <w:spacing w:after="0" w:line="240" w:lineRule="auto"/>
        <w:rPr/>
      </w:pPr>
      <w:r w:rsidDel="00000000" w:rsidR="00000000" w:rsidRPr="00000000">
        <w:rPr>
          <w:rtl w:val="0"/>
        </w:rPr>
      </w:r>
    </w:p>
    <w:p w:rsidR="00000000" w:rsidDel="00000000" w:rsidP="00000000" w:rsidRDefault="00000000" w:rsidRPr="00000000" w14:paraId="00000019">
      <w:pPr>
        <w:spacing w:after="0" w:line="240" w:lineRule="auto"/>
        <w:rPr/>
      </w:pPr>
      <w:r w:rsidDel="00000000" w:rsidR="00000000" w:rsidRPr="00000000">
        <w:rPr>
          <w:rtl w:val="0"/>
        </w:rPr>
      </w:r>
    </w:p>
    <w:p w:rsidR="00000000" w:rsidDel="00000000" w:rsidP="00000000" w:rsidRDefault="00000000" w:rsidRPr="00000000" w14:paraId="0000001A">
      <w:pPr>
        <w:spacing w:after="0" w:line="240" w:lineRule="auto"/>
        <w:rPr/>
      </w:pPr>
      <w:r w:rsidDel="00000000" w:rsidR="00000000" w:rsidRPr="00000000">
        <w:rPr>
          <w:rtl w:val="0"/>
        </w:rPr>
      </w:r>
    </w:p>
    <w:p w:rsidR="00000000" w:rsidDel="00000000" w:rsidP="00000000" w:rsidRDefault="00000000" w:rsidRPr="00000000" w14:paraId="0000001B">
      <w:pPr>
        <w:spacing w:after="0" w:line="240" w:lineRule="auto"/>
        <w:rPr/>
      </w:pPr>
      <w:r w:rsidDel="00000000" w:rsidR="00000000" w:rsidRPr="00000000">
        <w:rPr>
          <w:rtl w:val="0"/>
        </w:rPr>
      </w:r>
    </w:p>
    <w:p w:rsidR="00000000" w:rsidDel="00000000" w:rsidP="00000000" w:rsidRDefault="00000000" w:rsidRPr="00000000" w14:paraId="0000001C">
      <w:pPr>
        <w:spacing w:after="0" w:line="240" w:lineRule="auto"/>
        <w:rPr/>
      </w:pPr>
      <w:r w:rsidDel="00000000" w:rsidR="00000000" w:rsidRPr="00000000">
        <w:rPr>
          <w:rtl w:val="0"/>
        </w:rPr>
      </w:r>
    </w:p>
    <w:p w:rsidR="00000000" w:rsidDel="00000000" w:rsidP="00000000" w:rsidRDefault="00000000" w:rsidRPr="00000000" w14:paraId="0000001D">
      <w:pPr>
        <w:spacing w:after="0" w:line="240" w:lineRule="auto"/>
        <w:rPr/>
      </w:pPr>
      <w:r w:rsidDel="00000000" w:rsidR="00000000" w:rsidRPr="00000000">
        <w:rPr>
          <w:rtl w:val="0"/>
        </w:rPr>
      </w:r>
    </w:p>
    <w:p w:rsidR="00000000" w:rsidDel="00000000" w:rsidP="00000000" w:rsidRDefault="00000000" w:rsidRPr="00000000" w14:paraId="0000001E">
      <w:pPr>
        <w:spacing w:after="0" w:line="240" w:lineRule="auto"/>
        <w:rPr/>
      </w:pPr>
      <w:r w:rsidDel="00000000" w:rsidR="00000000" w:rsidRPr="00000000">
        <w:rPr>
          <w:rtl w:val="0"/>
        </w:rPr>
      </w:r>
    </w:p>
    <w:p w:rsidR="00000000" w:rsidDel="00000000" w:rsidP="00000000" w:rsidRDefault="00000000" w:rsidRPr="00000000" w14:paraId="0000001F">
      <w:pPr>
        <w:spacing w:after="0" w:line="240" w:lineRule="auto"/>
        <w:rPr/>
      </w:pPr>
      <w:r w:rsidDel="00000000" w:rsidR="00000000" w:rsidRPr="00000000">
        <w:rPr>
          <w:rtl w:val="0"/>
        </w:rPr>
      </w:r>
    </w:p>
    <w:p w:rsidR="00000000" w:rsidDel="00000000" w:rsidP="00000000" w:rsidRDefault="00000000" w:rsidRPr="00000000" w14:paraId="00000020">
      <w:pPr>
        <w:spacing w:after="0" w:line="240" w:lineRule="auto"/>
        <w:rPr/>
      </w:pPr>
      <w:r w:rsidDel="00000000" w:rsidR="00000000" w:rsidRPr="00000000">
        <w:rPr>
          <w:rtl w:val="0"/>
        </w:rPr>
      </w:r>
    </w:p>
    <w:p w:rsidR="00000000" w:rsidDel="00000000" w:rsidP="00000000" w:rsidRDefault="00000000" w:rsidRPr="00000000" w14:paraId="00000021">
      <w:pPr>
        <w:spacing w:after="0" w:line="240" w:lineRule="auto"/>
        <w:rPr/>
      </w:pPr>
      <w:r w:rsidDel="00000000" w:rsidR="00000000" w:rsidRPr="00000000">
        <w:rPr>
          <w:rtl w:val="0"/>
        </w:rPr>
      </w:r>
    </w:p>
    <w:p w:rsidR="00000000" w:rsidDel="00000000" w:rsidP="00000000" w:rsidRDefault="00000000" w:rsidRPr="00000000" w14:paraId="00000022">
      <w:pPr>
        <w:spacing w:after="0" w:line="240" w:lineRule="auto"/>
        <w:rPr/>
      </w:pPr>
      <w:r w:rsidDel="00000000" w:rsidR="00000000" w:rsidRPr="00000000">
        <w:rPr>
          <w:rtl w:val="0"/>
        </w:rPr>
      </w:r>
    </w:p>
    <w:p w:rsidR="00000000" w:rsidDel="00000000" w:rsidP="00000000" w:rsidRDefault="00000000" w:rsidRPr="00000000" w14:paraId="00000023">
      <w:pPr>
        <w:spacing w:after="0" w:line="240" w:lineRule="auto"/>
        <w:rPr/>
      </w:pPr>
      <w:r w:rsidDel="00000000" w:rsidR="00000000" w:rsidRPr="00000000">
        <w:rPr>
          <w:rtl w:val="0"/>
        </w:rPr>
      </w:r>
    </w:p>
    <w:p w:rsidR="00000000" w:rsidDel="00000000" w:rsidP="00000000" w:rsidRDefault="00000000" w:rsidRPr="00000000" w14:paraId="00000024">
      <w:pPr>
        <w:spacing w:after="0" w:line="240" w:lineRule="auto"/>
        <w:rPr/>
      </w:pPr>
      <w:r w:rsidDel="00000000" w:rsidR="00000000" w:rsidRPr="00000000">
        <w:rPr>
          <w:rtl w:val="0"/>
        </w:rPr>
      </w:r>
    </w:p>
    <w:p w:rsidR="00000000" w:rsidDel="00000000" w:rsidP="00000000" w:rsidRDefault="00000000" w:rsidRPr="00000000" w14:paraId="00000025">
      <w:pPr>
        <w:spacing w:after="0" w:line="240" w:lineRule="auto"/>
        <w:rPr/>
      </w:pPr>
      <w:r w:rsidDel="00000000" w:rsidR="00000000" w:rsidRPr="00000000">
        <w:rPr>
          <w:rtl w:val="0"/>
        </w:rPr>
      </w:r>
    </w:p>
    <w:p w:rsidR="00000000" w:rsidDel="00000000" w:rsidP="00000000" w:rsidRDefault="00000000" w:rsidRPr="00000000" w14:paraId="00000026">
      <w:pPr>
        <w:spacing w:after="0" w:line="240" w:lineRule="auto"/>
        <w:rPr/>
      </w:pPr>
      <w:r w:rsidDel="00000000" w:rsidR="00000000" w:rsidRPr="00000000">
        <w:rPr>
          <w:rtl w:val="0"/>
        </w:rPr>
      </w:r>
    </w:p>
    <w:p w:rsidR="00000000" w:rsidDel="00000000" w:rsidP="00000000" w:rsidRDefault="00000000" w:rsidRPr="00000000" w14:paraId="00000027">
      <w:pPr>
        <w:spacing w:after="0" w:line="240" w:lineRule="auto"/>
        <w:rPr/>
      </w:pPr>
      <w:r w:rsidDel="00000000" w:rsidR="00000000" w:rsidRPr="00000000">
        <w:rPr>
          <w:rtl w:val="0"/>
        </w:rPr>
      </w:r>
    </w:p>
    <w:p w:rsidR="00000000" w:rsidDel="00000000" w:rsidP="00000000" w:rsidRDefault="00000000" w:rsidRPr="00000000" w14:paraId="00000028">
      <w:pPr>
        <w:spacing w:after="0" w:line="240" w:lineRule="auto"/>
        <w:rPr/>
      </w:pPr>
      <w:r w:rsidDel="00000000" w:rsidR="00000000" w:rsidRPr="00000000">
        <w:rPr>
          <w:rtl w:val="0"/>
        </w:rPr>
      </w:r>
    </w:p>
    <w:p w:rsidR="00000000" w:rsidDel="00000000" w:rsidP="00000000" w:rsidRDefault="00000000" w:rsidRPr="00000000" w14:paraId="00000029">
      <w:pPr>
        <w:spacing w:after="0" w:line="240" w:lineRule="auto"/>
        <w:rPr/>
      </w:pPr>
      <w:r w:rsidDel="00000000" w:rsidR="00000000" w:rsidRPr="00000000">
        <w:rPr>
          <w:rtl w:val="0"/>
        </w:rPr>
      </w:r>
    </w:p>
    <w:p w:rsidR="00000000" w:rsidDel="00000000" w:rsidP="00000000" w:rsidRDefault="00000000" w:rsidRPr="00000000" w14:paraId="0000002A">
      <w:pPr>
        <w:spacing w:after="0" w:line="240" w:lineRule="auto"/>
        <w:rPr/>
      </w:pPr>
      <w:r w:rsidDel="00000000" w:rsidR="00000000" w:rsidRPr="00000000">
        <w:rPr>
          <w:rtl w:val="0"/>
        </w:rPr>
      </w:r>
    </w:p>
    <w:p w:rsidR="00000000" w:rsidDel="00000000" w:rsidP="00000000" w:rsidRDefault="00000000" w:rsidRPr="00000000" w14:paraId="0000002B">
      <w:pPr>
        <w:spacing w:after="0" w:line="240" w:lineRule="auto"/>
        <w:rPr/>
      </w:pPr>
      <w:r w:rsidDel="00000000" w:rsidR="00000000" w:rsidRPr="00000000">
        <w:rPr>
          <w:rtl w:val="0"/>
        </w:rPr>
      </w:r>
    </w:p>
    <w:p w:rsidR="00000000" w:rsidDel="00000000" w:rsidP="00000000" w:rsidRDefault="00000000" w:rsidRPr="00000000" w14:paraId="0000002C">
      <w:pPr>
        <w:spacing w:after="0" w:line="240" w:lineRule="auto"/>
        <w:rPr/>
      </w:pP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Technical Requirements</w:t>
      </w:r>
    </w:p>
    <w:p w:rsidR="00000000" w:rsidDel="00000000" w:rsidP="00000000" w:rsidRDefault="00000000" w:rsidRPr="00000000" w14:paraId="0000002E">
      <w:pPr>
        <w:spacing w:after="0" w:line="240" w:lineRule="auto"/>
        <w:rPr>
          <w:i w:val="1"/>
          <w:iCs w:val="1"/>
        </w:rPr>
      </w:pPr>
      <w:r w:rsidDel="00000000" w:rsidR="00000000" w:rsidRPr="00000000">
        <w:rPr>
          <w:rtl w:val="0"/>
        </w:rPr>
      </w:r>
    </w:p>
    <w:p w:rsidR="00000000" w:rsidDel="00000000" w:rsidP="00000000" w:rsidRDefault="00000000" w:rsidRPr="00000000" w14:paraId="0000002F">
      <w:pPr>
        <w:pStyle w:val="Heading4"/>
        <w:keepNext w:val="0"/>
        <w:keepLines w:val="0"/>
        <w:spacing w:after="0" w:before="0" w:line="240" w:lineRule="auto"/>
        <w:ind w:left="360"/>
        <w:rPr>
          <w:b w:val="1"/>
          <w:bCs w:val="1"/>
          <w:color w:val="000000"/>
          <w:u w:val="single"/>
        </w:rPr>
      </w:pPr>
      <w:bookmarkStart w:colFirst="0" w:colLast="0" w:name="_heading=h.43cm3esiot4b" w:id="0"/>
      <w:bookmarkEnd w:id="0"/>
      <w:r w:rsidDel="00000000" w:rsidR="00000000" w:rsidRPr="00000000">
        <w:rPr>
          <w:b w:val="1"/>
          <w:bCs w:val="1"/>
          <w:color w:val="000000"/>
          <w:u w:val="single"/>
          <w:rtl w:val="0"/>
        </w:rPr>
        <w:t xml:space="preserve">Hardware Requirements</w:t>
      </w:r>
    </w:p>
    <w:p w:rsidR="00000000" w:rsidDel="00000000" w:rsidP="00000000" w:rsidRDefault="00000000" w:rsidRPr="00000000" w14:paraId="00000030">
      <w:pPr>
        <w:numPr>
          <w:ilvl w:val="0"/>
          <w:numId w:val="1"/>
        </w:numPr>
        <w:spacing w:after="0" w:before="0" w:line="240" w:lineRule="auto"/>
        <w:ind w:left="360" w:hanging="360"/>
      </w:pPr>
      <w:r w:rsidDel="00000000" w:rsidR="00000000" w:rsidRPr="00000000">
        <w:rPr>
          <w:b w:val="1"/>
          <w:bCs w:val="1"/>
          <w:rtl w:val="0"/>
        </w:rPr>
        <w:t xml:space="preserve">Server</w:t>
      </w:r>
      <w:r w:rsidDel="00000000" w:rsidR="00000000" w:rsidRPr="00000000">
        <w:rPr>
          <w:rtl w:val="0"/>
        </w:rPr>
        <w:t xml:space="preserve">: A dedicated or cloud-based server with a multi-core CPU (e.g., 4+ cores), minimum 16 GB RAM, and 500 GB+ SSD storage to manage concurrent user sessions, database queries for lesson reservations, and report generation.</w:t>
      </w:r>
    </w:p>
    <w:p w:rsidR="00000000" w:rsidDel="00000000" w:rsidP="00000000" w:rsidRDefault="00000000" w:rsidRPr="00000000" w14:paraId="00000031">
      <w:pPr>
        <w:numPr>
          <w:ilvl w:val="0"/>
          <w:numId w:val="1"/>
        </w:numPr>
        <w:spacing w:after="0" w:before="0" w:line="240" w:lineRule="auto"/>
        <w:ind w:left="360" w:hanging="360"/>
      </w:pPr>
      <w:r w:rsidDel="00000000" w:rsidR="00000000" w:rsidRPr="00000000">
        <w:rPr>
          <w:b w:val="1"/>
          <w:bCs w:val="1"/>
          <w:rtl w:val="0"/>
        </w:rPr>
        <w:t xml:space="preserve">Client Devices</w:t>
      </w:r>
      <w:r w:rsidDel="00000000" w:rsidR="00000000" w:rsidRPr="00000000">
        <w:rPr>
          <w:rtl w:val="0"/>
        </w:rPr>
        <w:t xml:space="preserve">: Standard web-enabled devices including desktops/laptops (minimum 4 GB RAM, modern browser support), smartphones, and tablets for students to access login, view packages, schedule lessons, and make payments; instructors and admins may use office computers for scheduling and reporting.</w:t>
      </w:r>
    </w:p>
    <w:p w:rsidR="00000000" w:rsidDel="00000000" w:rsidP="00000000" w:rsidRDefault="00000000" w:rsidRPr="00000000" w14:paraId="00000032">
      <w:pPr>
        <w:numPr>
          <w:ilvl w:val="0"/>
          <w:numId w:val="1"/>
        </w:numPr>
        <w:spacing w:after="0" w:before="0" w:line="240" w:lineRule="auto"/>
        <w:ind w:left="360" w:hanging="360"/>
      </w:pPr>
      <w:r w:rsidDel="00000000" w:rsidR="00000000" w:rsidRPr="00000000">
        <w:rPr>
          <w:b w:val="1"/>
          <w:bCs w:val="1"/>
          <w:rtl w:val="0"/>
        </w:rPr>
        <w:t xml:space="preserve">Peripherals</w:t>
      </w:r>
      <w:r w:rsidDel="00000000" w:rsidR="00000000" w:rsidRPr="00000000">
        <w:rPr>
          <w:rtl w:val="0"/>
        </w:rPr>
        <w:t xml:space="preserve">: Networked printers for generating invoices, receipts, and monthly reports; optional card readers if any in-person payments are supported (though the system emphasizes online card payments).</w:t>
      </w:r>
    </w:p>
    <w:p w:rsidR="00000000" w:rsidDel="00000000" w:rsidP="00000000" w:rsidRDefault="00000000" w:rsidRPr="00000000" w14:paraId="00000033">
      <w:pPr>
        <w:spacing w:after="0" w:before="0" w:line="240" w:lineRule="auto"/>
        <w:rPr/>
      </w:pPr>
      <w:r w:rsidDel="00000000" w:rsidR="00000000" w:rsidRPr="00000000">
        <w:rPr>
          <w:rtl w:val="0"/>
        </w:rPr>
      </w:r>
    </w:p>
    <w:p w:rsidR="00000000" w:rsidDel="00000000" w:rsidP="00000000" w:rsidRDefault="00000000" w:rsidRPr="00000000" w14:paraId="00000034">
      <w:pPr>
        <w:pStyle w:val="Heading4"/>
        <w:keepNext w:val="0"/>
        <w:keepLines w:val="0"/>
        <w:spacing w:after="0" w:before="0" w:line="240" w:lineRule="auto"/>
        <w:ind w:left="360"/>
        <w:rPr>
          <w:b w:val="1"/>
          <w:bCs w:val="1"/>
          <w:color w:val="000000"/>
          <w:u w:val="single"/>
        </w:rPr>
      </w:pPr>
      <w:bookmarkStart w:colFirst="0" w:colLast="0" w:name="_heading=h.xrt9on10fqmw" w:id="1"/>
      <w:bookmarkEnd w:id="1"/>
      <w:r w:rsidDel="00000000" w:rsidR="00000000" w:rsidRPr="00000000">
        <w:rPr>
          <w:b w:val="1"/>
          <w:bCs w:val="1"/>
          <w:color w:val="000000"/>
          <w:u w:val="single"/>
          <w:rtl w:val="0"/>
        </w:rPr>
        <w:t xml:space="preserve">Software Requirements</w:t>
      </w:r>
    </w:p>
    <w:p w:rsidR="00000000" w:rsidDel="00000000" w:rsidP="00000000" w:rsidRDefault="00000000" w:rsidRPr="00000000" w14:paraId="00000035">
      <w:pPr>
        <w:numPr>
          <w:ilvl w:val="0"/>
          <w:numId w:val="3"/>
        </w:numPr>
        <w:spacing w:after="0" w:before="0" w:line="240" w:lineRule="auto"/>
        <w:ind w:left="360" w:hanging="360"/>
      </w:pPr>
      <w:r w:rsidDel="00000000" w:rsidR="00000000" w:rsidRPr="00000000">
        <w:rPr>
          <w:b w:val="1"/>
          <w:bCs w:val="1"/>
          <w:rtl w:val="0"/>
        </w:rPr>
        <w:t xml:space="preserve">Server Operating System</w:t>
      </w:r>
      <w:r w:rsidDel="00000000" w:rsidR="00000000" w:rsidRPr="00000000">
        <w:rPr>
          <w:rtl w:val="0"/>
        </w:rPr>
        <w:t xml:space="preserve">: Linux distribution (e.g., Ubuntu Server) for cost-effectiveness, security, and stability in hosting web applications.</w:t>
      </w:r>
    </w:p>
    <w:p w:rsidR="00000000" w:rsidDel="00000000" w:rsidP="00000000" w:rsidRDefault="00000000" w:rsidRPr="00000000" w14:paraId="00000036">
      <w:pPr>
        <w:numPr>
          <w:ilvl w:val="0"/>
          <w:numId w:val="3"/>
        </w:numPr>
        <w:spacing w:after="0" w:before="0" w:line="240" w:lineRule="auto"/>
        <w:ind w:left="360" w:hanging="360"/>
      </w:pPr>
      <w:r w:rsidDel="00000000" w:rsidR="00000000" w:rsidRPr="00000000">
        <w:rPr>
          <w:b w:val="1"/>
          <w:bCs w:val="1"/>
          <w:rtl w:val="0"/>
        </w:rPr>
        <w:t xml:space="preserve">Web Server</w:t>
      </w:r>
      <w:r w:rsidDel="00000000" w:rsidR="00000000" w:rsidRPr="00000000">
        <w:rPr>
          <w:rtl w:val="0"/>
        </w:rPr>
        <w:t xml:space="preserve">: Apache HTTP Server or Nginx to handle HTTP/HTTPS requests and serve the frontend.</w:t>
      </w:r>
    </w:p>
    <w:p w:rsidR="00000000" w:rsidDel="00000000" w:rsidP="00000000" w:rsidRDefault="00000000" w:rsidRPr="00000000" w14:paraId="00000037">
      <w:pPr>
        <w:numPr>
          <w:ilvl w:val="0"/>
          <w:numId w:val="3"/>
        </w:numPr>
        <w:spacing w:after="0" w:before="0" w:line="240" w:lineRule="auto"/>
        <w:ind w:left="360" w:hanging="360"/>
      </w:pPr>
      <w:r w:rsidDel="00000000" w:rsidR="00000000" w:rsidRPr="00000000">
        <w:rPr>
          <w:b w:val="1"/>
          <w:bCs w:val="1"/>
          <w:rtl w:val="0"/>
        </w:rPr>
        <w:t xml:space="preserve">Backend</w:t>
      </w:r>
      <w:r w:rsidDel="00000000" w:rsidR="00000000" w:rsidRPr="00000000">
        <w:rPr>
          <w:rtl w:val="0"/>
        </w:rPr>
        <w:t xml:space="preserve">: PHP (with frameworks like Laravel for structured development) or a similar stack to implement business logic for user authentication, package selection, reservations, and reporting, aligning with class operations like selectPackage, callPayment, and runReport.</w:t>
      </w:r>
    </w:p>
    <w:p w:rsidR="00000000" w:rsidDel="00000000" w:rsidP="00000000" w:rsidRDefault="00000000" w:rsidRPr="00000000" w14:paraId="00000038">
      <w:pPr>
        <w:numPr>
          <w:ilvl w:val="0"/>
          <w:numId w:val="3"/>
        </w:numPr>
        <w:spacing w:after="0" w:before="0" w:line="240" w:lineRule="auto"/>
        <w:ind w:left="360" w:hanging="360"/>
      </w:pPr>
      <w:r w:rsidDel="00000000" w:rsidR="00000000" w:rsidRPr="00000000">
        <w:rPr>
          <w:b w:val="1"/>
          <w:bCs w:val="1"/>
          <w:rtl w:val="0"/>
        </w:rPr>
        <w:t xml:space="preserve">Frontend</w:t>
      </w:r>
      <w:r w:rsidDel="00000000" w:rsidR="00000000" w:rsidRPr="00000000">
        <w:rPr>
          <w:rtl w:val="0"/>
        </w:rPr>
        <w:t xml:space="preserve">: HTML5, CSS3, JavaScript (with libraries like jQuery or Bootstrap for responsive design and interactive elements such as calendars for appointmentDate scheduling and login forms).</w:t>
      </w:r>
    </w:p>
    <w:p w:rsidR="00000000" w:rsidDel="00000000" w:rsidP="00000000" w:rsidRDefault="00000000" w:rsidRPr="00000000" w14:paraId="00000039">
      <w:pPr>
        <w:numPr>
          <w:ilvl w:val="0"/>
          <w:numId w:val="3"/>
        </w:numPr>
        <w:spacing w:after="0" w:before="0" w:line="240" w:lineRule="auto"/>
        <w:ind w:left="360" w:hanging="360"/>
      </w:pPr>
      <w:r w:rsidDel="00000000" w:rsidR="00000000" w:rsidRPr="00000000">
        <w:rPr>
          <w:b w:val="1"/>
          <w:bCs w:val="1"/>
          <w:rtl w:val="0"/>
        </w:rPr>
        <w:t xml:space="preserve">Database</w:t>
      </w:r>
      <w:r w:rsidDel="00000000" w:rsidR="00000000" w:rsidRPr="00000000">
        <w:rPr>
          <w:rtl w:val="0"/>
        </w:rPr>
        <w:t xml:space="preserve">: MySQL or PostgreSQL relational database to store structured data from the Class Diagram, including user credentials (securely hashed), customer details (userAddress, userCreditCard), reservations (appointmentDate, instructorName, vehicle), packages (package1, package2, package3), and financial records.</w:t>
      </w:r>
    </w:p>
    <w:p w:rsidR="00000000" w:rsidDel="00000000" w:rsidP="00000000" w:rsidRDefault="00000000" w:rsidRPr="00000000" w14:paraId="0000003A">
      <w:pPr>
        <w:numPr>
          <w:ilvl w:val="0"/>
          <w:numId w:val="3"/>
        </w:numPr>
        <w:spacing w:after="0" w:before="0" w:line="240" w:lineRule="auto"/>
        <w:ind w:left="360" w:hanging="360"/>
      </w:pPr>
      <w:r w:rsidDel="00000000" w:rsidR="00000000" w:rsidRPr="00000000">
        <w:rPr>
          <w:b w:val="1"/>
          <w:bCs w:val="1"/>
          <w:rtl w:val="0"/>
        </w:rPr>
        <w:t xml:space="preserve">Security</w:t>
      </w:r>
      <w:r w:rsidDel="00000000" w:rsidR="00000000" w:rsidRPr="00000000">
        <w:rPr>
          <w:rtl w:val="0"/>
        </w:rPr>
        <w:t xml:space="preserve">: SSL/TLS for encrypted connections (HTTPS); libraries for password hashing, session management, and input validation to prevent common vulnerabilities.</w:t>
      </w:r>
    </w:p>
    <w:p w:rsidR="00000000" w:rsidDel="00000000" w:rsidP="00000000" w:rsidRDefault="00000000" w:rsidRPr="00000000" w14:paraId="0000003B">
      <w:pPr>
        <w:numPr>
          <w:ilvl w:val="0"/>
          <w:numId w:val="3"/>
        </w:numPr>
        <w:spacing w:after="0" w:before="0" w:line="240" w:lineRule="auto"/>
        <w:ind w:left="360" w:hanging="360"/>
      </w:pPr>
      <w:r w:rsidDel="00000000" w:rsidR="00000000" w:rsidRPr="00000000">
        <w:rPr>
          <w:b w:val="1"/>
          <w:bCs w:val="1"/>
          <w:rtl w:val="0"/>
        </w:rPr>
        <w:t xml:space="preserve">Payment Processing</w:t>
      </w:r>
      <w:r w:rsidDel="00000000" w:rsidR="00000000" w:rsidRPr="00000000">
        <w:rPr>
          <w:rtl w:val="0"/>
        </w:rPr>
        <w:t xml:space="preserve">: Integration with third-party gateways (e.g., Stripe, PayPal, or Shift4) to handle card payments securely, supporting approval/decline flows similar to the sequence diagram's transaction logic, with PCI DSS compliance.</w:t>
      </w:r>
    </w:p>
    <w:p w:rsidR="00000000" w:rsidDel="00000000" w:rsidP="00000000" w:rsidRDefault="00000000" w:rsidRPr="00000000" w14:paraId="0000003C">
      <w:pPr>
        <w:numPr>
          <w:ilvl w:val="0"/>
          <w:numId w:val="3"/>
        </w:numPr>
        <w:spacing w:after="0" w:before="0" w:line="240" w:lineRule="auto"/>
        <w:ind w:left="360" w:hanging="360"/>
      </w:pPr>
      <w:r w:rsidDel="00000000" w:rsidR="00000000" w:rsidRPr="00000000">
        <w:rPr>
          <w:b w:val="1"/>
          <w:bCs w:val="1"/>
          <w:rtl w:val="0"/>
        </w:rPr>
        <w:t xml:space="preserve">Other</w:t>
      </w:r>
      <w:r w:rsidDel="00000000" w:rsidR="00000000" w:rsidRPr="00000000">
        <w:rPr>
          <w:rtl w:val="0"/>
        </w:rPr>
        <w:t xml:space="preserve">: Email service integration (e.g., SMTP or SendGrid) for registration confirmation, payment receipts, and password resets.</w:t>
      </w:r>
    </w:p>
    <w:p w:rsidR="00000000" w:rsidDel="00000000" w:rsidP="00000000" w:rsidRDefault="00000000" w:rsidRPr="00000000" w14:paraId="0000003D">
      <w:pPr>
        <w:spacing w:after="0" w:before="0" w:line="240" w:lineRule="auto"/>
        <w:rPr/>
      </w:pPr>
      <w:r w:rsidDel="00000000" w:rsidR="00000000" w:rsidRPr="00000000">
        <w:rPr>
          <w:rtl w:val="0"/>
        </w:rPr>
      </w:r>
    </w:p>
    <w:p w:rsidR="00000000" w:rsidDel="00000000" w:rsidP="00000000" w:rsidRDefault="00000000" w:rsidRPr="00000000" w14:paraId="0000003E">
      <w:pPr>
        <w:pStyle w:val="Heading4"/>
        <w:keepNext w:val="0"/>
        <w:keepLines w:val="0"/>
        <w:spacing w:after="0" w:before="0" w:line="240" w:lineRule="auto"/>
        <w:ind w:left="360"/>
        <w:rPr>
          <w:b w:val="1"/>
          <w:bCs w:val="1"/>
          <w:color w:val="000000"/>
          <w:u w:val="single"/>
        </w:rPr>
      </w:pPr>
      <w:bookmarkStart w:colFirst="0" w:colLast="0" w:name="_heading=h.d7d7yipeap5i" w:id="2"/>
      <w:bookmarkEnd w:id="2"/>
      <w:r w:rsidDel="00000000" w:rsidR="00000000" w:rsidRPr="00000000">
        <w:rPr>
          <w:b w:val="1"/>
          <w:bCs w:val="1"/>
          <w:color w:val="000000"/>
          <w:u w:val="single"/>
          <w:rtl w:val="0"/>
        </w:rPr>
        <w:t xml:space="preserve">Tools Requirements</w:t>
      </w:r>
    </w:p>
    <w:p w:rsidR="00000000" w:rsidDel="00000000" w:rsidP="00000000" w:rsidRDefault="00000000" w:rsidRPr="00000000" w14:paraId="0000003F">
      <w:pPr>
        <w:numPr>
          <w:ilvl w:val="0"/>
          <w:numId w:val="2"/>
        </w:numPr>
        <w:spacing w:after="0" w:before="0" w:line="240" w:lineRule="auto"/>
        <w:ind w:left="360" w:hanging="360"/>
      </w:pPr>
      <w:r w:rsidDel="00000000" w:rsidR="00000000" w:rsidRPr="00000000">
        <w:rPr>
          <w:b w:val="1"/>
          <w:bCs w:val="1"/>
          <w:rtl w:val="0"/>
        </w:rPr>
        <w:t xml:space="preserve">Development</w:t>
      </w:r>
      <w:r w:rsidDel="00000000" w:rsidR="00000000" w:rsidRPr="00000000">
        <w:rPr>
          <w:rtl w:val="0"/>
        </w:rPr>
        <w:t xml:space="preserve">: IDEs like Visual Studio Code, PHPStorm, or Eclipse; version control with Git.</w:t>
      </w:r>
    </w:p>
    <w:p w:rsidR="00000000" w:rsidDel="00000000" w:rsidP="00000000" w:rsidRDefault="00000000" w:rsidRPr="00000000" w14:paraId="00000040">
      <w:pPr>
        <w:numPr>
          <w:ilvl w:val="0"/>
          <w:numId w:val="2"/>
        </w:numPr>
        <w:spacing w:after="0" w:before="0" w:line="240" w:lineRule="auto"/>
        <w:ind w:left="360" w:hanging="360"/>
      </w:pPr>
      <w:r w:rsidDel="00000000" w:rsidR="00000000" w:rsidRPr="00000000">
        <w:rPr>
          <w:b w:val="1"/>
          <w:bCs w:val="1"/>
          <w:rtl w:val="0"/>
        </w:rPr>
        <w:t xml:space="preserve">Database Management</w:t>
      </w:r>
      <w:r w:rsidDel="00000000" w:rsidR="00000000" w:rsidRPr="00000000">
        <w:rPr>
          <w:rtl w:val="0"/>
        </w:rPr>
        <w:t xml:space="preserve">: phpMyAdmin or similar for MySQL administration; tools for schema design based on class entities.</w:t>
      </w:r>
    </w:p>
    <w:p w:rsidR="00000000" w:rsidDel="00000000" w:rsidP="00000000" w:rsidRDefault="00000000" w:rsidRPr="00000000" w14:paraId="00000041">
      <w:pPr>
        <w:numPr>
          <w:ilvl w:val="0"/>
          <w:numId w:val="2"/>
        </w:numPr>
        <w:spacing w:after="0" w:before="0" w:line="240" w:lineRule="auto"/>
        <w:ind w:left="360" w:hanging="360"/>
      </w:pPr>
      <w:r w:rsidDel="00000000" w:rsidR="00000000" w:rsidRPr="00000000">
        <w:rPr>
          <w:b w:val="1"/>
          <w:bCs w:val="1"/>
          <w:rtl w:val="0"/>
        </w:rPr>
        <w:t xml:space="preserve">Testing</w:t>
      </w:r>
      <w:r w:rsidDel="00000000" w:rsidR="00000000" w:rsidRPr="00000000">
        <w:rPr>
          <w:rtl w:val="0"/>
        </w:rPr>
        <w:t xml:space="preserve">: Browser developer tools, Postman for API testing (if RESTful endpoints are used), and frameworks like PHPUnit for backend unit tests covering flows like payment validation and reservation conflicts.</w:t>
      </w:r>
    </w:p>
    <w:p w:rsidR="00000000" w:rsidDel="00000000" w:rsidP="00000000" w:rsidRDefault="00000000" w:rsidRPr="00000000" w14:paraId="00000042">
      <w:pPr>
        <w:numPr>
          <w:ilvl w:val="0"/>
          <w:numId w:val="2"/>
        </w:numPr>
        <w:spacing w:after="0" w:before="0" w:line="240" w:lineRule="auto"/>
        <w:ind w:left="360" w:hanging="360"/>
      </w:pPr>
      <w:r w:rsidDel="00000000" w:rsidR="00000000" w:rsidRPr="00000000">
        <w:rPr>
          <w:b w:val="1"/>
          <w:bCs w:val="1"/>
          <w:rtl w:val="0"/>
        </w:rPr>
        <w:t xml:space="preserve">Deployment &amp; Monitoring</w:t>
      </w:r>
      <w:r w:rsidDel="00000000" w:rsidR="00000000" w:rsidRPr="00000000">
        <w:rPr>
          <w:rtl w:val="0"/>
        </w:rPr>
        <w:t xml:space="preserve">: Tools like Docker for containerization, CI/CD pipelines (e.g., GitHub Actions), and logging/monitoring (e.g., basic server logs or ELK stack) for tracking errors in authentication or scheduling.</w:t>
      </w:r>
    </w:p>
    <w:p w:rsidR="00000000" w:rsidDel="00000000" w:rsidP="00000000" w:rsidRDefault="00000000" w:rsidRPr="00000000" w14:paraId="00000043">
      <w:pPr>
        <w:spacing w:after="0" w:before="0" w:line="240" w:lineRule="auto"/>
        <w:rPr/>
      </w:pPr>
      <w:r w:rsidDel="00000000" w:rsidR="00000000" w:rsidRPr="00000000">
        <w:rPr>
          <w:rtl w:val="0"/>
        </w:rPr>
      </w:r>
    </w:p>
    <w:p w:rsidR="00000000" w:rsidDel="00000000" w:rsidP="00000000" w:rsidRDefault="00000000" w:rsidRPr="00000000" w14:paraId="00000044">
      <w:pPr>
        <w:pStyle w:val="Heading4"/>
        <w:keepNext w:val="0"/>
        <w:keepLines w:val="0"/>
        <w:spacing w:after="0" w:before="0" w:line="240" w:lineRule="auto"/>
        <w:ind w:left="360"/>
        <w:rPr>
          <w:b w:val="1"/>
          <w:bCs w:val="1"/>
          <w:color w:val="000000"/>
          <w:u w:val="single"/>
        </w:rPr>
      </w:pPr>
      <w:bookmarkStart w:colFirst="0" w:colLast="0" w:name="_heading=h.ltczo3k2ee1" w:id="3"/>
      <w:bookmarkEnd w:id="3"/>
      <w:r w:rsidDel="00000000" w:rsidR="00000000" w:rsidRPr="00000000">
        <w:rPr>
          <w:b w:val="1"/>
          <w:bCs w:val="1"/>
          <w:color w:val="000000"/>
          <w:u w:val="single"/>
          <w:rtl w:val="0"/>
        </w:rPr>
        <w:t xml:space="preserve">Infrastructure Requirements</w:t>
      </w:r>
    </w:p>
    <w:p w:rsidR="00000000" w:rsidDel="00000000" w:rsidP="00000000" w:rsidRDefault="00000000" w:rsidRPr="00000000" w14:paraId="00000045">
      <w:pPr>
        <w:numPr>
          <w:ilvl w:val="0"/>
          <w:numId w:val="4"/>
        </w:numPr>
        <w:spacing w:after="0" w:before="0" w:line="240" w:lineRule="auto"/>
        <w:ind w:left="360" w:hanging="360"/>
      </w:pPr>
      <w:r w:rsidDel="00000000" w:rsidR="00000000" w:rsidRPr="00000000">
        <w:rPr>
          <w:b w:val="1"/>
          <w:bCs w:val="1"/>
          <w:rtl w:val="0"/>
        </w:rPr>
        <w:t xml:space="preserve">Hosting</w:t>
      </w:r>
      <w:r w:rsidDel="00000000" w:rsidR="00000000" w:rsidRPr="00000000">
        <w:rPr>
          <w:rtl w:val="0"/>
        </w:rPr>
        <w:t xml:space="preserve">: Cloud platform such as AWS, Azure, or a VPS provider for scalability, automatic backups, and high availability (99.9%+ uptime) to support real-time lesson scheduling and payment processing.</w:t>
      </w:r>
    </w:p>
    <w:p w:rsidR="00000000" w:rsidDel="00000000" w:rsidP="00000000" w:rsidRDefault="00000000" w:rsidRPr="00000000" w14:paraId="00000046">
      <w:pPr>
        <w:numPr>
          <w:ilvl w:val="0"/>
          <w:numId w:val="4"/>
        </w:numPr>
        <w:spacing w:after="0" w:before="0" w:line="240" w:lineRule="auto"/>
        <w:ind w:left="360" w:hanging="360"/>
      </w:pPr>
      <w:r w:rsidDel="00000000" w:rsidR="00000000" w:rsidRPr="00000000">
        <w:rPr>
          <w:b w:val="1"/>
          <w:bCs w:val="1"/>
          <w:rtl w:val="0"/>
        </w:rPr>
        <w:t xml:space="preserve">Network</w:t>
      </w:r>
      <w:r w:rsidDel="00000000" w:rsidR="00000000" w:rsidRPr="00000000">
        <w:rPr>
          <w:rtl w:val="0"/>
        </w:rPr>
        <w:t xml:space="preserve">: Reliable internet with firewall protection; load balancing if user traffic grows; secure VPN access for administrators managing reports or updates.</w:t>
      </w:r>
    </w:p>
    <w:p w:rsidR="00000000" w:rsidDel="00000000" w:rsidP="00000000" w:rsidRDefault="00000000" w:rsidRPr="00000000" w14:paraId="00000047">
      <w:pPr>
        <w:numPr>
          <w:ilvl w:val="0"/>
          <w:numId w:val="4"/>
        </w:numPr>
        <w:spacing w:after="0" w:before="0" w:line="240" w:lineRule="auto"/>
        <w:ind w:left="360" w:hanging="360"/>
      </w:pPr>
      <w:r w:rsidDel="00000000" w:rsidR="00000000" w:rsidRPr="00000000">
        <w:rPr>
          <w:b w:val="1"/>
          <w:bCs w:val="1"/>
          <w:rtl w:val="0"/>
        </w:rPr>
        <w:t xml:space="preserve">Security &amp; Compliance</w:t>
      </w:r>
      <w:r w:rsidDel="00000000" w:rsidR="00000000" w:rsidRPr="00000000">
        <w:rPr>
          <w:rtl w:val="0"/>
        </w:rPr>
        <w:t xml:space="preserve">: Role-based access control (RBAC) to restrict actions (e.g., only admins run reports, students view own reservations); data encryption for sensitive fields like credit card info; regular backups and disaster recovery; adherence to PCI DSS for payments and general data protection regulations.</w:t>
      </w:r>
    </w:p>
    <w:p w:rsidR="00000000" w:rsidDel="00000000" w:rsidP="00000000" w:rsidRDefault="00000000" w:rsidRPr="00000000" w14:paraId="00000048">
      <w:pPr>
        <w:numPr>
          <w:ilvl w:val="0"/>
          <w:numId w:val="4"/>
        </w:numPr>
        <w:spacing w:after="0" w:before="0" w:line="240" w:lineRule="auto"/>
        <w:ind w:left="360" w:hanging="360"/>
      </w:pPr>
      <w:r w:rsidDel="00000000" w:rsidR="00000000" w:rsidRPr="00000000">
        <w:rPr>
          <w:b w:val="1"/>
          <w:bCs w:val="1"/>
          <w:rtl w:val="0"/>
        </w:rPr>
        <w:t xml:space="preserve">Scalability</w:t>
      </w:r>
      <w:r w:rsidDel="00000000" w:rsidR="00000000" w:rsidRPr="00000000">
        <w:rPr>
          <w:rtl w:val="0"/>
        </w:rPr>
        <w:t xml:space="preserve">: Auto-scaling capabilities for peak times (e.g., seasonal enrollments); support for future additions like vehicle management or instructor assignment logic implied in reservations.</w:t>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rFonts w:ascii="Calibri" w:cs="Calibri" w:eastAsia="Calibri" w:hAnsi="Calibri"/>
        <w:color w:val="000000"/>
      </w:rPr>
    </w:pP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4"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24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9D26AB"/>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D26AB"/>
    <w:rPr>
      <w:rFonts w:ascii="Segoe UI" w:cs="Segoe UI" w:hAnsi="Segoe UI"/>
      <w:sz w:val="18"/>
      <w:szCs w:val="18"/>
    </w:rPr>
  </w:style>
  <w:style w:type="paragraph" w:styleId="Header">
    <w:name w:val="header"/>
    <w:basedOn w:val="Normal"/>
    <w:link w:val="HeaderChar"/>
    <w:uiPriority w:val="99"/>
    <w:unhideWhenUsed w:val="1"/>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val="1"/>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val="1"/>
    <w:unhideWhenUsed w:val="1"/>
    <w:rsid w:val="00C567DC"/>
    <w:rPr>
      <w:b w:val="1"/>
      <w:bCs w:val="1"/>
    </w:rPr>
  </w:style>
  <w:style w:type="character" w:styleId="CommentSubjectChar" w:customStyle="1">
    <w:name w:val="Comment Subject Char"/>
    <w:basedOn w:val="CommentTextChar"/>
    <w:link w:val="CommentSubject"/>
    <w:uiPriority w:val="99"/>
    <w:semiHidden w:val="1"/>
    <w:rsid w:val="00C567DC"/>
    <w:rPr>
      <w:b w:val="1"/>
      <w:bCs w:val="1"/>
      <w:sz w:val="20"/>
      <w:szCs w:val="20"/>
    </w:rPr>
  </w:style>
  <w:style w:type="paragraph" w:styleId="ListParagraph">
    <w:name w:val="List Paragraph"/>
    <w:basedOn w:val="Normal"/>
    <w:uiPriority w:val="34"/>
    <w:qFormat w:val="1"/>
    <w:rsid w:val="00B4452A"/>
    <w:pPr>
      <w:ind w:left="720"/>
      <w:contextualSpacing w:val="1"/>
    </w:pPr>
  </w:style>
  <w:style w:type="character" w:styleId="Heading1Char" w:customStyle="1">
    <w:name w:val="Heading 1 Char"/>
    <w:basedOn w:val="DefaultParagraphFont"/>
    <w:link w:val="Heading1"/>
    <w:uiPriority w:val="9"/>
    <w:rsid w:val="00895C86"/>
    <w:rPr>
      <w:rFonts w:eastAsiaTheme="minorHAnsi"/>
      <w:b w:val="1"/>
      <w:sz w:val="24"/>
      <w:szCs w:val="24"/>
    </w:rPr>
  </w:style>
  <w:style w:type="character" w:styleId="Heading2Char" w:customStyle="1">
    <w:name w:val="Heading 2 Char"/>
    <w:basedOn w:val="DefaultParagraphFont"/>
    <w:link w:val="Heading2"/>
    <w:uiPriority w:val="9"/>
    <w:rsid w:val="00895C86"/>
    <w:rPr>
      <w:rFonts w:eastAsiaTheme="minorHAnsi"/>
      <w:b w:val="1"/>
      <w:sz w:val="24"/>
      <w:szCs w:val="24"/>
    </w:rPr>
  </w:style>
  <w:style w:type="character" w:styleId="Hyperlink">
    <w:name w:val="Hyperlink"/>
    <w:basedOn w:val="DefaultParagraphFont"/>
    <w:uiPriority w:val="99"/>
    <w:semiHidden w:val="1"/>
    <w:unhideWhenUsed w:val="1"/>
    <w:rsid w:val="00895C86"/>
    <w:rPr>
      <w:color w:val="0000ff"/>
      <w:u w:val="single"/>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XtrH/440nWorPvTIslb0Di/sIQ==">CgMxLjAyDmguNDNjbTNlc2lvdDRiMg5oLnhydDlvbjEwZnFtdzIOaC5kN2Q3eWlwZWFwNWkyDWgubHRjem8zazJlZTE4AHIhMUxYTGJyR2dCQzdONlRRNkNhSFdGbHNRODAxSTV4QjZq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2020-01-15T13:21:00Z</dcterms:created>
  <dc:creator>Gentile, Amy</dc:creator>
</cp:coreProperties>
</file>