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6F62" w14:textId="77777777" w:rsidR="00A458FD" w:rsidRPr="0084079F" w:rsidRDefault="00A458FD" w:rsidP="00A458FD">
      <w:pPr>
        <w:jc w:val="center"/>
        <w:rPr>
          <w:b/>
          <w:bCs/>
          <w:color w:val="692102"/>
          <w:sz w:val="72"/>
          <w:szCs w:val="72"/>
        </w:rPr>
      </w:pPr>
      <w:r w:rsidRPr="0084079F">
        <w:rPr>
          <w:b/>
          <w:bCs/>
          <w:color w:val="692102"/>
          <w:sz w:val="72"/>
          <w:szCs w:val="72"/>
        </w:rPr>
        <w:t>Le système de prévoyance et de retraite Suisse</w:t>
      </w:r>
    </w:p>
    <w:p w14:paraId="4055F2B2" w14:textId="77777777" w:rsidR="00A458FD" w:rsidRPr="0084079F" w:rsidRDefault="00A458FD" w:rsidP="00A458FD">
      <w:pPr>
        <w:jc w:val="both"/>
        <w:rPr>
          <w:b/>
          <w:bCs/>
          <w:color w:val="692102"/>
          <w:sz w:val="72"/>
          <w:szCs w:val="72"/>
        </w:rPr>
      </w:pPr>
    </w:p>
    <w:p w14:paraId="3C4C6650" w14:textId="77777777" w:rsidR="00A458FD" w:rsidRDefault="00A458FD" w:rsidP="00A458FD">
      <w:pPr>
        <w:jc w:val="both"/>
      </w:pPr>
    </w:p>
    <w:p w14:paraId="59FDE81F" w14:textId="77777777" w:rsidR="00A458FD" w:rsidRPr="0084079F" w:rsidRDefault="00A458FD" w:rsidP="00A458FD">
      <w:pPr>
        <w:jc w:val="both"/>
        <w:rPr>
          <w:b/>
          <w:bCs/>
          <w:color w:val="692102"/>
          <w:u w:val="single"/>
        </w:rPr>
      </w:pPr>
      <w:r w:rsidRPr="0084079F">
        <w:rPr>
          <w:b/>
          <w:bCs/>
          <w:color w:val="692102"/>
          <w:u w:val="single"/>
        </w:rPr>
        <w:t xml:space="preserve">1er pilier </w:t>
      </w:r>
    </w:p>
    <w:p w14:paraId="7CBEDE07" w14:textId="77777777" w:rsidR="00A458FD" w:rsidRDefault="00A458FD" w:rsidP="00A458FD">
      <w:pPr>
        <w:jc w:val="both"/>
      </w:pPr>
      <w:r>
        <w:t xml:space="preserve">Le 1er pilier est le pilier étatique, composé de l’AVS (Assurance vieillesse et survivants) et de l’AI (assurance invalidité). </w:t>
      </w:r>
    </w:p>
    <w:p w14:paraId="41589A8B" w14:textId="77777777" w:rsidR="00A458FD" w:rsidRDefault="00A458FD" w:rsidP="00A458FD">
      <w:pPr>
        <w:jc w:val="both"/>
      </w:pPr>
    </w:p>
    <w:p w14:paraId="7F2DA4D4" w14:textId="77777777" w:rsidR="00A458FD" w:rsidRDefault="00A458FD" w:rsidP="00A458FD">
      <w:pPr>
        <w:jc w:val="both"/>
      </w:pPr>
      <w:r>
        <w:t>Système par répartition : Comme en France, les actifs financent les retraités. Numéro AVS : être affiliée à l’AVS permet d’obtenir un numéro, qui est un peu l’équivalent du NIR ou numéro de sécurité sociale en France Combien : 10,6% du salaire (moitié financée par l’employeur), 10% du revenu pour un(e) indépendant(e)</w:t>
      </w:r>
    </w:p>
    <w:p w14:paraId="15194D28" w14:textId="77777777" w:rsidR="00A458FD" w:rsidRDefault="00A458FD" w:rsidP="00A458FD">
      <w:pPr>
        <w:jc w:val="both"/>
      </w:pPr>
    </w:p>
    <w:p w14:paraId="06B1BFFE" w14:textId="77777777" w:rsidR="00A458FD" w:rsidRDefault="00A458FD" w:rsidP="00A458FD">
      <w:pPr>
        <w:jc w:val="both"/>
      </w:pPr>
      <w:r>
        <w:t xml:space="preserve">Canton : la cotisation est effectuée auprès du canton (ex pour Vaud : caisse cantonale vaudoise de cotisation AVS) </w:t>
      </w:r>
    </w:p>
    <w:p w14:paraId="6C1F192F" w14:textId="77777777" w:rsidR="00A458FD" w:rsidRDefault="00A458FD" w:rsidP="00A458FD">
      <w:pPr>
        <w:jc w:val="both"/>
      </w:pPr>
    </w:p>
    <w:p w14:paraId="00161CD6" w14:textId="77777777" w:rsidR="00A458FD" w:rsidRDefault="00A458FD" w:rsidP="00A458FD">
      <w:pPr>
        <w:jc w:val="both"/>
      </w:pPr>
      <w:r>
        <w:t xml:space="preserve">Rachats et déductions : </w:t>
      </w:r>
    </w:p>
    <w:p w14:paraId="6B5CDB7D" w14:textId="77777777" w:rsidR="00A458FD" w:rsidRDefault="00A458FD" w:rsidP="00A458FD">
      <w:pPr>
        <w:jc w:val="both"/>
      </w:pPr>
      <w:r>
        <w:t>1er pilier : avoir atteint l’âge légal de la retraite ! :)</w:t>
      </w:r>
    </w:p>
    <w:p w14:paraId="645D2885" w14:textId="77777777" w:rsidR="00A458FD" w:rsidRDefault="00A458FD" w:rsidP="00A458FD">
      <w:pPr>
        <w:jc w:val="both"/>
      </w:pPr>
      <w:r>
        <w:t xml:space="preserve">Les piliers </w:t>
      </w:r>
    </w:p>
    <w:p w14:paraId="64E86356" w14:textId="77777777" w:rsidR="00A458FD" w:rsidRDefault="00A458FD" w:rsidP="00A458FD">
      <w:pPr>
        <w:jc w:val="both"/>
      </w:pPr>
      <w:r>
        <w:t xml:space="preserve">Le système Suisse est très différent du </w:t>
      </w:r>
      <w:proofErr w:type="spellStart"/>
      <w:r>
        <w:t>sytème</w:t>
      </w:r>
      <w:proofErr w:type="spellEnd"/>
      <w:r>
        <w:t xml:space="preserve"> Français.</w:t>
      </w:r>
    </w:p>
    <w:p w14:paraId="4237BF19" w14:textId="77777777" w:rsidR="00A458FD" w:rsidRDefault="00A458FD" w:rsidP="00A458FD">
      <w:pPr>
        <w:jc w:val="both"/>
      </w:pPr>
      <w:r>
        <w:t xml:space="preserve">Ici, on parle </w:t>
      </w:r>
      <w:proofErr w:type="spellStart"/>
      <w:r>
        <w:t>de”piliers</w:t>
      </w:r>
      <w:proofErr w:type="spellEnd"/>
      <w:r>
        <w:t>” et il y en a 3 au total</w:t>
      </w:r>
    </w:p>
    <w:p w14:paraId="6FAAE84A" w14:textId="77777777" w:rsidR="00A458FD" w:rsidRDefault="00A458FD" w:rsidP="00A458FD">
      <w:pPr>
        <w:jc w:val="both"/>
      </w:pPr>
      <w:r>
        <w:t>1er pilier : obligatoire pour tous de 20 ans à l’âge de la retraite.</w:t>
      </w:r>
    </w:p>
    <w:p w14:paraId="0A9E404B" w14:textId="77777777" w:rsidR="00A458FD" w:rsidRDefault="00A458FD" w:rsidP="00A458FD">
      <w:pPr>
        <w:jc w:val="both"/>
      </w:pPr>
      <w:r>
        <w:t>2ème pilier : Obligatoire pour une très large majorité de salariés. 3ème pilier : Facultatif pour tous.</w:t>
      </w:r>
    </w:p>
    <w:p w14:paraId="741535D0" w14:textId="77777777" w:rsidR="00A458FD" w:rsidRDefault="00A458FD" w:rsidP="00A458FD">
      <w:pPr>
        <w:jc w:val="both"/>
      </w:pPr>
      <w:r>
        <w:t xml:space="preserve">On peut même dire qu’il y a “3,5 piliers”, car le 3ème est divisé entre 3a et 3b </w:t>
      </w:r>
    </w:p>
    <w:p w14:paraId="6CBE7215" w14:textId="77777777" w:rsidR="00A458FD" w:rsidRDefault="00A458FD" w:rsidP="00A458FD">
      <w:pPr>
        <w:jc w:val="both"/>
      </w:pPr>
    </w:p>
    <w:p w14:paraId="612B83D7" w14:textId="77777777" w:rsidR="00A458FD" w:rsidRPr="0084079F" w:rsidRDefault="00A458FD" w:rsidP="00A458FD">
      <w:pPr>
        <w:jc w:val="both"/>
        <w:rPr>
          <w:b/>
          <w:bCs/>
          <w:color w:val="692102"/>
        </w:rPr>
      </w:pPr>
      <w:r w:rsidRPr="0084079F">
        <w:rPr>
          <w:b/>
          <w:bCs/>
          <w:color w:val="692102"/>
        </w:rPr>
        <w:t xml:space="preserve">2ème pilier </w:t>
      </w:r>
    </w:p>
    <w:p w14:paraId="5D6DC4D1" w14:textId="77777777" w:rsidR="00A458FD" w:rsidRDefault="00A458FD" w:rsidP="00A458FD">
      <w:pPr>
        <w:jc w:val="both"/>
      </w:pPr>
      <w:r>
        <w:t xml:space="preserve">Le 2ème piler est la prévoyance professionnelle, appelé caisse de pension.2ème pilier </w:t>
      </w:r>
    </w:p>
    <w:p w14:paraId="57246D7A" w14:textId="77777777" w:rsidR="00A458FD" w:rsidRDefault="00A458FD" w:rsidP="00A458FD">
      <w:pPr>
        <w:jc w:val="both"/>
      </w:pPr>
      <w:r>
        <w:t>Système par capitalisation : En Suisse, ce système est obligatoire pour une large majorité de salariés (salaire annuel supérieur à 21510 CHF), qui financent eux-mêmes une partie de leur retraite afin d’avoir un niveau décent</w:t>
      </w:r>
    </w:p>
    <w:p w14:paraId="2B88BC36" w14:textId="77777777" w:rsidR="00A458FD" w:rsidRDefault="00A458FD" w:rsidP="00A458FD">
      <w:pPr>
        <w:jc w:val="both"/>
      </w:pPr>
      <w:r>
        <w:t>Indépendants : pas d’obligation de cotisation 60% : en cumulant les 2 premiers piliers, une personne peut bénéficier d’environ 60% de son dernier revenu</w:t>
      </w:r>
    </w:p>
    <w:p w14:paraId="37A923C2" w14:textId="77777777" w:rsidR="00A458FD" w:rsidRDefault="00A458FD" w:rsidP="00A458FD">
      <w:pPr>
        <w:jc w:val="both"/>
      </w:pPr>
      <w:r>
        <w:t>Gestion déléguée : c’est votre employeur qui prélève en votre nom</w:t>
      </w:r>
    </w:p>
    <w:p w14:paraId="6ECD8F88" w14:textId="77777777" w:rsidR="00A458FD" w:rsidRDefault="00A458FD" w:rsidP="00A458FD">
      <w:pPr>
        <w:jc w:val="both"/>
      </w:pPr>
      <w:r>
        <w:t xml:space="preserve">Montant variable : Dépend de votre salaire et de l’institution de gestion </w:t>
      </w:r>
    </w:p>
    <w:p w14:paraId="5F084E3D" w14:textId="77777777" w:rsidR="00A458FD" w:rsidRDefault="00A458FD" w:rsidP="00A458FD">
      <w:pPr>
        <w:jc w:val="both"/>
      </w:pPr>
      <w:proofErr w:type="spellStart"/>
      <w:r>
        <w:t>Posibilité</w:t>
      </w:r>
      <w:proofErr w:type="spellEnd"/>
      <w:r>
        <w:t xml:space="preserve"> de rachat et de déductions : voir plus bas </w:t>
      </w:r>
    </w:p>
    <w:p w14:paraId="5CAE617C" w14:textId="77777777" w:rsidR="00A458FD" w:rsidRDefault="00A458FD" w:rsidP="00A458FD">
      <w:pPr>
        <w:jc w:val="both"/>
      </w:pPr>
      <w:r>
        <w:t xml:space="preserve">Rachats et déductions </w:t>
      </w:r>
    </w:p>
    <w:p w14:paraId="28DEBE65" w14:textId="77777777" w:rsidR="00A458FD" w:rsidRDefault="00A458FD" w:rsidP="00A458FD">
      <w:pPr>
        <w:jc w:val="both"/>
      </w:pPr>
    </w:p>
    <w:p w14:paraId="043AF532" w14:textId="77777777" w:rsidR="00A458FD" w:rsidRPr="0084079F" w:rsidRDefault="00A458FD" w:rsidP="00A458FD">
      <w:pPr>
        <w:jc w:val="both"/>
        <w:rPr>
          <w:b/>
          <w:bCs/>
          <w:color w:val="692102"/>
        </w:rPr>
      </w:pPr>
      <w:r w:rsidRPr="0084079F">
        <w:rPr>
          <w:b/>
          <w:bCs/>
          <w:color w:val="692102"/>
        </w:rPr>
        <w:t xml:space="preserve">3ème pilier </w:t>
      </w:r>
    </w:p>
    <w:p w14:paraId="64DD4419" w14:textId="77777777" w:rsidR="00A458FD" w:rsidRDefault="00A458FD" w:rsidP="00A458FD">
      <w:pPr>
        <w:jc w:val="both"/>
      </w:pPr>
      <w:r>
        <w:t>Le 3ème pilier est la prévoyance privée également appelée prévoyance individuelle. Il est divisé en 2.</w:t>
      </w:r>
    </w:p>
    <w:p w14:paraId="178A511F" w14:textId="77777777" w:rsidR="00A458FD" w:rsidRDefault="00A458FD" w:rsidP="00A458FD">
      <w:pPr>
        <w:jc w:val="both"/>
      </w:pPr>
      <w:r>
        <w:t>Système facultatif par capitalisation : les salariés et les indépendants n’ont pas d’obligation de cotisations. Indépendants : bon complément au 1er pilier et fiscalement avantageux.</w:t>
      </w:r>
    </w:p>
    <w:p w14:paraId="3056C42A" w14:textId="77777777" w:rsidR="00A458FD" w:rsidRDefault="00A458FD" w:rsidP="00A458FD">
      <w:pPr>
        <w:jc w:val="both"/>
      </w:pPr>
      <w:r>
        <w:t xml:space="preserve">Pilier 3A : prévoyance individuelle liée, versements encadrés auprès d’une banque ou d’une assurance. Pilier 3B : prévoyance individuelle libre, également auprès d’une banque ou assurance, mais vous versez sans limite. Possibilité de rachat et de déductions : voir plus bas  </w:t>
      </w:r>
    </w:p>
    <w:p w14:paraId="0BB0580D" w14:textId="77777777" w:rsidR="00A458FD" w:rsidRDefault="00A458FD" w:rsidP="00A458FD">
      <w:pPr>
        <w:jc w:val="both"/>
      </w:pPr>
      <w:r>
        <w:t xml:space="preserve"> </w:t>
      </w:r>
    </w:p>
    <w:p w14:paraId="072EA791" w14:textId="77777777" w:rsidR="00A458FD" w:rsidRDefault="00A458FD" w:rsidP="00A458FD">
      <w:pPr>
        <w:jc w:val="both"/>
      </w:pPr>
      <w:r>
        <w:t>2ème pilier : les investissements volontaires (rachats) sous conditions sont déductibles fiscalement</w:t>
      </w:r>
    </w:p>
    <w:p w14:paraId="23DF2C09" w14:textId="77777777" w:rsidR="00A458FD" w:rsidRDefault="00A458FD" w:rsidP="00A458FD">
      <w:pPr>
        <w:jc w:val="both"/>
      </w:pPr>
      <w:r>
        <w:t>Pilier 3A : les sommes versées sont déductibles fiscalement à hauteur de 7056 CHF pour les salariés et … 35280 CHF pour les indépendants si pas de 2e pilier ! Pilier 3B : aucune déduction possible.</w:t>
      </w:r>
    </w:p>
    <w:p w14:paraId="43A91E40" w14:textId="77777777" w:rsidR="00A458FD" w:rsidRDefault="00A458FD" w:rsidP="00A458FD">
      <w:pPr>
        <w:jc w:val="both"/>
      </w:pPr>
      <w:r>
        <w:t>Retrait anticipé (avant retraite) et fiscalité :</w:t>
      </w:r>
    </w:p>
    <w:p w14:paraId="49FA53F1" w14:textId="77777777" w:rsidR="00A458FD" w:rsidRDefault="00A458FD" w:rsidP="00A458FD">
      <w:pPr>
        <w:jc w:val="both"/>
      </w:pPr>
      <w:r>
        <w:t>1er pilier : impossible avant l’âge de la retraite, charges déductibles du CA pour un indépendant.</w:t>
      </w:r>
    </w:p>
    <w:p w14:paraId="23732476" w14:textId="77777777" w:rsidR="00A458FD" w:rsidRDefault="00A458FD" w:rsidP="00A458FD">
      <w:pPr>
        <w:jc w:val="both"/>
      </w:pPr>
      <w:r>
        <w:t>2e pilier : achat d’un logement (sous conditions), début d’une activité indépendante (sous conditions), départ définitif de SUISSE HORS pays UE / AELE pour retirer avant la retraite</w:t>
      </w:r>
    </w:p>
    <w:p w14:paraId="134A8987" w14:textId="77777777" w:rsidR="00A458FD" w:rsidRDefault="00A458FD" w:rsidP="00A458FD">
      <w:pPr>
        <w:jc w:val="both"/>
      </w:pPr>
      <w:r>
        <w:t>Pilier 3A : conditions quasi identiques au PER en France (achat d’un logement, retraite, départ de Suisse…), impôt unique au moment du retrait fondé sur vos derniers revenus.</w:t>
      </w:r>
    </w:p>
    <w:p w14:paraId="2D8ABE89" w14:textId="77777777" w:rsidR="00A458FD" w:rsidRPr="0084079F" w:rsidRDefault="00A458FD" w:rsidP="00A458FD">
      <w:pPr>
        <w:jc w:val="both"/>
      </w:pPr>
      <w:r>
        <w:t xml:space="preserve">Piler 3B : retrait à tout moment sans conditions, capital imposé chaque année mais pas imposé au moment du retrait. </w:t>
      </w:r>
      <w:r w:rsidRPr="0084079F">
        <w:t xml:space="preserve"> </w:t>
      </w:r>
    </w:p>
    <w:p w14:paraId="33B2F2D3" w14:textId="77777777" w:rsidR="00B6144C" w:rsidRDefault="00B6144C"/>
    <w:sectPr w:rsidR="00B6144C" w:rsidSect="00A458FD">
      <w:pgSz w:w="29100" w:h="24000" w:orient="landscape"/>
      <w:pgMar w:top="323" w:right="500" w:bottom="278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4F"/>
    <w:rsid w:val="0019564F"/>
    <w:rsid w:val="00A458FD"/>
    <w:rsid w:val="00B6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6E227A-89CC-4514-85EC-30056B59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8FD"/>
    <w:pPr>
      <w:spacing w:after="5" w:line="265" w:lineRule="auto"/>
      <w:ind w:left="10" w:hanging="10"/>
    </w:pPr>
    <w:rPr>
      <w:rFonts w:ascii="Calibri" w:eastAsia="Calibri" w:hAnsi="Calibri" w:cs="Calibri"/>
      <w:color w:val="000000"/>
      <w:sz w:val="3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Pierrick .</dc:creator>
  <cp:keywords/>
  <dc:description/>
  <cp:lastModifiedBy>Pierrick .</cp:lastModifiedBy>
  <cp:revision>2</cp:revision>
  <dcterms:created xsi:type="dcterms:W3CDTF">2024-09-08T14:12:00Z</dcterms:created>
  <dcterms:modified xsi:type="dcterms:W3CDTF">2024-09-08T14:12:00Z</dcterms:modified>
</cp:coreProperties>
</file>