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EBD1F" w14:textId="1DD9D11A" w:rsidR="000140C7" w:rsidRDefault="00AB7A31">
      <w:pPr>
        <w:spacing w:after="916" w:line="241" w:lineRule="auto"/>
        <w:ind w:left="2124" w:firstLine="0"/>
      </w:pPr>
      <w:r>
        <w:rPr>
          <w:rFonts w:ascii="Calibri" w:eastAsia="Calibri" w:hAnsi="Calibri" w:cs="Calibri"/>
          <w:sz w:val="40"/>
        </w:rPr>
        <w:t xml:space="preserve">Le guide pour mieux comprendre un </w:t>
      </w:r>
      <w:proofErr w:type="spellStart"/>
      <w:r>
        <w:rPr>
          <w:rFonts w:ascii="Calibri" w:eastAsia="Calibri" w:hAnsi="Calibri" w:cs="Calibri"/>
          <w:sz w:val="40"/>
        </w:rPr>
        <w:t>factsheet</w:t>
      </w:r>
      <w:proofErr w:type="spellEnd"/>
      <w:r>
        <w:rPr>
          <w:rFonts w:ascii="Calibri" w:eastAsia="Calibri" w:hAnsi="Calibri" w:cs="Calibri"/>
          <w:sz w:val="40"/>
        </w:rPr>
        <w:t xml:space="preserve"> de fonds </w:t>
      </w:r>
      <w:r>
        <w:rPr>
          <w:sz w:val="24"/>
        </w:rPr>
        <w:t xml:space="preserve"> </w:t>
      </w:r>
    </w:p>
    <w:p w14:paraId="069A3EF5" w14:textId="77777777" w:rsidR="000140C7" w:rsidRDefault="00AB7A31">
      <w:pPr>
        <w:ind w:left="-5" w:right="40"/>
      </w:pPr>
      <w:r>
        <w:t xml:space="preserve">L’abondance de produits financiers sur le </w:t>
      </w:r>
      <w:proofErr w:type="spellStart"/>
      <w:proofErr w:type="gramStart"/>
      <w:r>
        <w:t>marche</w:t>
      </w:r>
      <w:proofErr w:type="spellEnd"/>
      <w:r>
        <w:t xml:space="preserve">  n’a</w:t>
      </w:r>
      <w:proofErr w:type="gramEnd"/>
      <w:r>
        <w:t xml:space="preserve"> d’e gal que celui des produits de charcuterie a  la Migros. Il y en a </w:t>
      </w:r>
      <w:proofErr w:type="spellStart"/>
      <w:proofErr w:type="gramStart"/>
      <w:r>
        <w:t>a</w:t>
      </w:r>
      <w:proofErr w:type="spellEnd"/>
      <w:r>
        <w:t xml:space="preserve">  l’infini</w:t>
      </w:r>
      <w:proofErr w:type="gramEnd"/>
      <w:r>
        <w:t xml:space="preserve"> ! </w:t>
      </w:r>
      <w:r>
        <w:t xml:space="preserve"> </w:t>
      </w:r>
    </w:p>
    <w:p w14:paraId="666DF7AC" w14:textId="77777777" w:rsidR="000140C7" w:rsidRDefault="00AB7A31">
      <w:pPr>
        <w:ind w:left="-5" w:right="40"/>
      </w:pPr>
      <w:r>
        <w:t xml:space="preserve">Pour vous aider </w:t>
      </w:r>
      <w:proofErr w:type="spellStart"/>
      <w:proofErr w:type="gramStart"/>
      <w:r>
        <w:t>a</w:t>
      </w:r>
      <w:proofErr w:type="spellEnd"/>
      <w:r>
        <w:t xml:space="preserve">  choisir</w:t>
      </w:r>
      <w:proofErr w:type="gramEnd"/>
      <w:r>
        <w:t xml:space="preserve"> votre prochain placement, un fonds est </w:t>
      </w:r>
      <w:proofErr w:type="spellStart"/>
      <w:r>
        <w:t>ge</w:t>
      </w:r>
      <w:proofErr w:type="spellEnd"/>
      <w:r>
        <w:t xml:space="preserve"> ne </w:t>
      </w:r>
      <w:proofErr w:type="spellStart"/>
      <w:r>
        <w:t>ralement</w:t>
      </w:r>
      <w:proofErr w:type="spellEnd"/>
      <w:r>
        <w:t xml:space="preserve"> accompagne  d’un </w:t>
      </w:r>
      <w:proofErr w:type="spellStart"/>
      <w:r>
        <w:t>fact</w:t>
      </w:r>
      <w:proofErr w:type="spellEnd"/>
      <w:r>
        <w:t xml:space="preserve"> </w:t>
      </w:r>
      <w:proofErr w:type="spellStart"/>
      <w:r>
        <w:t>sheet</w:t>
      </w:r>
      <w:proofErr w:type="spellEnd"/>
      <w:r>
        <w:t xml:space="preserve"> – une f</w:t>
      </w:r>
      <w:r>
        <w:t xml:space="preserve">iche contenant des informations importantes. </w:t>
      </w:r>
      <w:r>
        <w:t xml:space="preserve"> </w:t>
      </w:r>
    </w:p>
    <w:p w14:paraId="23C363F1" w14:textId="77777777" w:rsidR="000140C7" w:rsidRDefault="00AB7A31">
      <w:pPr>
        <w:ind w:left="-5" w:right="40"/>
      </w:pPr>
      <w:r>
        <w:t xml:space="preserve">Mais tout comme la liste des </w:t>
      </w:r>
      <w:proofErr w:type="spellStart"/>
      <w:r>
        <w:t>ingre</w:t>
      </w:r>
      <w:proofErr w:type="spellEnd"/>
      <w:r>
        <w:t xml:space="preserve"> </w:t>
      </w:r>
      <w:proofErr w:type="spellStart"/>
      <w:r>
        <w:t>dients</w:t>
      </w:r>
      <w:proofErr w:type="spellEnd"/>
      <w:r>
        <w:t xml:space="preserve"> </w:t>
      </w:r>
      <w:proofErr w:type="gramStart"/>
      <w:r>
        <w:t>a  l’</w:t>
      </w:r>
      <w:proofErr w:type="spellStart"/>
      <w:r>
        <w:t>arrie</w:t>
      </w:r>
      <w:proofErr w:type="spellEnd"/>
      <w:proofErr w:type="gramEnd"/>
      <w:r>
        <w:t xml:space="preserve"> re d’un produit, la lecture d’une telle feuille n’est pas toujours facile. </w:t>
      </w:r>
      <w:r>
        <w:t xml:space="preserve"> </w:t>
      </w:r>
    </w:p>
    <w:p w14:paraId="19DDE1F4" w14:textId="77777777" w:rsidR="000140C7" w:rsidRDefault="00AB7A31">
      <w:pPr>
        <w:ind w:left="-5" w:right="40"/>
      </w:pPr>
      <w:r>
        <w:t xml:space="preserve">A la fin de cet article, vous saurez comment de coder rapidement un </w:t>
      </w:r>
      <w:proofErr w:type="spellStart"/>
      <w:r>
        <w:t>factsheet</w:t>
      </w:r>
      <w:proofErr w:type="spellEnd"/>
      <w:r>
        <w:t xml:space="preserve">. </w:t>
      </w:r>
      <w:r>
        <w:t xml:space="preserve"> </w:t>
      </w:r>
    </w:p>
    <w:p w14:paraId="70321977" w14:textId="77777777" w:rsidR="000140C7" w:rsidRDefault="00AB7A31">
      <w:pPr>
        <w:spacing w:after="25" w:line="259" w:lineRule="auto"/>
        <w:ind w:left="0" w:firstLine="0"/>
      </w:pPr>
      <w:r>
        <w:t xml:space="preserve"> </w:t>
      </w:r>
    </w:p>
    <w:p w14:paraId="4D07E38A" w14:textId="77777777" w:rsidR="000140C7" w:rsidRDefault="00AB7A31">
      <w:pPr>
        <w:spacing w:after="0" w:line="259" w:lineRule="auto"/>
        <w:ind w:left="-5"/>
      </w:pPr>
      <w:r>
        <w:rPr>
          <w:rFonts w:ascii="Calibri" w:eastAsia="Calibri" w:hAnsi="Calibri" w:cs="Calibri"/>
          <w:sz w:val="28"/>
        </w:rPr>
        <w:t xml:space="preserve">PARTIE 1 : Les éléments clés </w:t>
      </w:r>
    </w:p>
    <w:p w14:paraId="42B101F8" w14:textId="77777777" w:rsidR="000140C7" w:rsidRDefault="00AB7A31">
      <w:pPr>
        <w:spacing w:after="0" w:line="259" w:lineRule="auto"/>
        <w:ind w:left="0" w:firstLine="0"/>
      </w:pPr>
      <w:r>
        <w:rPr>
          <w:b/>
          <w:sz w:val="26"/>
        </w:rPr>
        <w:t xml:space="preserve"> </w:t>
      </w:r>
    </w:p>
    <w:p w14:paraId="1BA562F5" w14:textId="77777777" w:rsidR="000140C7" w:rsidRDefault="00AB7A31">
      <w:pPr>
        <w:ind w:left="-5" w:right="40"/>
      </w:pPr>
      <w:r>
        <w:t>La 1</w:t>
      </w:r>
      <w:r>
        <w:rPr>
          <w:sz w:val="11"/>
        </w:rPr>
        <w:t xml:space="preserve">e re </w:t>
      </w:r>
      <w:r>
        <w:t xml:space="preserve">partie du </w:t>
      </w:r>
      <w:proofErr w:type="spellStart"/>
      <w:r>
        <w:t>factsheet</w:t>
      </w:r>
      <w:proofErr w:type="spellEnd"/>
      <w:r>
        <w:t xml:space="preserve"> regroupe les informations basiques du fonds de placement en question. </w:t>
      </w:r>
      <w:r>
        <w:rPr>
          <w:b/>
          <w:sz w:val="26"/>
        </w:rPr>
        <w:t xml:space="preserve"> </w:t>
      </w:r>
    </w:p>
    <w:p w14:paraId="32D21F01" w14:textId="77777777" w:rsidR="000140C7" w:rsidRDefault="00AB7A31">
      <w:pPr>
        <w:numPr>
          <w:ilvl w:val="0"/>
          <w:numId w:val="1"/>
        </w:numPr>
        <w:ind w:right="40" w:firstLine="708"/>
      </w:pPr>
      <w:r>
        <w:rPr>
          <w:b/>
        </w:rPr>
        <w:t xml:space="preserve">Gérant de fortune </w:t>
      </w:r>
      <w:r>
        <w:t xml:space="preserve">: la personne ou la </w:t>
      </w:r>
      <w:proofErr w:type="spellStart"/>
      <w:r>
        <w:t>socie</w:t>
      </w:r>
      <w:proofErr w:type="spellEnd"/>
      <w:r>
        <w:t xml:space="preserve"> </w:t>
      </w:r>
      <w:proofErr w:type="gramStart"/>
      <w:r>
        <w:t>te  qui</w:t>
      </w:r>
      <w:proofErr w:type="gramEnd"/>
      <w:r>
        <w:t xml:space="preserve"> </w:t>
      </w:r>
      <w:proofErr w:type="spellStart"/>
      <w:r>
        <w:t>ge</w:t>
      </w:r>
      <w:proofErr w:type="spellEnd"/>
      <w:r>
        <w:t xml:space="preserve"> re le produit. </w:t>
      </w:r>
      <w:r>
        <w:t xml:space="preserve"> </w:t>
      </w:r>
    </w:p>
    <w:p w14:paraId="41FC4693" w14:textId="77777777" w:rsidR="000140C7" w:rsidRDefault="00AB7A31">
      <w:pPr>
        <w:numPr>
          <w:ilvl w:val="0"/>
          <w:numId w:val="1"/>
        </w:numPr>
        <w:ind w:right="40" w:firstLine="708"/>
      </w:pPr>
      <w:r>
        <w:rPr>
          <w:b/>
        </w:rPr>
        <w:t xml:space="preserve">Principales devises </w:t>
      </w:r>
      <w:r>
        <w:t xml:space="preserve">: la ou les monnaies utilise es par le </w:t>
      </w:r>
      <w:proofErr w:type="spellStart"/>
      <w:r>
        <w:t>ge</w:t>
      </w:r>
      <w:proofErr w:type="spellEnd"/>
      <w:r>
        <w:t xml:space="preserve"> </w:t>
      </w:r>
      <w:proofErr w:type="spellStart"/>
      <w:r>
        <w:t>rant</w:t>
      </w:r>
      <w:proofErr w:type="spellEnd"/>
      <w:r>
        <w:t xml:space="preserve"> de fortune pour investir. </w:t>
      </w:r>
      <w:r>
        <w:t xml:space="preserve"> </w:t>
      </w:r>
    </w:p>
    <w:p w14:paraId="062C4DBF" w14:textId="77777777" w:rsidR="000140C7" w:rsidRDefault="00AB7A31">
      <w:pPr>
        <w:numPr>
          <w:ilvl w:val="0"/>
          <w:numId w:val="1"/>
        </w:numPr>
        <w:ind w:right="40" w:firstLine="708"/>
      </w:pPr>
      <w:r>
        <w:rPr>
          <w:b/>
        </w:rPr>
        <w:t xml:space="preserve">Caractère de placement </w:t>
      </w:r>
      <w:r>
        <w:t xml:space="preserve">: votre avoir est-il </w:t>
      </w:r>
      <w:proofErr w:type="spellStart"/>
      <w:r>
        <w:t>ge</w:t>
      </w:r>
      <w:proofErr w:type="spellEnd"/>
      <w:r>
        <w:t xml:space="preserve"> </w:t>
      </w:r>
      <w:proofErr w:type="gramStart"/>
      <w:r>
        <w:t>re  de</w:t>
      </w:r>
      <w:proofErr w:type="gramEnd"/>
      <w:r>
        <w:t xml:space="preserve"> manie re active ou passive ? Si sa gestion est passiv</w:t>
      </w:r>
      <w:r>
        <w:t xml:space="preserve">e, alors son but est de re </w:t>
      </w:r>
      <w:proofErr w:type="spellStart"/>
      <w:r>
        <w:t>pliquer</w:t>
      </w:r>
      <w:proofErr w:type="spellEnd"/>
      <w:r>
        <w:t xml:space="preserve"> l’indice de re </w:t>
      </w:r>
      <w:proofErr w:type="spellStart"/>
      <w:r>
        <w:t>fe</w:t>
      </w:r>
      <w:proofErr w:type="spellEnd"/>
      <w:r>
        <w:t xml:space="preserve"> </w:t>
      </w:r>
      <w:proofErr w:type="spellStart"/>
      <w:r>
        <w:t>rence</w:t>
      </w:r>
      <w:proofErr w:type="spellEnd"/>
      <w:r>
        <w:t xml:space="preserve"> (une moyenne </w:t>
      </w:r>
      <w:proofErr w:type="spellStart"/>
      <w:proofErr w:type="gramStart"/>
      <w:r>
        <w:t>a</w:t>
      </w:r>
      <w:proofErr w:type="spellEnd"/>
      <w:r>
        <w:t xml:space="preserve">  laquelle</w:t>
      </w:r>
      <w:proofErr w:type="gramEnd"/>
      <w:r>
        <w:t xml:space="preserve"> on compare la performance de l’investissement, comme on comparait nos notes </w:t>
      </w:r>
      <w:proofErr w:type="spellStart"/>
      <w:r>
        <w:t>a</w:t>
      </w:r>
      <w:proofErr w:type="spellEnd"/>
      <w:r>
        <w:t xml:space="preserve">  la moyenne de la classe sur les bancs de l’e </w:t>
      </w:r>
      <w:proofErr w:type="spellStart"/>
      <w:r>
        <w:t>cole</w:t>
      </w:r>
      <w:proofErr w:type="spellEnd"/>
      <w:r>
        <w:t>). Si sa gestion est active, son objectif es</w:t>
      </w:r>
      <w:r>
        <w:t xml:space="preserve">t de surpasser cet indice. </w:t>
      </w:r>
      <w:r>
        <w:t xml:space="preserve"> </w:t>
      </w:r>
    </w:p>
    <w:p w14:paraId="6CAF51C8" w14:textId="77777777" w:rsidR="000140C7" w:rsidRDefault="00AB7A31">
      <w:pPr>
        <w:numPr>
          <w:ilvl w:val="0"/>
          <w:numId w:val="1"/>
        </w:numPr>
        <w:ind w:right="40" w:firstLine="708"/>
      </w:pPr>
      <w:r>
        <w:rPr>
          <w:b/>
        </w:rPr>
        <w:t xml:space="preserve">Banque de dépôt </w:t>
      </w:r>
      <w:r>
        <w:t xml:space="preserve">: certains gestionnaires de fortune ne travaillent pas pour une banque en particulier mais sont </w:t>
      </w:r>
      <w:proofErr w:type="gramStart"/>
      <w:r>
        <w:t>inde pendants</w:t>
      </w:r>
      <w:proofErr w:type="gramEnd"/>
      <w:r>
        <w:t xml:space="preserve">. Dans ce cas, ils travaillent en partenariat avec des banques qui reçoivent vos fonds. </w:t>
      </w:r>
      <w:r>
        <w:t xml:space="preserve"> </w:t>
      </w:r>
    </w:p>
    <w:p w14:paraId="1CE144BE" w14:textId="77777777" w:rsidR="000140C7" w:rsidRDefault="00AB7A31">
      <w:pPr>
        <w:numPr>
          <w:ilvl w:val="0"/>
          <w:numId w:val="1"/>
        </w:numPr>
        <w:ind w:right="40" w:firstLine="708"/>
      </w:pPr>
      <w:r>
        <w:rPr>
          <w:b/>
        </w:rPr>
        <w:t>Date de créa</w:t>
      </w:r>
      <w:r>
        <w:rPr>
          <w:b/>
        </w:rPr>
        <w:t xml:space="preserve">tion </w:t>
      </w:r>
      <w:r>
        <w:t xml:space="preserve">: cette information permet de vous donner une ide e de la longe </w:t>
      </w:r>
      <w:proofErr w:type="gramStart"/>
      <w:r>
        <w:t>vite  d’un</w:t>
      </w:r>
      <w:proofErr w:type="gramEnd"/>
      <w:r>
        <w:t xml:space="preserve"> produit. S’il existe depuis un bout de temps, c’est qu’il doit e </w:t>
      </w:r>
      <w:proofErr w:type="spellStart"/>
      <w:r>
        <w:t>tre</w:t>
      </w:r>
      <w:proofErr w:type="spellEnd"/>
      <w:r>
        <w:t xml:space="preserve"> fiable. Un produit jeune peut e </w:t>
      </w:r>
      <w:proofErr w:type="spellStart"/>
      <w:r>
        <w:t>tre</w:t>
      </w:r>
      <w:proofErr w:type="spellEnd"/>
      <w:r>
        <w:t xml:space="preserve"> plus </w:t>
      </w:r>
      <w:proofErr w:type="gramStart"/>
      <w:r>
        <w:t>risque  (</w:t>
      </w:r>
      <w:proofErr w:type="gramEnd"/>
      <w:r>
        <w:t xml:space="preserve">mais aussi plus </w:t>
      </w:r>
      <w:proofErr w:type="spellStart"/>
      <w:r>
        <w:t>inte</w:t>
      </w:r>
      <w:proofErr w:type="spellEnd"/>
      <w:r>
        <w:t xml:space="preserve"> </w:t>
      </w:r>
      <w:proofErr w:type="spellStart"/>
      <w:r>
        <w:t>ressant</w:t>
      </w:r>
      <w:proofErr w:type="spellEnd"/>
      <w:r>
        <w:t xml:space="preserve">). </w:t>
      </w:r>
      <w:r>
        <w:t xml:space="preserve"> </w:t>
      </w:r>
    </w:p>
    <w:p w14:paraId="0916F3D6" w14:textId="77777777" w:rsidR="000140C7" w:rsidRDefault="00AB7A31">
      <w:pPr>
        <w:numPr>
          <w:ilvl w:val="0"/>
          <w:numId w:val="1"/>
        </w:numPr>
        <w:spacing w:after="5" w:line="239" w:lineRule="auto"/>
        <w:ind w:right="40" w:firstLine="708"/>
      </w:pPr>
      <w:r>
        <w:rPr>
          <w:b/>
        </w:rPr>
        <w:t>ISIN – International Sec</w:t>
      </w:r>
      <w:r>
        <w:rPr>
          <w:b/>
        </w:rPr>
        <w:t xml:space="preserve">urities Identification Numbers (numéros d’identification internationaux des titres) </w:t>
      </w:r>
      <w:r>
        <w:t xml:space="preserve">: une suite de lettres et de chiffres qui permettent d’identifier facilement n’importe quel fonds. </w:t>
      </w:r>
      <w:r>
        <w:t xml:space="preserve"> </w:t>
      </w:r>
    </w:p>
    <w:p w14:paraId="5094FECE" w14:textId="77777777" w:rsidR="000140C7" w:rsidRDefault="00AB7A31">
      <w:pPr>
        <w:numPr>
          <w:ilvl w:val="0"/>
          <w:numId w:val="1"/>
        </w:numPr>
        <w:ind w:right="40" w:firstLine="708"/>
      </w:pPr>
      <w:r>
        <w:rPr>
          <w:b/>
        </w:rPr>
        <w:t xml:space="preserve">Horizon de placement </w:t>
      </w:r>
      <w:r>
        <w:t xml:space="preserve">: dure e minimum d’investissement conseille e par le gestionnaire de fortune pour obtenir le rendement </w:t>
      </w:r>
      <w:proofErr w:type="gramStart"/>
      <w:r>
        <w:t>indique .</w:t>
      </w:r>
      <w:proofErr w:type="gramEnd"/>
      <w:r>
        <w:t xml:space="preserve"> Ce dernier n’est pas constant ni line aire mais le re </w:t>
      </w:r>
      <w:proofErr w:type="spellStart"/>
      <w:r>
        <w:t>sultat</w:t>
      </w:r>
      <w:proofErr w:type="spellEnd"/>
      <w:r>
        <w:t xml:space="preserve"> d’une moyenne faite de hauts et de bas. C’est pourquoi le gestionnaire estime qu’i</w:t>
      </w:r>
      <w:r>
        <w:t xml:space="preserve">l faut un certain temps pour obtenir le rendement de </w:t>
      </w:r>
      <w:proofErr w:type="gramStart"/>
      <w:r>
        <w:t>sire .</w:t>
      </w:r>
      <w:proofErr w:type="gramEnd"/>
      <w:r>
        <w:t xml:space="preserve"> </w:t>
      </w:r>
      <w:r>
        <w:t xml:space="preserve"> </w:t>
      </w:r>
    </w:p>
    <w:p w14:paraId="7F000929" w14:textId="77777777" w:rsidR="000140C7" w:rsidRDefault="00AB7A31">
      <w:pPr>
        <w:spacing w:after="24" w:line="259" w:lineRule="auto"/>
        <w:ind w:left="0" w:firstLine="0"/>
      </w:pPr>
      <w:r>
        <w:t xml:space="preserve"> </w:t>
      </w:r>
    </w:p>
    <w:p w14:paraId="3F6C726A" w14:textId="77777777" w:rsidR="000140C7" w:rsidRDefault="00AB7A31">
      <w:pPr>
        <w:spacing w:after="50" w:line="259" w:lineRule="auto"/>
        <w:ind w:left="-5"/>
      </w:pPr>
      <w:r>
        <w:rPr>
          <w:rFonts w:ascii="Calibri" w:eastAsia="Calibri" w:hAnsi="Calibri" w:cs="Calibri"/>
          <w:sz w:val="28"/>
        </w:rPr>
        <w:t>Partie 2 : la classe de risque</w:t>
      </w:r>
      <w:r>
        <w:rPr>
          <w:rFonts w:ascii="Calibri" w:eastAsia="Calibri" w:hAnsi="Calibri" w:cs="Calibri"/>
          <w:sz w:val="26"/>
        </w:rPr>
        <w:t xml:space="preserve">.  </w:t>
      </w:r>
    </w:p>
    <w:p w14:paraId="3E6E248D" w14:textId="77777777" w:rsidR="000140C7" w:rsidRDefault="00AB7A31">
      <w:pPr>
        <w:spacing w:after="0" w:line="259" w:lineRule="auto"/>
        <w:ind w:left="0" w:firstLine="0"/>
      </w:pPr>
      <w:r>
        <w:rPr>
          <w:sz w:val="36"/>
        </w:rPr>
        <w:t xml:space="preserve"> </w:t>
      </w:r>
    </w:p>
    <w:p w14:paraId="227CF91C" w14:textId="77777777" w:rsidR="000140C7" w:rsidRDefault="00AB7A31">
      <w:pPr>
        <w:ind w:left="-5" w:right="40"/>
      </w:pPr>
      <w:r>
        <w:t xml:space="preserve">La classe de risque est une e </w:t>
      </w:r>
      <w:proofErr w:type="spellStart"/>
      <w:r>
        <w:t>chelle</w:t>
      </w:r>
      <w:proofErr w:type="spellEnd"/>
      <w:r>
        <w:t xml:space="preserve"> qui, comme son nom l’indique, classe le risque d’un fonds de placement de 1 </w:t>
      </w:r>
      <w:proofErr w:type="spellStart"/>
      <w:proofErr w:type="gramStart"/>
      <w:r>
        <w:t>a</w:t>
      </w:r>
      <w:proofErr w:type="spellEnd"/>
      <w:r>
        <w:t xml:space="preserve">  5</w:t>
      </w:r>
      <w:proofErr w:type="gramEnd"/>
      <w:r>
        <w:t xml:space="preserve"> – 5 </w:t>
      </w:r>
      <w:proofErr w:type="spellStart"/>
      <w:r>
        <w:t>repre</w:t>
      </w:r>
      <w:proofErr w:type="spellEnd"/>
      <w:r>
        <w:t xml:space="preserve"> sentant le risque le plus e </w:t>
      </w:r>
      <w:proofErr w:type="spellStart"/>
      <w:r>
        <w:t>leve</w:t>
      </w:r>
      <w:proofErr w:type="spellEnd"/>
      <w:r>
        <w:t xml:space="preserve"> . </w:t>
      </w:r>
      <w:r>
        <w:t xml:space="preserve"> </w:t>
      </w:r>
    </w:p>
    <w:p w14:paraId="2F6D7061" w14:textId="77777777" w:rsidR="000140C7" w:rsidRDefault="00AB7A31">
      <w:pPr>
        <w:spacing w:after="0" w:line="259" w:lineRule="auto"/>
        <w:ind w:left="0" w:firstLine="0"/>
      </w:pPr>
      <w:r>
        <w:t xml:space="preserve"> </w:t>
      </w:r>
    </w:p>
    <w:p w14:paraId="147CFE7A" w14:textId="77777777" w:rsidR="000140C7" w:rsidRDefault="00AB7A31">
      <w:pPr>
        <w:spacing w:after="0" w:line="259" w:lineRule="auto"/>
        <w:ind w:left="0" w:firstLine="0"/>
      </w:pPr>
      <w:r>
        <w:t xml:space="preserve"> </w:t>
      </w:r>
    </w:p>
    <w:p w14:paraId="1A3B3B81" w14:textId="77777777" w:rsidR="000140C7" w:rsidRDefault="00AB7A31">
      <w:pPr>
        <w:spacing w:after="0" w:line="259" w:lineRule="auto"/>
        <w:ind w:left="0" w:firstLine="0"/>
      </w:pPr>
      <w:r>
        <w:t xml:space="preserve"> </w:t>
      </w:r>
    </w:p>
    <w:p w14:paraId="6D668BA4" w14:textId="77777777" w:rsidR="000140C7" w:rsidRDefault="00AB7A31">
      <w:pPr>
        <w:spacing w:after="0" w:line="259" w:lineRule="auto"/>
        <w:ind w:left="0" w:firstLine="0"/>
      </w:pPr>
      <w:r>
        <w:lastRenderedPageBreak/>
        <w:t xml:space="preserve"> </w:t>
      </w:r>
    </w:p>
    <w:p w14:paraId="1208133C" w14:textId="77777777" w:rsidR="000140C7" w:rsidRDefault="00AB7A31">
      <w:pPr>
        <w:spacing w:after="50" w:line="259" w:lineRule="auto"/>
        <w:ind w:left="-5"/>
      </w:pPr>
      <w:r>
        <w:rPr>
          <w:rFonts w:ascii="Calibri" w:eastAsia="Calibri" w:hAnsi="Calibri" w:cs="Calibri"/>
          <w:sz w:val="28"/>
        </w:rPr>
        <w:t xml:space="preserve">Partie 3 : l’objectif et la composition du fonds.  </w:t>
      </w:r>
    </w:p>
    <w:p w14:paraId="5AD693A0" w14:textId="77777777" w:rsidR="000140C7" w:rsidRDefault="00AB7A31">
      <w:pPr>
        <w:spacing w:after="0" w:line="259" w:lineRule="auto"/>
        <w:ind w:left="0" w:firstLine="0"/>
      </w:pPr>
      <w:r>
        <w:rPr>
          <w:sz w:val="36"/>
        </w:rPr>
        <w:t xml:space="preserve"> </w:t>
      </w:r>
    </w:p>
    <w:p w14:paraId="74EA4F1E" w14:textId="77777777" w:rsidR="000140C7" w:rsidRDefault="00AB7A31">
      <w:pPr>
        <w:numPr>
          <w:ilvl w:val="0"/>
          <w:numId w:val="1"/>
        </w:numPr>
        <w:ind w:right="40" w:firstLine="708"/>
      </w:pPr>
      <w:r>
        <w:t xml:space="preserve">L’objectif est re </w:t>
      </w:r>
      <w:proofErr w:type="spellStart"/>
      <w:proofErr w:type="gramStart"/>
      <w:r>
        <w:t>sume</w:t>
      </w:r>
      <w:proofErr w:type="spellEnd"/>
      <w:r>
        <w:t xml:space="preserve">  sous</w:t>
      </w:r>
      <w:proofErr w:type="gramEnd"/>
      <w:r>
        <w:t xml:space="preserve"> forme d’un texte bref rappelant la strate </w:t>
      </w:r>
      <w:proofErr w:type="spellStart"/>
      <w:r>
        <w:t>gie</w:t>
      </w:r>
      <w:proofErr w:type="spellEnd"/>
      <w:r>
        <w:t xml:space="preserve"> du fonds pour de livrer la promesse mise en avant : rendement avant tout, gestion attentive des risques ou enc</w:t>
      </w:r>
      <w:r>
        <w:t xml:space="preserve">ore </w:t>
      </w:r>
      <w:proofErr w:type="spellStart"/>
      <w:r>
        <w:t>responsabilite</w:t>
      </w:r>
      <w:proofErr w:type="spellEnd"/>
      <w:r>
        <w:t xml:space="preserve">  e </w:t>
      </w:r>
      <w:proofErr w:type="spellStart"/>
      <w:r>
        <w:t>cologique</w:t>
      </w:r>
      <w:proofErr w:type="spellEnd"/>
      <w:r>
        <w:t xml:space="preserve"> ou politique, par exemple. </w:t>
      </w:r>
      <w:r>
        <w:t xml:space="preserve"> </w:t>
      </w:r>
    </w:p>
    <w:p w14:paraId="5BEA249D" w14:textId="77777777" w:rsidR="000140C7" w:rsidRDefault="00AB7A31">
      <w:pPr>
        <w:numPr>
          <w:ilvl w:val="0"/>
          <w:numId w:val="1"/>
        </w:numPr>
        <w:ind w:right="40" w:firstLine="708"/>
      </w:pPr>
      <w:r>
        <w:t xml:space="preserve">La composition du fonds : comment vos avoirs seront re partis ? Quelle part sera investie en action, en obligation, en immobilier, </w:t>
      </w:r>
      <w:proofErr w:type="spellStart"/>
      <w:r>
        <w:t>etc</w:t>
      </w:r>
      <w:proofErr w:type="spellEnd"/>
      <w:r>
        <w:t xml:space="preserve"> ? </w:t>
      </w:r>
      <w:r>
        <w:t xml:space="preserve"> </w:t>
      </w:r>
    </w:p>
    <w:p w14:paraId="408B7879" w14:textId="77777777" w:rsidR="000140C7" w:rsidRDefault="00AB7A31">
      <w:pPr>
        <w:spacing w:after="23" w:line="259" w:lineRule="auto"/>
        <w:ind w:left="0" w:firstLine="0"/>
      </w:pPr>
      <w:r>
        <w:t xml:space="preserve"> </w:t>
      </w:r>
    </w:p>
    <w:p w14:paraId="419980D7" w14:textId="77777777" w:rsidR="000140C7" w:rsidRDefault="00AB7A31">
      <w:pPr>
        <w:spacing w:after="0" w:line="259" w:lineRule="auto"/>
        <w:ind w:left="-5"/>
      </w:pPr>
      <w:r>
        <w:rPr>
          <w:rFonts w:ascii="Calibri" w:eastAsia="Calibri" w:hAnsi="Calibri" w:cs="Calibri"/>
          <w:sz w:val="28"/>
        </w:rPr>
        <w:t xml:space="preserve">Partie 4 : Les frais </w:t>
      </w:r>
    </w:p>
    <w:p w14:paraId="38F08B80" w14:textId="77777777" w:rsidR="000140C7" w:rsidRDefault="00AB7A31">
      <w:pPr>
        <w:spacing w:after="0" w:line="259" w:lineRule="auto"/>
        <w:ind w:left="0" w:firstLine="0"/>
      </w:pPr>
      <w:r>
        <w:t xml:space="preserve"> </w:t>
      </w:r>
    </w:p>
    <w:p w14:paraId="7F248DB4" w14:textId="77777777" w:rsidR="000140C7" w:rsidRDefault="00AB7A31">
      <w:pPr>
        <w:numPr>
          <w:ilvl w:val="0"/>
          <w:numId w:val="1"/>
        </w:numPr>
        <w:ind w:right="40" w:firstLine="708"/>
      </w:pPr>
      <w:r>
        <w:rPr>
          <w:b/>
        </w:rPr>
        <w:t xml:space="preserve">Les frais courants </w:t>
      </w:r>
      <w:r>
        <w:t xml:space="preserve">: exprime s en % du montant investi, ils couvrent chaque </w:t>
      </w:r>
      <w:proofErr w:type="spellStart"/>
      <w:r>
        <w:t>anne</w:t>
      </w:r>
      <w:proofErr w:type="spellEnd"/>
      <w:r>
        <w:t xml:space="preserve"> e les frais administratifs, l’audit, les frais annexes et englobent parfois les frais de gestion. </w:t>
      </w:r>
      <w:r>
        <w:t xml:space="preserve"> </w:t>
      </w:r>
    </w:p>
    <w:p w14:paraId="385D3B49" w14:textId="77777777" w:rsidR="000140C7" w:rsidRDefault="00AB7A31">
      <w:pPr>
        <w:numPr>
          <w:ilvl w:val="0"/>
          <w:numId w:val="1"/>
        </w:numPr>
        <w:ind w:right="40" w:firstLine="708"/>
      </w:pPr>
      <w:r>
        <w:rPr>
          <w:b/>
        </w:rPr>
        <w:t xml:space="preserve">Les frais de gestion </w:t>
      </w:r>
      <w:r>
        <w:t xml:space="preserve">: ils re </w:t>
      </w:r>
      <w:proofErr w:type="spellStart"/>
      <w:r>
        <w:t>mune</w:t>
      </w:r>
      <w:proofErr w:type="spellEnd"/>
      <w:r>
        <w:t xml:space="preserve"> </w:t>
      </w:r>
      <w:proofErr w:type="spellStart"/>
      <w:r>
        <w:t>rent</w:t>
      </w:r>
      <w:proofErr w:type="spellEnd"/>
      <w:r>
        <w:t xml:space="preserve"> le travail des gestionnaires et de </w:t>
      </w:r>
      <w:r>
        <w:t xml:space="preserve">leurs e </w:t>
      </w:r>
      <w:proofErr w:type="spellStart"/>
      <w:r>
        <w:t>quipes</w:t>
      </w:r>
      <w:proofErr w:type="spellEnd"/>
      <w:r>
        <w:t xml:space="preserve">. </w:t>
      </w:r>
      <w:r>
        <w:t xml:space="preserve"> </w:t>
      </w:r>
    </w:p>
    <w:p w14:paraId="6BB833F6" w14:textId="77777777" w:rsidR="000140C7" w:rsidRDefault="00AB7A31">
      <w:pPr>
        <w:numPr>
          <w:ilvl w:val="0"/>
          <w:numId w:val="1"/>
        </w:numPr>
        <w:ind w:right="40" w:firstLine="708"/>
      </w:pPr>
      <w:r>
        <w:rPr>
          <w:b/>
        </w:rPr>
        <w:t xml:space="preserve">Les frais sur la performance </w:t>
      </w:r>
      <w:r>
        <w:t xml:space="preserve">: ils s’appliquent surtout si vous cherchez </w:t>
      </w:r>
      <w:proofErr w:type="spellStart"/>
      <w:proofErr w:type="gramStart"/>
      <w:r>
        <w:t>a</w:t>
      </w:r>
      <w:proofErr w:type="spellEnd"/>
      <w:r>
        <w:t xml:space="preserve">  placer</w:t>
      </w:r>
      <w:proofErr w:type="gramEnd"/>
      <w:r>
        <w:t xml:space="preserve"> votre argent dans des fonds a  rendement e </w:t>
      </w:r>
      <w:proofErr w:type="spellStart"/>
      <w:r>
        <w:t>leve</w:t>
      </w:r>
      <w:proofErr w:type="spellEnd"/>
      <w:r>
        <w:t xml:space="preserve">  et </w:t>
      </w:r>
      <w:proofErr w:type="spellStart"/>
      <w:r>
        <w:t>a</w:t>
      </w:r>
      <w:proofErr w:type="spellEnd"/>
      <w:r>
        <w:t xml:space="preserve">  haut risque. Le gestionnaire e </w:t>
      </w:r>
      <w:proofErr w:type="spellStart"/>
      <w:r>
        <w:t>labore</w:t>
      </w:r>
      <w:proofErr w:type="spellEnd"/>
      <w:r>
        <w:t xml:space="preserve"> des strate </w:t>
      </w:r>
      <w:proofErr w:type="spellStart"/>
      <w:r>
        <w:t>gies</w:t>
      </w:r>
      <w:proofErr w:type="spellEnd"/>
      <w:r>
        <w:t xml:space="preserve"> plus complexes et suit de </w:t>
      </w:r>
      <w:proofErr w:type="spellStart"/>
      <w:r>
        <w:t>pre</w:t>
      </w:r>
      <w:proofErr w:type="spellEnd"/>
      <w:r>
        <w:t xml:space="preserve"> s vos investisse</w:t>
      </w:r>
      <w:r>
        <w:t xml:space="preserve">ments. Quand il de passe l’objectif </w:t>
      </w:r>
      <w:proofErr w:type="gramStart"/>
      <w:r>
        <w:t>fixe ,</w:t>
      </w:r>
      <w:proofErr w:type="gramEnd"/>
      <w:r>
        <w:t xml:space="preserve"> il s’accorde une part significative de la plus-value. </w:t>
      </w:r>
      <w:r>
        <w:t xml:space="preserve"> </w:t>
      </w:r>
    </w:p>
    <w:p w14:paraId="14AE5968" w14:textId="77777777" w:rsidR="000140C7" w:rsidRDefault="00AB7A31">
      <w:pPr>
        <w:numPr>
          <w:ilvl w:val="0"/>
          <w:numId w:val="1"/>
        </w:numPr>
        <w:ind w:right="40" w:firstLine="708"/>
      </w:pPr>
      <w:r>
        <w:rPr>
          <w:b/>
        </w:rPr>
        <w:t xml:space="preserve">Les frais d’acquisition </w:t>
      </w:r>
      <w:r>
        <w:t xml:space="preserve">: s’ils s’appliquent, vous devez les payer une fois pour </w:t>
      </w:r>
      <w:proofErr w:type="spellStart"/>
      <w:r>
        <w:t>acce</w:t>
      </w:r>
      <w:proofErr w:type="spellEnd"/>
      <w:r>
        <w:t xml:space="preserve"> der au produit. </w:t>
      </w:r>
      <w:r>
        <w:t xml:space="preserve"> </w:t>
      </w:r>
    </w:p>
    <w:p w14:paraId="7FA8BA20" w14:textId="77777777" w:rsidR="000140C7" w:rsidRDefault="00AB7A31">
      <w:pPr>
        <w:numPr>
          <w:ilvl w:val="0"/>
          <w:numId w:val="1"/>
        </w:numPr>
        <w:spacing w:after="37"/>
        <w:ind w:right="40" w:firstLine="708"/>
      </w:pPr>
      <w:r>
        <w:rPr>
          <w:b/>
        </w:rPr>
        <w:t xml:space="preserve">Les frais de sortie </w:t>
      </w:r>
      <w:r>
        <w:t>: assez rares, ils peuvent vous e</w:t>
      </w:r>
      <w:r>
        <w:t xml:space="preserve"> </w:t>
      </w:r>
      <w:proofErr w:type="spellStart"/>
      <w:r>
        <w:t>tre</w:t>
      </w:r>
      <w:proofErr w:type="spellEnd"/>
      <w:r>
        <w:t xml:space="preserve"> demande s au moment de re </w:t>
      </w:r>
      <w:proofErr w:type="spellStart"/>
      <w:r>
        <w:t>cupe</w:t>
      </w:r>
      <w:proofErr w:type="spellEnd"/>
      <w:r>
        <w:t xml:space="preserve"> </w:t>
      </w:r>
      <w:proofErr w:type="spellStart"/>
      <w:r>
        <w:t>rer</w:t>
      </w:r>
      <w:proofErr w:type="spellEnd"/>
      <w:r>
        <w:t xml:space="preserve"> vos avoirs, notamment dans le but de couvrir d’e </w:t>
      </w:r>
      <w:proofErr w:type="spellStart"/>
      <w:r>
        <w:t>ventuels</w:t>
      </w:r>
      <w:proofErr w:type="spellEnd"/>
      <w:r>
        <w:t xml:space="preserve"> cou </w:t>
      </w:r>
      <w:proofErr w:type="spellStart"/>
      <w:r>
        <w:t>ts</w:t>
      </w:r>
      <w:proofErr w:type="spellEnd"/>
      <w:r>
        <w:t xml:space="preserve"> administratifs. </w:t>
      </w:r>
      <w:r>
        <w:t xml:space="preserve"> </w:t>
      </w:r>
    </w:p>
    <w:p w14:paraId="06F96B8B" w14:textId="77777777" w:rsidR="000140C7" w:rsidRDefault="00AB7A31">
      <w:pPr>
        <w:spacing w:after="0" w:line="259" w:lineRule="auto"/>
        <w:ind w:left="0" w:firstLine="0"/>
      </w:pPr>
      <w:r>
        <w:rPr>
          <w:rFonts w:ascii="Calibri" w:eastAsia="Calibri" w:hAnsi="Calibri" w:cs="Calibri"/>
          <w:sz w:val="28"/>
        </w:rPr>
        <w:t xml:space="preserve"> </w:t>
      </w:r>
    </w:p>
    <w:p w14:paraId="299F682C" w14:textId="77777777" w:rsidR="000140C7" w:rsidRDefault="00AB7A31">
      <w:pPr>
        <w:spacing w:after="0" w:line="259" w:lineRule="auto"/>
        <w:ind w:left="-5"/>
      </w:pPr>
      <w:r>
        <w:rPr>
          <w:rFonts w:ascii="Calibri" w:eastAsia="Calibri" w:hAnsi="Calibri" w:cs="Calibri"/>
          <w:sz w:val="28"/>
        </w:rPr>
        <w:t xml:space="preserve">Partie 5 : le graphique de performance.  </w:t>
      </w:r>
    </w:p>
    <w:p w14:paraId="636C2E0F" w14:textId="77777777" w:rsidR="000140C7" w:rsidRDefault="00AB7A31">
      <w:pPr>
        <w:spacing w:after="0" w:line="259" w:lineRule="auto"/>
        <w:ind w:left="0" w:firstLine="0"/>
      </w:pPr>
      <w:r>
        <w:rPr>
          <w:rFonts w:ascii="Calibri" w:eastAsia="Calibri" w:hAnsi="Calibri" w:cs="Calibri"/>
          <w:sz w:val="26"/>
        </w:rPr>
        <w:t xml:space="preserve"> </w:t>
      </w:r>
    </w:p>
    <w:p w14:paraId="482FD9A1" w14:textId="77777777" w:rsidR="000140C7" w:rsidRDefault="00AB7A31">
      <w:pPr>
        <w:ind w:left="-5" w:right="214"/>
      </w:pPr>
      <w:r>
        <w:t xml:space="preserve">Partant d’une valeur de 100, le graphique illustre les rendements obtenus, </w:t>
      </w:r>
      <w:proofErr w:type="spellStart"/>
      <w:r>
        <w:t>gra</w:t>
      </w:r>
      <w:proofErr w:type="spellEnd"/>
      <w:r>
        <w:t xml:space="preserve"> ce </w:t>
      </w:r>
      <w:proofErr w:type="gramStart"/>
      <w:r>
        <w:t>aux d</w:t>
      </w:r>
      <w:r>
        <w:t>onne</w:t>
      </w:r>
      <w:proofErr w:type="gramEnd"/>
      <w:r>
        <w:t xml:space="preserve"> es des derniers exercices. </w:t>
      </w:r>
      <w:r>
        <w:t xml:space="preserve"> </w:t>
      </w:r>
    </w:p>
    <w:p w14:paraId="6EBCC9B5" w14:textId="77777777" w:rsidR="000140C7" w:rsidRDefault="00AB7A31">
      <w:pPr>
        <w:ind w:left="-5" w:right="40"/>
      </w:pPr>
      <w:r>
        <w:t xml:space="preserve">Bien su r, les re </w:t>
      </w:r>
      <w:proofErr w:type="spellStart"/>
      <w:r>
        <w:t>sultats</w:t>
      </w:r>
      <w:proofErr w:type="spellEnd"/>
      <w:r>
        <w:t xml:space="preserve"> passe s ne garantissent aucun re </w:t>
      </w:r>
      <w:proofErr w:type="spellStart"/>
      <w:r>
        <w:t>sultat</w:t>
      </w:r>
      <w:proofErr w:type="spellEnd"/>
      <w:r>
        <w:t xml:space="preserve"> futur, mais c’est utile pour tracer des tendances </w:t>
      </w:r>
      <w:proofErr w:type="spellStart"/>
      <w:r>
        <w:t>ge</w:t>
      </w:r>
      <w:proofErr w:type="spellEnd"/>
      <w:r>
        <w:t xml:space="preserve"> ne </w:t>
      </w:r>
      <w:proofErr w:type="spellStart"/>
      <w:r>
        <w:t>rales</w:t>
      </w:r>
      <w:proofErr w:type="spellEnd"/>
      <w:r>
        <w:t xml:space="preserve">. Le tableau rend donc compte du re </w:t>
      </w:r>
      <w:proofErr w:type="spellStart"/>
      <w:r>
        <w:t>sultat</w:t>
      </w:r>
      <w:proofErr w:type="spellEnd"/>
      <w:r>
        <w:t xml:space="preserve"> final </w:t>
      </w:r>
      <w:proofErr w:type="gramStart"/>
      <w:r>
        <w:t>escompte ,</w:t>
      </w:r>
      <w:proofErr w:type="gramEnd"/>
      <w:r>
        <w:t xml:space="preserve"> </w:t>
      </w:r>
      <w:proofErr w:type="spellStart"/>
      <w:r>
        <w:t>appele</w:t>
      </w:r>
      <w:proofErr w:type="spellEnd"/>
      <w:r>
        <w:t xml:space="preserve">  rendement, mais aussi de la</w:t>
      </w:r>
      <w:r>
        <w:t xml:space="preserve"> </w:t>
      </w:r>
      <w:proofErr w:type="spellStart"/>
      <w:r>
        <w:t>volatilite</w:t>
      </w:r>
      <w:proofErr w:type="spellEnd"/>
      <w:r>
        <w:t xml:space="preserve"> , l’expression du risque </w:t>
      </w:r>
      <w:proofErr w:type="spellStart"/>
      <w:r>
        <w:t>repre</w:t>
      </w:r>
      <w:proofErr w:type="spellEnd"/>
      <w:r>
        <w:t xml:space="preserve"> sente  sous forme d’e </w:t>
      </w:r>
      <w:proofErr w:type="spellStart"/>
      <w:r>
        <w:t>carts</w:t>
      </w:r>
      <w:proofErr w:type="spellEnd"/>
      <w:r>
        <w:t xml:space="preserve"> a  la moyenne. </w:t>
      </w:r>
      <w:r>
        <w:t xml:space="preserve"> </w:t>
      </w:r>
    </w:p>
    <w:p w14:paraId="5B9304E3" w14:textId="77777777" w:rsidR="000140C7" w:rsidRDefault="00AB7A31">
      <w:pPr>
        <w:ind w:left="-5" w:right="40"/>
      </w:pPr>
      <w:r>
        <w:t xml:space="preserve">L’investissement, c’est comme une randonne e. L’horizon de placement, c’est la longueur du parcours, en </w:t>
      </w:r>
      <w:proofErr w:type="spellStart"/>
      <w:r>
        <w:t>kilome</w:t>
      </w:r>
      <w:proofErr w:type="spellEnd"/>
      <w:r>
        <w:t xml:space="preserve"> </w:t>
      </w:r>
      <w:proofErr w:type="spellStart"/>
      <w:r>
        <w:t>tres</w:t>
      </w:r>
      <w:proofErr w:type="spellEnd"/>
      <w:r>
        <w:t xml:space="preserve">. Le rendement, c’est le de </w:t>
      </w:r>
      <w:proofErr w:type="spellStart"/>
      <w:proofErr w:type="gramStart"/>
      <w:r>
        <w:t>nivele</w:t>
      </w:r>
      <w:proofErr w:type="spellEnd"/>
      <w:r>
        <w:t xml:space="preserve">  global</w:t>
      </w:r>
      <w:proofErr w:type="gramEnd"/>
      <w:r>
        <w:t>, c’est-</w:t>
      </w:r>
      <w:proofErr w:type="spellStart"/>
      <w:r>
        <w:t>a</w:t>
      </w:r>
      <w:proofErr w:type="spellEnd"/>
      <w:r>
        <w:t xml:space="preserve"> -</w:t>
      </w:r>
      <w:r>
        <w:t xml:space="preserve">dire la </w:t>
      </w:r>
      <w:proofErr w:type="spellStart"/>
      <w:r>
        <w:t>diffe</w:t>
      </w:r>
      <w:proofErr w:type="spellEnd"/>
      <w:r>
        <w:t xml:space="preserve"> </w:t>
      </w:r>
      <w:proofErr w:type="spellStart"/>
      <w:r>
        <w:t>rence</w:t>
      </w:r>
      <w:proofErr w:type="spellEnd"/>
      <w:r>
        <w:t xml:space="preserve"> d’altitude entre un point A et un point B. Et la </w:t>
      </w:r>
      <w:proofErr w:type="spellStart"/>
      <w:proofErr w:type="gramStart"/>
      <w:r>
        <w:t>volatilite</w:t>
      </w:r>
      <w:proofErr w:type="spellEnd"/>
      <w:r>
        <w:t xml:space="preserve"> ,</w:t>
      </w:r>
      <w:proofErr w:type="gramEnd"/>
      <w:r>
        <w:t xml:space="preserve"> c’est le de </w:t>
      </w:r>
      <w:proofErr w:type="spellStart"/>
      <w:r>
        <w:t>nivele</w:t>
      </w:r>
      <w:proofErr w:type="spellEnd"/>
      <w:r>
        <w:t xml:space="preserve">  cumule , c’est-</w:t>
      </w:r>
      <w:proofErr w:type="spellStart"/>
      <w:r>
        <w:t>a</w:t>
      </w:r>
      <w:proofErr w:type="spellEnd"/>
      <w:r>
        <w:t xml:space="preserve"> -dire l’ensemble des monte es et des descentes. </w:t>
      </w:r>
      <w:r>
        <w:t xml:space="preserve"> </w:t>
      </w:r>
    </w:p>
    <w:p w14:paraId="322F541A" w14:textId="77777777" w:rsidR="000140C7" w:rsidRDefault="00AB7A31">
      <w:pPr>
        <w:ind w:left="-5" w:right="40"/>
      </w:pPr>
      <w:r>
        <w:t xml:space="preserve">Un rendement </w:t>
      </w:r>
      <w:proofErr w:type="spellStart"/>
      <w:proofErr w:type="gramStart"/>
      <w:r>
        <w:t>a</w:t>
      </w:r>
      <w:proofErr w:type="spellEnd"/>
      <w:r>
        <w:t xml:space="preserve">  faible</w:t>
      </w:r>
      <w:proofErr w:type="gramEnd"/>
      <w:r>
        <w:t xml:space="preserve"> risque, c’est comme du faux plat, ça monte gentiment sans trop q</w:t>
      </w:r>
      <w:r>
        <w:t xml:space="preserve">u’on s’en aperçoive. </w:t>
      </w:r>
      <w:r>
        <w:t xml:space="preserve"> </w:t>
      </w:r>
    </w:p>
    <w:p w14:paraId="5CBA48E7" w14:textId="77777777" w:rsidR="000140C7" w:rsidRDefault="00AB7A31">
      <w:pPr>
        <w:spacing w:after="37"/>
        <w:ind w:left="-5" w:right="40"/>
      </w:pPr>
      <w:r>
        <w:t xml:space="preserve">Un risque e </w:t>
      </w:r>
      <w:proofErr w:type="spellStart"/>
      <w:proofErr w:type="gramStart"/>
      <w:r>
        <w:t>leve</w:t>
      </w:r>
      <w:proofErr w:type="spellEnd"/>
      <w:r>
        <w:t xml:space="preserve"> ,</w:t>
      </w:r>
      <w:proofErr w:type="gramEnd"/>
      <w:r>
        <w:t xml:space="preserve"> c’est un terrain escarpe  fait de pentes raides qui montent et qui descendent constamment. </w:t>
      </w:r>
      <w:r>
        <w:t xml:space="preserve"> </w:t>
      </w:r>
    </w:p>
    <w:p w14:paraId="718BAF7D" w14:textId="77777777" w:rsidR="000140C7" w:rsidRDefault="00AB7A31">
      <w:pPr>
        <w:spacing w:after="0" w:line="259" w:lineRule="auto"/>
        <w:ind w:left="0" w:firstLine="0"/>
      </w:pPr>
      <w:r>
        <w:rPr>
          <w:rFonts w:ascii="Calibri" w:eastAsia="Calibri" w:hAnsi="Calibri" w:cs="Calibri"/>
          <w:sz w:val="28"/>
        </w:rPr>
        <w:t xml:space="preserve"> </w:t>
      </w:r>
    </w:p>
    <w:p w14:paraId="16D84BFE" w14:textId="77777777" w:rsidR="000140C7" w:rsidRDefault="00AB7A31">
      <w:pPr>
        <w:spacing w:after="0" w:line="259" w:lineRule="auto"/>
        <w:ind w:left="-5"/>
      </w:pPr>
      <w:r>
        <w:rPr>
          <w:rFonts w:ascii="Calibri" w:eastAsia="Calibri" w:hAnsi="Calibri" w:cs="Calibri"/>
          <w:sz w:val="28"/>
        </w:rPr>
        <w:t xml:space="preserve">Partie 6 : les deux variables de performance. </w:t>
      </w:r>
    </w:p>
    <w:p w14:paraId="02E8133D" w14:textId="77777777" w:rsidR="000140C7" w:rsidRDefault="00AB7A31">
      <w:pPr>
        <w:spacing w:after="0" w:line="259" w:lineRule="auto"/>
        <w:ind w:left="708" w:firstLine="0"/>
      </w:pPr>
      <w:r>
        <w:rPr>
          <w:rFonts w:ascii="Calibri" w:eastAsia="Calibri" w:hAnsi="Calibri" w:cs="Calibri"/>
          <w:sz w:val="26"/>
        </w:rPr>
        <w:t xml:space="preserve"> </w:t>
      </w:r>
    </w:p>
    <w:p w14:paraId="1C36B4F9" w14:textId="77777777" w:rsidR="000140C7" w:rsidRDefault="00AB7A31">
      <w:pPr>
        <w:numPr>
          <w:ilvl w:val="0"/>
          <w:numId w:val="2"/>
        </w:numPr>
        <w:ind w:right="40" w:firstLine="708"/>
      </w:pPr>
      <w:r>
        <w:t xml:space="preserve">Le rendement : la variable la plus importante puisqu’elle mesure vos gains (ou vos pertes en cas de rendement ne </w:t>
      </w:r>
      <w:proofErr w:type="spellStart"/>
      <w:r>
        <w:t>gatif</w:t>
      </w:r>
      <w:proofErr w:type="spellEnd"/>
      <w:r>
        <w:t xml:space="preserve">). </w:t>
      </w:r>
      <w:r>
        <w:t xml:space="preserve"> </w:t>
      </w:r>
    </w:p>
    <w:p w14:paraId="79C97592" w14:textId="77777777" w:rsidR="000140C7" w:rsidRDefault="00AB7A31">
      <w:pPr>
        <w:spacing w:after="0" w:line="259" w:lineRule="auto"/>
        <w:ind w:left="0" w:firstLine="0"/>
      </w:pPr>
      <w:r>
        <w:lastRenderedPageBreak/>
        <w:t xml:space="preserve"> </w:t>
      </w:r>
    </w:p>
    <w:p w14:paraId="40B04CF6" w14:textId="77777777" w:rsidR="000140C7" w:rsidRDefault="00AB7A31">
      <w:pPr>
        <w:ind w:left="-5" w:right="40"/>
      </w:pPr>
      <w:r>
        <w:t xml:space="preserve">Un bon rendement n’est pas seulement le fruit de la </w:t>
      </w:r>
      <w:proofErr w:type="spellStart"/>
      <w:proofErr w:type="gramStart"/>
      <w:r>
        <w:t>qualite</w:t>
      </w:r>
      <w:proofErr w:type="spellEnd"/>
      <w:r>
        <w:t xml:space="preserve">  du</w:t>
      </w:r>
      <w:proofErr w:type="gramEnd"/>
      <w:r>
        <w:t xml:space="preserve"> travail du gestionnaire et de ses e </w:t>
      </w:r>
      <w:proofErr w:type="spellStart"/>
      <w:r>
        <w:t>quipes</w:t>
      </w:r>
      <w:proofErr w:type="spellEnd"/>
      <w:r>
        <w:t>, mais aussi de celle des</w:t>
      </w:r>
      <w:r>
        <w:t xml:space="preserve"> actifs financiers qui composent votre fonds. </w:t>
      </w:r>
      <w:proofErr w:type="gramStart"/>
      <w:r>
        <w:t>D’</w:t>
      </w:r>
      <w:proofErr w:type="spellStart"/>
      <w:r>
        <w:t>ou</w:t>
      </w:r>
      <w:proofErr w:type="spellEnd"/>
      <w:r>
        <w:t xml:space="preserve">  l’importance</w:t>
      </w:r>
      <w:proofErr w:type="gramEnd"/>
      <w:r>
        <w:t xml:space="preserve"> de bien comprendre votre </w:t>
      </w:r>
      <w:proofErr w:type="spellStart"/>
      <w:r>
        <w:t>fact</w:t>
      </w:r>
      <w:proofErr w:type="spellEnd"/>
      <w:r>
        <w:t xml:space="preserve"> </w:t>
      </w:r>
      <w:proofErr w:type="spellStart"/>
      <w:r>
        <w:t>sheet</w:t>
      </w:r>
      <w:proofErr w:type="spellEnd"/>
      <w:r>
        <w:t xml:space="preserve">. </w:t>
      </w:r>
      <w:r>
        <w:t xml:space="preserve"> </w:t>
      </w:r>
    </w:p>
    <w:p w14:paraId="46855B00" w14:textId="77777777" w:rsidR="000140C7" w:rsidRDefault="00AB7A31">
      <w:pPr>
        <w:ind w:left="-5" w:right="40"/>
      </w:pPr>
      <w:r>
        <w:t xml:space="preserve">Si vous recherchez un rendement e </w:t>
      </w:r>
      <w:proofErr w:type="spellStart"/>
      <w:proofErr w:type="gramStart"/>
      <w:r>
        <w:t>leve</w:t>
      </w:r>
      <w:proofErr w:type="spellEnd"/>
      <w:r>
        <w:t xml:space="preserve"> ,</w:t>
      </w:r>
      <w:proofErr w:type="gramEnd"/>
      <w:r>
        <w:t xml:space="preserve"> que vous contactez le meilleur gestionnaire de votre re </w:t>
      </w:r>
      <w:proofErr w:type="spellStart"/>
      <w:r>
        <w:t>gion</w:t>
      </w:r>
      <w:proofErr w:type="spellEnd"/>
      <w:r>
        <w:t xml:space="preserve"> mais que vous placez votre argent sur un fonds uni</w:t>
      </w:r>
      <w:r>
        <w:t xml:space="preserve">quement compose  d’obligations, les re </w:t>
      </w:r>
      <w:proofErr w:type="spellStart"/>
      <w:r>
        <w:t>sultats</w:t>
      </w:r>
      <w:proofErr w:type="spellEnd"/>
      <w:r>
        <w:t xml:space="preserve"> vous de </w:t>
      </w:r>
      <w:proofErr w:type="spellStart"/>
      <w:r>
        <w:t>cevront</w:t>
      </w:r>
      <w:proofErr w:type="spellEnd"/>
      <w:r>
        <w:t xml:space="preserve">. </w:t>
      </w:r>
      <w:r>
        <w:t xml:space="preserve"> </w:t>
      </w:r>
    </w:p>
    <w:p w14:paraId="0500DC7B" w14:textId="77777777" w:rsidR="000140C7" w:rsidRDefault="00AB7A31">
      <w:pPr>
        <w:ind w:left="-5" w:right="40"/>
      </w:pPr>
      <w:r>
        <w:t xml:space="preserve">Imaginons que vous faites appel </w:t>
      </w:r>
      <w:proofErr w:type="spellStart"/>
      <w:proofErr w:type="gramStart"/>
      <w:r>
        <w:t>a</w:t>
      </w:r>
      <w:proofErr w:type="spellEnd"/>
      <w:r>
        <w:t xml:space="preserve">  un</w:t>
      </w:r>
      <w:proofErr w:type="gramEnd"/>
      <w:r>
        <w:t xml:space="preserve"> gestionnaire </w:t>
      </w:r>
      <w:proofErr w:type="spellStart"/>
      <w:r>
        <w:t>compe</w:t>
      </w:r>
      <w:proofErr w:type="spellEnd"/>
      <w:r>
        <w:t xml:space="preserve"> </w:t>
      </w:r>
      <w:proofErr w:type="spellStart"/>
      <w:r>
        <w:t>tent</w:t>
      </w:r>
      <w:proofErr w:type="spellEnd"/>
      <w:r>
        <w:t xml:space="preserve"> et que vous misez sur le bon fonds. Pour calculer votre rendement final, il vous faut distinguer deux types de rendement. </w:t>
      </w:r>
      <w:r>
        <w:t xml:space="preserve"> </w:t>
      </w:r>
    </w:p>
    <w:p w14:paraId="0D17071F" w14:textId="77777777" w:rsidR="000140C7" w:rsidRDefault="00AB7A31">
      <w:pPr>
        <w:ind w:left="-5" w:right="40"/>
      </w:pPr>
      <w:r>
        <w:t>Comm</w:t>
      </w:r>
      <w:r>
        <w:t xml:space="preserve">e pour les revenus, on </w:t>
      </w:r>
      <w:proofErr w:type="spellStart"/>
      <w:r>
        <w:t>diffe</w:t>
      </w:r>
      <w:proofErr w:type="spellEnd"/>
      <w:r>
        <w:t xml:space="preserve"> </w:t>
      </w:r>
      <w:proofErr w:type="spellStart"/>
      <w:r>
        <w:t>rencie</w:t>
      </w:r>
      <w:proofErr w:type="spellEnd"/>
      <w:r>
        <w:t xml:space="preserve"> entre… </w:t>
      </w:r>
      <w:r>
        <w:t xml:space="preserve"> </w:t>
      </w:r>
    </w:p>
    <w:p w14:paraId="4778D8B9" w14:textId="77777777" w:rsidR="000140C7" w:rsidRDefault="00AB7A31">
      <w:pPr>
        <w:numPr>
          <w:ilvl w:val="0"/>
          <w:numId w:val="2"/>
        </w:numPr>
        <w:ind w:right="40" w:firstLine="708"/>
      </w:pPr>
      <w:r>
        <w:t xml:space="preserve">Le rendement BRUT : le gain total ne prenant pas en compte les </w:t>
      </w:r>
      <w:proofErr w:type="spellStart"/>
      <w:r>
        <w:t>diffe</w:t>
      </w:r>
      <w:proofErr w:type="spellEnd"/>
      <w:r>
        <w:t xml:space="preserve"> </w:t>
      </w:r>
      <w:proofErr w:type="spellStart"/>
      <w:r>
        <w:t>rents</w:t>
      </w:r>
      <w:proofErr w:type="spellEnd"/>
      <w:r>
        <w:t xml:space="preserve"> frais. </w:t>
      </w:r>
      <w:r>
        <w:t xml:space="preserve"> </w:t>
      </w:r>
    </w:p>
    <w:p w14:paraId="021F0E59" w14:textId="77777777" w:rsidR="000140C7" w:rsidRDefault="00AB7A31">
      <w:pPr>
        <w:numPr>
          <w:ilvl w:val="0"/>
          <w:numId w:val="2"/>
        </w:numPr>
        <w:ind w:right="40" w:firstLine="708"/>
      </w:pPr>
      <w:r>
        <w:t xml:space="preserve">Le rendement NET : le gain re el, soit le gain total moins les frais. </w:t>
      </w:r>
      <w:r>
        <w:t xml:space="preserve"> </w:t>
      </w:r>
    </w:p>
    <w:p w14:paraId="7C761756" w14:textId="77777777" w:rsidR="000140C7" w:rsidRDefault="00AB7A31">
      <w:pPr>
        <w:spacing w:after="0" w:line="259" w:lineRule="auto"/>
        <w:ind w:left="0" w:firstLine="0"/>
      </w:pPr>
      <w:r>
        <w:t xml:space="preserve"> </w:t>
      </w:r>
    </w:p>
    <w:p w14:paraId="596A487C" w14:textId="77777777" w:rsidR="000140C7" w:rsidRDefault="00AB7A31">
      <w:pPr>
        <w:ind w:left="-5" w:right="40"/>
      </w:pPr>
      <w:r>
        <w:t>Quand on vous parle de gains sur un fonds de placemen</w:t>
      </w:r>
      <w:r>
        <w:t xml:space="preserve">t, assurez-vous qu’il s’agisse toujours d’un rendement net. </w:t>
      </w:r>
      <w:r>
        <w:t xml:space="preserve"> </w:t>
      </w:r>
    </w:p>
    <w:p w14:paraId="5D6BB2C2" w14:textId="77777777" w:rsidR="000140C7" w:rsidRDefault="00AB7A31">
      <w:pPr>
        <w:ind w:left="-5" w:right="40"/>
      </w:pPr>
      <w:r>
        <w:t xml:space="preserve">Certains rendements bruts fondent comme neige au soleil une fois qu’on y soustrait les frais. </w:t>
      </w:r>
      <w:r>
        <w:t xml:space="preserve"> </w:t>
      </w:r>
    </w:p>
    <w:p w14:paraId="07B5A408" w14:textId="77777777" w:rsidR="000140C7" w:rsidRDefault="00AB7A31">
      <w:pPr>
        <w:numPr>
          <w:ilvl w:val="0"/>
          <w:numId w:val="2"/>
        </w:numPr>
        <w:ind w:right="40" w:firstLine="708"/>
      </w:pPr>
      <w:r>
        <w:t xml:space="preserve">La </w:t>
      </w:r>
      <w:proofErr w:type="spellStart"/>
      <w:proofErr w:type="gramStart"/>
      <w:r>
        <w:t>volatilite</w:t>
      </w:r>
      <w:proofErr w:type="spellEnd"/>
      <w:r>
        <w:t xml:space="preserve">  :</w:t>
      </w:r>
      <w:proofErr w:type="gramEnd"/>
      <w:r>
        <w:t xml:space="preserve"> on l’a vu dans la partie </w:t>
      </w:r>
      <w:proofErr w:type="spellStart"/>
      <w:r>
        <w:t>pre</w:t>
      </w:r>
      <w:proofErr w:type="spellEnd"/>
      <w:r>
        <w:t xml:space="preserve"> ce dente, la </w:t>
      </w:r>
      <w:proofErr w:type="spellStart"/>
      <w:r>
        <w:t>volatilite</w:t>
      </w:r>
      <w:proofErr w:type="spellEnd"/>
      <w:r>
        <w:t xml:space="preserve">  </w:t>
      </w:r>
      <w:proofErr w:type="spellStart"/>
      <w:r>
        <w:t>repre</w:t>
      </w:r>
      <w:proofErr w:type="spellEnd"/>
      <w:r>
        <w:t xml:space="preserve"> sente le risque d’un </w:t>
      </w:r>
      <w:r>
        <w:t xml:space="preserve">placement et de signe les e </w:t>
      </w:r>
      <w:proofErr w:type="spellStart"/>
      <w:r>
        <w:t>carts</w:t>
      </w:r>
      <w:proofErr w:type="spellEnd"/>
      <w:r>
        <w:t xml:space="preserve"> a  la moyenne du rendement. </w:t>
      </w:r>
      <w:r>
        <w:t xml:space="preserve"> </w:t>
      </w:r>
    </w:p>
    <w:p w14:paraId="5E627B6E" w14:textId="77777777" w:rsidR="000140C7" w:rsidRDefault="00AB7A31">
      <w:pPr>
        <w:spacing w:after="0" w:line="259" w:lineRule="auto"/>
        <w:ind w:left="708" w:firstLine="0"/>
      </w:pPr>
      <w:r>
        <w:t xml:space="preserve"> </w:t>
      </w:r>
    </w:p>
    <w:p w14:paraId="03261178" w14:textId="77777777" w:rsidR="000140C7" w:rsidRDefault="00AB7A31">
      <w:pPr>
        <w:spacing w:after="0" w:line="259" w:lineRule="auto"/>
        <w:ind w:left="708" w:firstLine="0"/>
      </w:pPr>
      <w:r>
        <w:t xml:space="preserve"> </w:t>
      </w:r>
    </w:p>
    <w:p w14:paraId="6678C849" w14:textId="77777777" w:rsidR="000140C7" w:rsidRDefault="00AB7A31">
      <w:pPr>
        <w:spacing w:after="0" w:line="259" w:lineRule="auto"/>
        <w:ind w:left="0" w:firstLine="0"/>
        <w:jc w:val="right"/>
      </w:pPr>
      <w:r>
        <w:rPr>
          <w:noProof/>
        </w:rPr>
        <w:drawing>
          <wp:inline distT="0" distB="0" distL="0" distR="0" wp14:anchorId="7FBDAEA2" wp14:editId="2AE179FC">
            <wp:extent cx="5760596" cy="1527761"/>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5"/>
                    <a:stretch>
                      <a:fillRect/>
                    </a:stretch>
                  </pic:blipFill>
                  <pic:spPr>
                    <a:xfrm>
                      <a:off x="0" y="0"/>
                      <a:ext cx="5760596" cy="1527761"/>
                    </a:xfrm>
                    <a:prstGeom prst="rect">
                      <a:avLst/>
                    </a:prstGeom>
                  </pic:spPr>
                </pic:pic>
              </a:graphicData>
            </a:graphic>
          </wp:inline>
        </w:drawing>
      </w:r>
      <w:r>
        <w:t xml:space="preserve"> </w:t>
      </w:r>
    </w:p>
    <w:p w14:paraId="42A8925B" w14:textId="77777777" w:rsidR="000140C7" w:rsidRDefault="00AB7A31">
      <w:pPr>
        <w:spacing w:after="0" w:line="259" w:lineRule="auto"/>
        <w:ind w:left="0" w:firstLine="0"/>
      </w:pPr>
      <w:r>
        <w:rPr>
          <w:rFonts w:ascii="Calibri" w:eastAsia="Calibri" w:hAnsi="Calibri" w:cs="Calibri"/>
          <w:sz w:val="22"/>
        </w:rPr>
        <w:t xml:space="preserve"> </w:t>
      </w:r>
    </w:p>
    <w:p w14:paraId="580384E0" w14:textId="77777777" w:rsidR="000140C7" w:rsidRDefault="00AB7A31">
      <w:pPr>
        <w:spacing w:after="5" w:line="249" w:lineRule="auto"/>
        <w:ind w:left="-5" w:right="24"/>
      </w:pPr>
      <w:r>
        <w:rPr>
          <w:rFonts w:ascii="Calibri" w:eastAsia="Calibri" w:hAnsi="Calibri" w:cs="Calibri"/>
          <w:sz w:val="22"/>
        </w:rPr>
        <w:t xml:space="preserve">D’ailleurs, pourquoi considérer le risque si ce qui compte, au final, c’est le rendement ?  </w:t>
      </w:r>
    </w:p>
    <w:p w14:paraId="1A0D5AB9" w14:textId="77777777" w:rsidR="000140C7" w:rsidRDefault="00AB7A31">
      <w:pPr>
        <w:ind w:left="-5" w:right="40"/>
      </w:pPr>
      <w:r>
        <w:t xml:space="preserve">Tout simplement parce que c’est plus difficile de se projeter dans le temps quand le montant investi subit des variations comme le graphique ci-dessus. </w:t>
      </w:r>
      <w:r>
        <w:t xml:space="preserve"> </w:t>
      </w:r>
    </w:p>
    <w:p w14:paraId="0D5E1A6A" w14:textId="77777777" w:rsidR="000140C7" w:rsidRDefault="00AB7A31">
      <w:pPr>
        <w:ind w:left="-5" w:right="246"/>
      </w:pPr>
      <w:r>
        <w:t xml:space="preserve">Plus un fonds est volatile, plus il </w:t>
      </w:r>
      <w:proofErr w:type="spellStart"/>
      <w:r>
        <w:t>repre</w:t>
      </w:r>
      <w:proofErr w:type="spellEnd"/>
      <w:r>
        <w:t xml:space="preserve"> sente de l’incertitude pour l’investisseur. </w:t>
      </w:r>
      <w:r>
        <w:t xml:space="preserve"> </w:t>
      </w:r>
      <w:r>
        <w:t>Par ailleurs, q</w:t>
      </w:r>
      <w:r>
        <w:t xml:space="preserve">uelques fois, on obtient le me </w:t>
      </w:r>
      <w:proofErr w:type="spellStart"/>
      <w:r>
        <w:t>me</w:t>
      </w:r>
      <w:proofErr w:type="spellEnd"/>
      <w:r>
        <w:t xml:space="preserve"> rendement avec deux fonds aux profils de risque oppose s. Dans un cas, c’est un trajet paisible. Dans l’autre, une </w:t>
      </w:r>
      <w:proofErr w:type="spellStart"/>
      <w:r>
        <w:t>ve</w:t>
      </w:r>
      <w:proofErr w:type="spellEnd"/>
      <w:r>
        <w:t xml:space="preserve"> </w:t>
      </w:r>
      <w:proofErr w:type="spellStart"/>
      <w:r>
        <w:t>ritable</w:t>
      </w:r>
      <w:proofErr w:type="spellEnd"/>
      <w:r>
        <w:t xml:space="preserve"> jungle. Mais la destination est </w:t>
      </w:r>
      <w:proofErr w:type="gramStart"/>
      <w:r>
        <w:t>la</w:t>
      </w:r>
      <w:proofErr w:type="gramEnd"/>
      <w:r>
        <w:t xml:space="preserve"> me </w:t>
      </w:r>
      <w:proofErr w:type="spellStart"/>
      <w:r>
        <w:t>me</w:t>
      </w:r>
      <w:proofErr w:type="spellEnd"/>
      <w:r>
        <w:t xml:space="preserve">. </w:t>
      </w:r>
      <w:r>
        <w:t xml:space="preserve"> </w:t>
      </w:r>
    </w:p>
    <w:p w14:paraId="6E28189D" w14:textId="77777777" w:rsidR="000140C7" w:rsidRDefault="00AB7A31">
      <w:pPr>
        <w:spacing w:after="0" w:line="259" w:lineRule="auto"/>
        <w:ind w:left="0" w:firstLine="0"/>
      </w:pPr>
      <w:r>
        <w:t xml:space="preserve"> </w:t>
      </w:r>
    </w:p>
    <w:p w14:paraId="13454383" w14:textId="77777777" w:rsidR="000140C7" w:rsidRDefault="00AB7A31">
      <w:pPr>
        <w:spacing w:after="0" w:line="216" w:lineRule="auto"/>
        <w:ind w:left="0" w:firstLine="1"/>
      </w:pPr>
      <w:r>
        <w:rPr>
          <w:noProof/>
        </w:rPr>
        <w:lastRenderedPageBreak/>
        <w:drawing>
          <wp:inline distT="0" distB="0" distL="0" distR="0" wp14:anchorId="27117936" wp14:editId="6463DD17">
            <wp:extent cx="5760720" cy="2876550"/>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6"/>
                    <a:stretch>
                      <a:fillRect/>
                    </a:stretch>
                  </pic:blipFill>
                  <pic:spPr>
                    <a:xfrm>
                      <a:off x="0" y="0"/>
                      <a:ext cx="5760720" cy="2876550"/>
                    </a:xfrm>
                    <a:prstGeom prst="rect">
                      <a:avLst/>
                    </a:prstGeom>
                  </pic:spPr>
                </pic:pic>
              </a:graphicData>
            </a:graphic>
          </wp:inline>
        </w:drawing>
      </w:r>
      <w:r>
        <w:t xml:space="preserve">  </w:t>
      </w:r>
    </w:p>
    <w:p w14:paraId="633BB175" w14:textId="77777777" w:rsidR="000140C7" w:rsidRDefault="00AB7A31">
      <w:pPr>
        <w:spacing w:after="0" w:line="240" w:lineRule="auto"/>
        <w:ind w:left="0" w:firstLine="0"/>
      </w:pPr>
      <w:r>
        <w:rPr>
          <w:i/>
        </w:rPr>
        <w:t>Les deux fonds ci-dessus sont similaires en te</w:t>
      </w:r>
      <w:r>
        <w:rPr>
          <w:i/>
        </w:rPr>
        <w:t xml:space="preserve">rmes de rendement (9% sur 3ans) mais un des deux fonds comporte un risque bien plus important.  </w:t>
      </w:r>
    </w:p>
    <w:p w14:paraId="0413D08A" w14:textId="77777777" w:rsidR="000140C7" w:rsidRDefault="00AB7A31">
      <w:pPr>
        <w:spacing w:after="23" w:line="259" w:lineRule="auto"/>
        <w:ind w:left="0" w:firstLine="0"/>
      </w:pPr>
      <w:r>
        <w:t xml:space="preserve"> </w:t>
      </w:r>
    </w:p>
    <w:p w14:paraId="0733FB5A" w14:textId="77777777" w:rsidR="000140C7" w:rsidRDefault="00AB7A31">
      <w:pPr>
        <w:spacing w:after="0" w:line="259" w:lineRule="auto"/>
        <w:ind w:left="-5"/>
      </w:pPr>
      <w:r>
        <w:rPr>
          <w:rFonts w:ascii="Calibri" w:eastAsia="Calibri" w:hAnsi="Calibri" w:cs="Calibri"/>
          <w:sz w:val="28"/>
        </w:rPr>
        <w:t xml:space="preserve">Partie 7 : Les données sur le risque.  </w:t>
      </w:r>
    </w:p>
    <w:p w14:paraId="703E6E87" w14:textId="77777777" w:rsidR="000140C7" w:rsidRDefault="00AB7A31">
      <w:pPr>
        <w:spacing w:after="0" w:line="259" w:lineRule="auto"/>
        <w:ind w:left="0" w:firstLine="0"/>
      </w:pPr>
      <w:r>
        <w:rPr>
          <w:rFonts w:ascii="Calibri" w:eastAsia="Calibri" w:hAnsi="Calibri" w:cs="Calibri"/>
          <w:sz w:val="26"/>
        </w:rPr>
        <w:t xml:space="preserve"> </w:t>
      </w:r>
    </w:p>
    <w:p w14:paraId="26233225" w14:textId="77777777" w:rsidR="000140C7" w:rsidRDefault="00AB7A31">
      <w:pPr>
        <w:ind w:left="-5" w:right="1733"/>
      </w:pPr>
      <w:r>
        <w:t xml:space="preserve">Un investisseur sage dirait : grand risque, petit </w:t>
      </w:r>
      <w:proofErr w:type="spellStart"/>
      <w:r>
        <w:t>be</w:t>
      </w:r>
      <w:proofErr w:type="spellEnd"/>
      <w:r>
        <w:t xml:space="preserve"> ne </w:t>
      </w:r>
      <w:proofErr w:type="spellStart"/>
      <w:r>
        <w:t>fice</w:t>
      </w:r>
      <w:proofErr w:type="spellEnd"/>
      <w:r>
        <w:t xml:space="preserve"> -&gt; attention… </w:t>
      </w:r>
      <w:r>
        <w:t xml:space="preserve"> </w:t>
      </w:r>
      <w:r>
        <w:t xml:space="preserve">Petit risque, grand </w:t>
      </w:r>
      <w:proofErr w:type="spellStart"/>
      <w:r>
        <w:t>be</w:t>
      </w:r>
      <w:proofErr w:type="spellEnd"/>
      <w:r>
        <w:t xml:space="preserve"> ne </w:t>
      </w:r>
      <w:proofErr w:type="spellStart"/>
      <w:r>
        <w:t>fice</w:t>
      </w:r>
      <w:proofErr w:type="spellEnd"/>
      <w:r>
        <w:t xml:space="preserve"> -</w:t>
      </w:r>
      <w:r>
        <w:t xml:space="preserve">&gt; foncez ! </w:t>
      </w:r>
      <w:r>
        <w:t xml:space="preserve"> </w:t>
      </w:r>
    </w:p>
    <w:p w14:paraId="2F478E15" w14:textId="77777777" w:rsidR="000140C7" w:rsidRDefault="00AB7A31">
      <w:pPr>
        <w:ind w:left="-5" w:right="40"/>
      </w:pPr>
      <w:r>
        <w:t xml:space="preserve">Et vous, quel genre d’investisseur e </w:t>
      </w:r>
      <w:proofErr w:type="spellStart"/>
      <w:r>
        <w:t>tes-vous</w:t>
      </w:r>
      <w:proofErr w:type="spellEnd"/>
      <w:r>
        <w:t xml:space="preserve"> ? </w:t>
      </w:r>
      <w:r>
        <w:t xml:space="preserve"> </w:t>
      </w:r>
    </w:p>
    <w:p w14:paraId="672290E5" w14:textId="77777777" w:rsidR="000140C7" w:rsidRDefault="00AB7A31">
      <w:pPr>
        <w:spacing w:after="5" w:line="249" w:lineRule="auto"/>
        <w:ind w:left="-5" w:right="24"/>
      </w:pPr>
      <w:r>
        <w:rPr>
          <w:rFonts w:ascii="Calibri" w:eastAsia="Calibri" w:hAnsi="Calibri" w:cs="Calibri"/>
          <w:sz w:val="22"/>
        </w:rPr>
        <w:t xml:space="preserve">Mais encore faut-il pouvoir mesurer précisément le risque. La volatilité est un chiffre abstrait pour décrire un mécanisme abstrait, celui de l’investissement.  </w:t>
      </w:r>
    </w:p>
    <w:p w14:paraId="341D9628" w14:textId="77777777" w:rsidR="000140C7" w:rsidRDefault="00AB7A31">
      <w:pPr>
        <w:ind w:left="-5" w:right="40"/>
      </w:pPr>
      <w:r>
        <w:t xml:space="preserve">Quand on parle de de </w:t>
      </w:r>
      <w:proofErr w:type="spellStart"/>
      <w:proofErr w:type="gramStart"/>
      <w:r>
        <w:t>nivele</w:t>
      </w:r>
      <w:proofErr w:type="spellEnd"/>
      <w:r>
        <w:t xml:space="preserve"> ,</w:t>
      </w:r>
      <w:proofErr w:type="gramEnd"/>
      <w:r>
        <w:t xml:space="preserve"> o</w:t>
      </w:r>
      <w:r>
        <w:t xml:space="preserve">n peut imaginer ce qui nous attend parce que c’est physique. Et encore, ce n’est pas toujours facile. </w:t>
      </w:r>
      <w:r>
        <w:t xml:space="preserve"> </w:t>
      </w:r>
    </w:p>
    <w:p w14:paraId="6E1644C2" w14:textId="77777777" w:rsidR="000140C7" w:rsidRDefault="00AB7A31">
      <w:pPr>
        <w:ind w:left="-5" w:right="40"/>
      </w:pPr>
      <w:r>
        <w:t xml:space="preserve">Mais dans le cas de l’investissement, </w:t>
      </w:r>
      <w:proofErr w:type="gramStart"/>
      <w:r>
        <w:t>a  moins</w:t>
      </w:r>
      <w:proofErr w:type="gramEnd"/>
      <w:r>
        <w:t xml:space="preserve"> d’avoir </w:t>
      </w:r>
      <w:proofErr w:type="spellStart"/>
      <w:r>
        <w:t>roule</w:t>
      </w:r>
      <w:proofErr w:type="spellEnd"/>
      <w:r>
        <w:t xml:space="preserve">  sa bosse durant des de </w:t>
      </w:r>
      <w:proofErr w:type="spellStart"/>
      <w:r>
        <w:t>cennies</w:t>
      </w:r>
      <w:proofErr w:type="spellEnd"/>
      <w:r>
        <w:t xml:space="preserve">, c’est mission impossible. </w:t>
      </w:r>
      <w:r>
        <w:t xml:space="preserve"> </w:t>
      </w:r>
    </w:p>
    <w:p w14:paraId="6758CA93" w14:textId="77777777" w:rsidR="000140C7" w:rsidRDefault="00AB7A31">
      <w:pPr>
        <w:ind w:left="-5" w:right="40"/>
      </w:pPr>
      <w:r>
        <w:t xml:space="preserve">Est-ce que 1% de </w:t>
      </w:r>
      <w:proofErr w:type="spellStart"/>
      <w:proofErr w:type="gramStart"/>
      <w:r>
        <w:t>volatilite</w:t>
      </w:r>
      <w:proofErr w:type="spellEnd"/>
      <w:r>
        <w:t xml:space="preserve">  c</w:t>
      </w:r>
      <w:r>
        <w:t>’est</w:t>
      </w:r>
      <w:proofErr w:type="gramEnd"/>
      <w:r>
        <w:t xml:space="preserve"> bien ? Et 3% ? A partir de combien de % faut-il laisser tomber ? </w:t>
      </w:r>
      <w:r>
        <w:t xml:space="preserve"> </w:t>
      </w:r>
    </w:p>
    <w:p w14:paraId="54604C3B" w14:textId="77777777" w:rsidR="000140C7" w:rsidRDefault="00AB7A31">
      <w:pPr>
        <w:ind w:left="-5" w:right="40"/>
      </w:pPr>
      <w:r>
        <w:t xml:space="preserve">C’est exactement ce </w:t>
      </w:r>
      <w:proofErr w:type="spellStart"/>
      <w:r>
        <w:t>proble</w:t>
      </w:r>
      <w:proofErr w:type="spellEnd"/>
      <w:r>
        <w:t xml:space="preserve"> me que vient re </w:t>
      </w:r>
      <w:proofErr w:type="spellStart"/>
      <w:r>
        <w:t>gler</w:t>
      </w:r>
      <w:proofErr w:type="spellEnd"/>
      <w:r>
        <w:t xml:space="preserve"> le ratio de Sharpe – un calcul comparant le rendement par rapport au risque. </w:t>
      </w:r>
      <w:r>
        <w:t xml:space="preserve"> </w:t>
      </w:r>
    </w:p>
    <w:p w14:paraId="0D5963AE" w14:textId="77777777" w:rsidR="000140C7" w:rsidRDefault="00AB7A31">
      <w:pPr>
        <w:ind w:left="-5" w:right="346"/>
      </w:pPr>
      <w:r>
        <w:t xml:space="preserve">R : Rendement </w:t>
      </w:r>
      <w:proofErr w:type="gramStart"/>
      <w:r>
        <w:t>annualise  sur</w:t>
      </w:r>
      <w:proofErr w:type="gramEnd"/>
      <w:r>
        <w:t xml:space="preserve"> une </w:t>
      </w:r>
      <w:proofErr w:type="spellStart"/>
      <w:r>
        <w:t>pe</w:t>
      </w:r>
      <w:proofErr w:type="spellEnd"/>
      <w:r>
        <w:t xml:space="preserve"> </w:t>
      </w:r>
      <w:proofErr w:type="spellStart"/>
      <w:r>
        <w:t>riode</w:t>
      </w:r>
      <w:proofErr w:type="spellEnd"/>
      <w:r>
        <w:t xml:space="preserve"> donne e Rf : Rendement sans risque, c’est le rendement que l’on obtient sans me </w:t>
      </w:r>
      <w:proofErr w:type="spellStart"/>
      <w:r>
        <w:t>me</w:t>
      </w:r>
      <w:proofErr w:type="spellEnd"/>
      <w:r>
        <w:t xml:space="preserve"> investir son argent. </w:t>
      </w:r>
      <w:proofErr w:type="gramStart"/>
      <w:r>
        <w:t>s</w:t>
      </w:r>
      <w:proofErr w:type="gramEnd"/>
      <w:r>
        <w:t xml:space="preserve"> : La </w:t>
      </w:r>
      <w:proofErr w:type="spellStart"/>
      <w:r>
        <w:t>volatilite</w:t>
      </w:r>
      <w:proofErr w:type="spellEnd"/>
      <w:r>
        <w:t xml:space="preserve">  sur la me </w:t>
      </w:r>
      <w:proofErr w:type="spellStart"/>
      <w:r>
        <w:t>me</w:t>
      </w:r>
      <w:proofErr w:type="spellEnd"/>
      <w:r>
        <w:t xml:space="preserve"> </w:t>
      </w:r>
      <w:proofErr w:type="spellStart"/>
      <w:r>
        <w:t>pe</w:t>
      </w:r>
      <w:proofErr w:type="spellEnd"/>
      <w:r>
        <w:t xml:space="preserve"> </w:t>
      </w:r>
      <w:proofErr w:type="spellStart"/>
      <w:r>
        <w:t>riode</w:t>
      </w:r>
      <w:proofErr w:type="spellEnd"/>
      <w:r>
        <w:t xml:space="preserve"> de temps </w:t>
      </w:r>
      <w:r>
        <w:t xml:space="preserve"> </w:t>
      </w:r>
    </w:p>
    <w:p w14:paraId="3951C16F" w14:textId="77777777" w:rsidR="000140C7" w:rsidRDefault="00AB7A31">
      <w:pPr>
        <w:ind w:left="-5" w:right="40"/>
      </w:pPr>
      <w:r>
        <w:t xml:space="preserve">Pas besoin de vous re inscrire aux cours de math pour re </w:t>
      </w:r>
      <w:proofErr w:type="spellStart"/>
      <w:r>
        <w:t>u</w:t>
      </w:r>
      <w:r>
        <w:t>ssir</w:t>
      </w:r>
      <w:proofErr w:type="spellEnd"/>
      <w:r>
        <w:t xml:space="preserve"> votre investissement, il suffit juste de savoir </w:t>
      </w:r>
      <w:proofErr w:type="spellStart"/>
      <w:r>
        <w:t>interpre</w:t>
      </w:r>
      <w:proofErr w:type="spellEnd"/>
      <w:r>
        <w:t xml:space="preserve"> ter le re </w:t>
      </w:r>
      <w:proofErr w:type="spellStart"/>
      <w:r>
        <w:t>sultat</w:t>
      </w:r>
      <w:proofErr w:type="spellEnd"/>
      <w:r>
        <w:t xml:space="preserve">. </w:t>
      </w:r>
      <w:r>
        <w:t xml:space="preserve"> </w:t>
      </w:r>
    </w:p>
    <w:p w14:paraId="10769425" w14:textId="77777777" w:rsidR="000140C7" w:rsidRDefault="00AB7A31">
      <w:pPr>
        <w:numPr>
          <w:ilvl w:val="0"/>
          <w:numId w:val="3"/>
        </w:numPr>
        <w:ind w:right="40" w:hanging="226"/>
      </w:pPr>
      <w:r>
        <w:t xml:space="preserve">Le ratio est au-dessus de 1 : le rendement est supe rieur </w:t>
      </w:r>
      <w:proofErr w:type="gramStart"/>
      <w:r>
        <w:t>a  la</w:t>
      </w:r>
      <w:proofErr w:type="gramEnd"/>
      <w:r>
        <w:t xml:space="preserve"> </w:t>
      </w:r>
      <w:proofErr w:type="spellStart"/>
      <w:r>
        <w:t>volatilite</w:t>
      </w:r>
      <w:proofErr w:type="spellEnd"/>
      <w:r>
        <w:t xml:space="preserve"> , ce qui signifie que le fonds a re </w:t>
      </w:r>
      <w:proofErr w:type="spellStart"/>
      <w:r>
        <w:t>ussi</w:t>
      </w:r>
      <w:proofErr w:type="spellEnd"/>
      <w:r>
        <w:t xml:space="preserve"> a  </w:t>
      </w:r>
      <w:proofErr w:type="spellStart"/>
      <w:r>
        <w:t>ge</w:t>
      </w:r>
      <w:proofErr w:type="spellEnd"/>
      <w:r>
        <w:t xml:space="preserve"> ne </w:t>
      </w:r>
      <w:proofErr w:type="spellStart"/>
      <w:r>
        <w:t>rer</w:t>
      </w:r>
      <w:proofErr w:type="spellEnd"/>
      <w:r>
        <w:t xml:space="preserve"> un rendement supe rieur au risque pris dans l</w:t>
      </w:r>
      <w:r>
        <w:t xml:space="preserve">e passe . C’est bon signe. </w:t>
      </w:r>
      <w:r>
        <w:t xml:space="preserve"> </w:t>
      </w:r>
    </w:p>
    <w:p w14:paraId="301E1A99" w14:textId="77777777" w:rsidR="000140C7" w:rsidRDefault="00AB7A31">
      <w:pPr>
        <w:numPr>
          <w:ilvl w:val="0"/>
          <w:numId w:val="3"/>
        </w:numPr>
        <w:ind w:right="40" w:hanging="226"/>
      </w:pPr>
      <w:r>
        <w:t xml:space="preserve">Le ratio se situe entre 0 et 1 : le rendement est </w:t>
      </w:r>
      <w:proofErr w:type="spellStart"/>
      <w:r>
        <w:t>infe</w:t>
      </w:r>
      <w:proofErr w:type="spellEnd"/>
      <w:r>
        <w:t xml:space="preserve"> rieur </w:t>
      </w:r>
      <w:proofErr w:type="gramStart"/>
      <w:r>
        <w:t>a  la</w:t>
      </w:r>
      <w:proofErr w:type="gramEnd"/>
      <w:r>
        <w:t xml:space="preserve"> </w:t>
      </w:r>
      <w:proofErr w:type="spellStart"/>
      <w:r>
        <w:t>volatilite</w:t>
      </w:r>
      <w:proofErr w:type="spellEnd"/>
      <w:r>
        <w:t xml:space="preserve"> , ce qui veut dire que le fonds </w:t>
      </w:r>
      <w:proofErr w:type="spellStart"/>
      <w:r>
        <w:t>ge</w:t>
      </w:r>
      <w:proofErr w:type="spellEnd"/>
      <w:r>
        <w:t xml:space="preserve"> ne re un rendement positif mais avec une prise de risque </w:t>
      </w:r>
      <w:proofErr w:type="spellStart"/>
      <w:r>
        <w:t>conse</w:t>
      </w:r>
      <w:proofErr w:type="spellEnd"/>
      <w:r>
        <w:t xml:space="preserve"> </w:t>
      </w:r>
      <w:proofErr w:type="spellStart"/>
      <w:r>
        <w:t>quente</w:t>
      </w:r>
      <w:proofErr w:type="spellEnd"/>
      <w:r>
        <w:t xml:space="preserve">. Accrochez votre ceinture, l’investissement </w:t>
      </w:r>
      <w:r>
        <w:t xml:space="preserve">risque de de coiffer. </w:t>
      </w:r>
      <w:r>
        <w:t xml:space="preserve"> </w:t>
      </w:r>
    </w:p>
    <w:p w14:paraId="0DEF1A2E" w14:textId="77777777" w:rsidR="000140C7" w:rsidRDefault="00AB7A31">
      <w:pPr>
        <w:numPr>
          <w:ilvl w:val="0"/>
          <w:numId w:val="3"/>
        </w:numPr>
        <w:ind w:right="40" w:hanging="226"/>
      </w:pPr>
      <w:r>
        <w:t xml:space="preserve">Le ratio se situe en dessous de 0 : le rendement est ne </w:t>
      </w:r>
      <w:proofErr w:type="spellStart"/>
      <w:r>
        <w:t>gatif</w:t>
      </w:r>
      <w:proofErr w:type="spellEnd"/>
      <w:r>
        <w:t xml:space="preserve">… fuyez pauvre investisseur ! </w:t>
      </w:r>
      <w:r>
        <w:t xml:space="preserve"> </w:t>
      </w:r>
    </w:p>
    <w:p w14:paraId="28CC0BD6" w14:textId="77777777" w:rsidR="000140C7" w:rsidRDefault="00AB7A31">
      <w:pPr>
        <w:spacing w:after="0" w:line="259" w:lineRule="auto"/>
        <w:ind w:left="0" w:firstLine="0"/>
      </w:pPr>
      <w:r>
        <w:t xml:space="preserve"> </w:t>
      </w:r>
    </w:p>
    <w:p w14:paraId="36EEE244" w14:textId="77777777" w:rsidR="000140C7" w:rsidRDefault="00AB7A31">
      <w:pPr>
        <w:ind w:left="-5" w:right="40"/>
      </w:pPr>
      <w:r>
        <w:t xml:space="preserve">Pre </w:t>
      </w:r>
      <w:proofErr w:type="spellStart"/>
      <w:r>
        <w:t>cisons</w:t>
      </w:r>
      <w:proofErr w:type="spellEnd"/>
      <w:r>
        <w:t xml:space="preserve"> une </w:t>
      </w:r>
      <w:proofErr w:type="spellStart"/>
      <w:r>
        <w:t>dernie</w:t>
      </w:r>
      <w:proofErr w:type="spellEnd"/>
      <w:r>
        <w:t xml:space="preserve"> re fois qu’il ne s’agit pas du ratio de Nostradamus mais bien du ratio de Sharpe, </w:t>
      </w:r>
      <w:proofErr w:type="gramStart"/>
      <w:r>
        <w:t>invente  par</w:t>
      </w:r>
      <w:proofErr w:type="gramEnd"/>
      <w:r>
        <w:t xml:space="preserve"> un e </w:t>
      </w:r>
      <w:proofErr w:type="spellStart"/>
      <w:r>
        <w:t>conomiste</w:t>
      </w:r>
      <w:proofErr w:type="spellEnd"/>
      <w:r>
        <w:t xml:space="preserve"> </w:t>
      </w:r>
      <w:proofErr w:type="spellStart"/>
      <w:r>
        <w:t>ame</w:t>
      </w:r>
      <w:proofErr w:type="spellEnd"/>
      <w:r>
        <w:t xml:space="preserve"> r</w:t>
      </w:r>
      <w:r>
        <w:t xml:space="preserve">icain du nom de William F. Sharpe. </w:t>
      </w:r>
      <w:r>
        <w:t xml:space="preserve"> </w:t>
      </w:r>
    </w:p>
    <w:p w14:paraId="056B1629" w14:textId="77777777" w:rsidR="000140C7" w:rsidRDefault="00AB7A31">
      <w:pPr>
        <w:spacing w:after="5" w:line="249" w:lineRule="auto"/>
        <w:ind w:left="-5" w:right="24"/>
      </w:pPr>
      <w:r>
        <w:rPr>
          <w:rFonts w:ascii="Calibri" w:eastAsia="Calibri" w:hAnsi="Calibri" w:cs="Calibri"/>
          <w:sz w:val="22"/>
        </w:rPr>
        <w:lastRenderedPageBreak/>
        <w:t xml:space="preserve">S’il est lauréat d’un prix Nobel, il n’est pas encore capable de deviner le futur. Sa formule permet d’analyser le passé pour prédire l’avenir si l’avenir se comporte comme le passé. Or, justement, rien ne le garantit. </w:t>
      </w:r>
      <w:r>
        <w:rPr>
          <w:rFonts w:ascii="Calibri" w:eastAsia="Calibri" w:hAnsi="Calibri" w:cs="Calibri"/>
          <w:sz w:val="22"/>
        </w:rPr>
        <w:t xml:space="preserve"> </w:t>
      </w:r>
    </w:p>
    <w:p w14:paraId="783DD2FF" w14:textId="77777777" w:rsidR="000140C7" w:rsidRDefault="00AB7A31">
      <w:pPr>
        <w:spacing w:after="0" w:line="259" w:lineRule="auto"/>
        <w:ind w:left="0" w:firstLine="0"/>
      </w:pPr>
      <w:r>
        <w:rPr>
          <w:rFonts w:ascii="Calibri" w:eastAsia="Calibri" w:hAnsi="Calibri" w:cs="Calibri"/>
          <w:sz w:val="22"/>
        </w:rPr>
        <w:t xml:space="preserve"> </w:t>
      </w:r>
    </w:p>
    <w:p w14:paraId="76D47200" w14:textId="77777777" w:rsidR="000140C7" w:rsidRDefault="00AB7A31">
      <w:pPr>
        <w:spacing w:after="35" w:line="259" w:lineRule="auto"/>
        <w:ind w:left="0" w:firstLine="0"/>
      </w:pPr>
      <w:r>
        <w:rPr>
          <w:rFonts w:ascii="Calibri" w:eastAsia="Calibri" w:hAnsi="Calibri" w:cs="Calibri"/>
          <w:sz w:val="22"/>
        </w:rPr>
        <w:t xml:space="preserve"> </w:t>
      </w:r>
    </w:p>
    <w:p w14:paraId="4F266375" w14:textId="77777777" w:rsidR="000140C7" w:rsidRDefault="00AB7A31">
      <w:pPr>
        <w:spacing w:after="0" w:line="259" w:lineRule="auto"/>
        <w:ind w:left="0" w:firstLine="0"/>
      </w:pPr>
      <w:r>
        <w:rPr>
          <w:rFonts w:ascii="Calibri" w:eastAsia="Calibri" w:hAnsi="Calibri" w:cs="Calibri"/>
          <w:sz w:val="28"/>
        </w:rPr>
        <w:t xml:space="preserve"> </w:t>
      </w:r>
    </w:p>
    <w:p w14:paraId="0EC26A48" w14:textId="77777777" w:rsidR="000140C7" w:rsidRDefault="00AB7A31">
      <w:pPr>
        <w:spacing w:after="112" w:line="259" w:lineRule="auto"/>
        <w:ind w:left="-5"/>
      </w:pPr>
      <w:r>
        <w:rPr>
          <w:rFonts w:ascii="Calibri" w:eastAsia="Calibri" w:hAnsi="Calibri" w:cs="Calibri"/>
          <w:sz w:val="28"/>
        </w:rPr>
        <w:t xml:space="preserve">Partie 8 : la répartition détaillée du fonds.  </w:t>
      </w:r>
    </w:p>
    <w:p w14:paraId="5373F969" w14:textId="77777777" w:rsidR="000140C7" w:rsidRDefault="00AB7A31">
      <w:pPr>
        <w:ind w:left="-5" w:right="40"/>
      </w:pPr>
      <w:r>
        <w:t xml:space="preserve">Enfin, on termine par la partie la plus facile, celle de la re partition du fonds </w:t>
      </w:r>
      <w:proofErr w:type="spellStart"/>
      <w:r>
        <w:t>aupre</w:t>
      </w:r>
      <w:proofErr w:type="spellEnd"/>
      <w:r>
        <w:t xml:space="preserve"> s des industries concerne es, des entreprises et de leur emplacement </w:t>
      </w:r>
      <w:proofErr w:type="spellStart"/>
      <w:r>
        <w:t>ge</w:t>
      </w:r>
      <w:proofErr w:type="spellEnd"/>
      <w:r>
        <w:t xml:space="preserve"> </w:t>
      </w:r>
      <w:proofErr w:type="spellStart"/>
      <w:r>
        <w:t>ographique</w:t>
      </w:r>
      <w:proofErr w:type="spellEnd"/>
      <w:r>
        <w:t xml:space="preserve">. </w:t>
      </w:r>
      <w:r>
        <w:t xml:space="preserve"> </w:t>
      </w:r>
    </w:p>
    <w:p w14:paraId="23342642" w14:textId="77777777" w:rsidR="000140C7" w:rsidRDefault="00AB7A31">
      <w:pPr>
        <w:spacing w:after="160" w:line="259" w:lineRule="auto"/>
        <w:ind w:left="0" w:firstLine="0"/>
      </w:pPr>
      <w:r>
        <w:rPr>
          <w:rFonts w:ascii="Calibri" w:eastAsia="Calibri" w:hAnsi="Calibri" w:cs="Calibri"/>
          <w:sz w:val="22"/>
        </w:rPr>
        <w:t xml:space="preserve"> </w:t>
      </w:r>
    </w:p>
    <w:p w14:paraId="22AC8825" w14:textId="77777777" w:rsidR="000140C7" w:rsidRDefault="00AB7A31">
      <w:pPr>
        <w:spacing w:after="158" w:line="259" w:lineRule="auto"/>
        <w:ind w:left="0" w:firstLine="0"/>
      </w:pPr>
      <w:r>
        <w:rPr>
          <w:rFonts w:ascii="Calibri" w:eastAsia="Calibri" w:hAnsi="Calibri" w:cs="Calibri"/>
          <w:sz w:val="22"/>
        </w:rPr>
        <w:t xml:space="preserve"> </w:t>
      </w:r>
    </w:p>
    <w:p w14:paraId="4FEFC8EF" w14:textId="77777777" w:rsidR="000140C7" w:rsidRDefault="00AB7A31">
      <w:pPr>
        <w:spacing w:after="160" w:line="259" w:lineRule="auto"/>
        <w:ind w:left="0" w:firstLine="0"/>
      </w:pPr>
      <w:r>
        <w:rPr>
          <w:rFonts w:ascii="Calibri" w:eastAsia="Calibri" w:hAnsi="Calibri" w:cs="Calibri"/>
          <w:sz w:val="22"/>
        </w:rPr>
        <w:t xml:space="preserve"> </w:t>
      </w:r>
    </w:p>
    <w:p w14:paraId="3CFC5C54" w14:textId="77777777" w:rsidR="000140C7" w:rsidRDefault="00AB7A31">
      <w:pPr>
        <w:spacing w:after="158" w:line="259" w:lineRule="auto"/>
        <w:ind w:left="0" w:firstLine="0"/>
      </w:pPr>
      <w:r>
        <w:rPr>
          <w:rFonts w:ascii="Calibri" w:eastAsia="Calibri" w:hAnsi="Calibri" w:cs="Calibri"/>
          <w:sz w:val="22"/>
        </w:rPr>
        <w:t xml:space="preserve"> </w:t>
      </w:r>
    </w:p>
    <w:p w14:paraId="386EE4BF" w14:textId="77777777" w:rsidR="000140C7" w:rsidRDefault="00AB7A31">
      <w:pPr>
        <w:spacing w:after="0" w:line="259" w:lineRule="auto"/>
        <w:ind w:left="0" w:firstLine="0"/>
      </w:pPr>
      <w:r>
        <w:rPr>
          <w:rFonts w:ascii="Calibri" w:eastAsia="Calibri" w:hAnsi="Calibri" w:cs="Calibri"/>
          <w:sz w:val="22"/>
        </w:rPr>
        <w:t xml:space="preserve"> </w:t>
      </w:r>
    </w:p>
    <w:p w14:paraId="114A5240" w14:textId="77777777" w:rsidR="000140C7" w:rsidRDefault="00AB7A31">
      <w:pPr>
        <w:spacing w:after="77" w:line="259" w:lineRule="auto"/>
        <w:ind w:left="0" w:firstLine="0"/>
      </w:pPr>
      <w:r>
        <w:rPr>
          <w:rFonts w:ascii="Calibri" w:eastAsia="Calibri" w:hAnsi="Calibri" w:cs="Calibri"/>
          <w:b/>
          <w:sz w:val="30"/>
        </w:rPr>
        <w:t xml:space="preserve">Quelles informations figurent dans un </w:t>
      </w:r>
      <w:proofErr w:type="spellStart"/>
      <w:r>
        <w:rPr>
          <w:rFonts w:ascii="Calibri" w:eastAsia="Calibri" w:hAnsi="Calibri" w:cs="Calibri"/>
          <w:b/>
          <w:sz w:val="30"/>
        </w:rPr>
        <w:t>factsheet</w:t>
      </w:r>
      <w:proofErr w:type="spellEnd"/>
      <w:r>
        <w:rPr>
          <w:rFonts w:ascii="Calibri" w:eastAsia="Calibri" w:hAnsi="Calibri" w:cs="Calibri"/>
          <w:b/>
          <w:sz w:val="30"/>
        </w:rPr>
        <w:t xml:space="preserve"> ?  </w:t>
      </w:r>
    </w:p>
    <w:p w14:paraId="6B421313" w14:textId="77777777" w:rsidR="000140C7" w:rsidRDefault="00AB7A31">
      <w:pPr>
        <w:spacing w:after="178" w:line="257" w:lineRule="auto"/>
        <w:ind w:left="0" w:firstLine="0"/>
      </w:pPr>
      <w:r>
        <w:rPr>
          <w:rFonts w:ascii="Calibri" w:eastAsia="Calibri" w:hAnsi="Calibri" w:cs="Calibri"/>
          <w:sz w:val="21"/>
        </w:rPr>
        <w:t xml:space="preserve">La </w:t>
      </w:r>
      <w:proofErr w:type="spellStart"/>
      <w:r>
        <w:rPr>
          <w:rFonts w:ascii="Calibri" w:eastAsia="Calibri" w:hAnsi="Calibri" w:cs="Calibri"/>
          <w:sz w:val="21"/>
        </w:rPr>
        <w:t>factsheet</w:t>
      </w:r>
      <w:proofErr w:type="spellEnd"/>
      <w:r>
        <w:rPr>
          <w:rFonts w:ascii="Calibri" w:eastAsia="Calibri" w:hAnsi="Calibri" w:cs="Calibri"/>
          <w:sz w:val="21"/>
        </w:rPr>
        <w:t xml:space="preserve"> récapitule les principales caractéristiques d’un fonds de placement (performance, coûts, risque, stratégie, indicateurs financiers, etc.).  </w:t>
      </w:r>
    </w:p>
    <w:p w14:paraId="60E2B816" w14:textId="77777777" w:rsidR="000140C7" w:rsidRDefault="00AB7A31">
      <w:pPr>
        <w:pStyle w:val="Titre1"/>
        <w:ind w:left="212" w:hanging="227"/>
      </w:pPr>
      <w:r>
        <w:t xml:space="preserve">Les caractéristiques </w:t>
      </w:r>
      <w:r>
        <w:rPr>
          <w:i w:val="0"/>
          <w:color w:val="000000"/>
        </w:rPr>
        <w:t xml:space="preserve"> </w:t>
      </w:r>
    </w:p>
    <w:p w14:paraId="74BD0B51" w14:textId="77777777" w:rsidR="000140C7" w:rsidRDefault="00AB7A31">
      <w:pPr>
        <w:spacing w:after="158" w:line="259" w:lineRule="auto"/>
        <w:ind w:left="-5" w:right="39"/>
      </w:pPr>
      <w:r>
        <w:rPr>
          <w:rFonts w:ascii="Calibri" w:eastAsia="Calibri" w:hAnsi="Calibri" w:cs="Calibri"/>
        </w:rPr>
        <w:t>Le niveau de détail des car</w:t>
      </w:r>
      <w:r>
        <w:rPr>
          <w:rFonts w:ascii="Calibri" w:eastAsia="Calibri" w:hAnsi="Calibri" w:cs="Calibri"/>
        </w:rPr>
        <w:t xml:space="preserve">actéristiques peut varier selon la </w:t>
      </w:r>
      <w:proofErr w:type="spellStart"/>
      <w:r>
        <w:rPr>
          <w:rFonts w:ascii="Calibri" w:eastAsia="Calibri" w:hAnsi="Calibri" w:cs="Calibri"/>
        </w:rPr>
        <w:t>factsheet</w:t>
      </w:r>
      <w:proofErr w:type="spellEnd"/>
      <w:r>
        <w:rPr>
          <w:rFonts w:ascii="Calibri" w:eastAsia="Calibri" w:hAnsi="Calibri" w:cs="Calibri"/>
        </w:rPr>
        <w:t xml:space="preserve">, mais on y retrouve principalement les éléments suivants :  </w:t>
      </w:r>
    </w:p>
    <w:p w14:paraId="13680EC6" w14:textId="77777777" w:rsidR="000140C7" w:rsidRDefault="00AB7A31">
      <w:pPr>
        <w:spacing w:after="158" w:line="259" w:lineRule="auto"/>
        <w:ind w:left="-5" w:right="39"/>
      </w:pPr>
      <w:r>
        <w:rPr>
          <w:rFonts w:ascii="Calibri" w:eastAsia="Calibri" w:hAnsi="Calibri" w:cs="Calibri"/>
          <w:u w:val="single" w:color="000000"/>
        </w:rPr>
        <w:t>Date de création :</w:t>
      </w:r>
      <w:r>
        <w:rPr>
          <w:rFonts w:ascii="Calibri" w:eastAsia="Calibri" w:hAnsi="Calibri" w:cs="Calibri"/>
        </w:rPr>
        <w:t xml:space="preserve"> </w:t>
      </w:r>
      <w:r>
        <w:rPr>
          <w:rFonts w:ascii="Calibri" w:eastAsia="Calibri" w:hAnsi="Calibri" w:cs="Calibri"/>
        </w:rPr>
        <w:t xml:space="preserve">indique la date d’enregistrement du fonds de placement sur le marché.  </w:t>
      </w:r>
    </w:p>
    <w:p w14:paraId="1A0B8E95" w14:textId="77777777" w:rsidR="000140C7" w:rsidRDefault="00AB7A31">
      <w:pPr>
        <w:spacing w:after="158" w:line="259" w:lineRule="auto"/>
        <w:ind w:left="-5" w:right="39"/>
      </w:pPr>
      <w:r>
        <w:rPr>
          <w:rFonts w:ascii="Calibri" w:eastAsia="Calibri" w:hAnsi="Calibri" w:cs="Calibri"/>
          <w:u w:val="single" w:color="000000"/>
        </w:rPr>
        <w:t>Forme juridique</w:t>
      </w:r>
      <w:r>
        <w:rPr>
          <w:rFonts w:ascii="Calibri" w:eastAsia="Calibri" w:hAnsi="Calibri" w:cs="Calibri"/>
        </w:rPr>
        <w:t xml:space="preserve"> : indique la structure juridique du placement collectif de capitaux. Par exemple, il peut s’agir d’une société d'investissement à capital variable (SICAV) ou d’un organ</w:t>
      </w:r>
      <w:r>
        <w:rPr>
          <w:rFonts w:ascii="Calibri" w:eastAsia="Calibri" w:hAnsi="Calibri" w:cs="Calibri"/>
        </w:rPr>
        <w:t xml:space="preserve">isme de placement collectif en valeurs mobilières (OPCVM).  </w:t>
      </w:r>
    </w:p>
    <w:p w14:paraId="4869BD00" w14:textId="77777777" w:rsidR="000140C7" w:rsidRDefault="00AB7A31">
      <w:pPr>
        <w:spacing w:after="158" w:line="259" w:lineRule="auto"/>
        <w:ind w:left="-5" w:right="39"/>
      </w:pPr>
      <w:r>
        <w:rPr>
          <w:rFonts w:ascii="Calibri" w:eastAsia="Calibri" w:hAnsi="Calibri" w:cs="Calibri"/>
          <w:u w:val="single" w:color="000000"/>
        </w:rPr>
        <w:t>Code ISIN</w:t>
      </w:r>
      <w:r>
        <w:rPr>
          <w:rFonts w:ascii="Calibri" w:eastAsia="Calibri" w:hAnsi="Calibri" w:cs="Calibri"/>
        </w:rPr>
        <w:t xml:space="preserve"> : l’International Securities Identification Numbers correspond à la plaque d’immatriculation du fonds. Ce numéro permet de faire des recherches un fonds en particulier, en évitant de se</w:t>
      </w:r>
      <w:r>
        <w:rPr>
          <w:rFonts w:ascii="Calibri" w:eastAsia="Calibri" w:hAnsi="Calibri" w:cs="Calibri"/>
        </w:rPr>
        <w:t xml:space="preserve"> tromper dans le vaste univers des fonds.  </w:t>
      </w:r>
    </w:p>
    <w:p w14:paraId="1B847ECC" w14:textId="77777777" w:rsidR="000140C7" w:rsidRDefault="00AB7A31">
      <w:pPr>
        <w:spacing w:after="158" w:line="259" w:lineRule="auto"/>
        <w:ind w:left="-5" w:right="39"/>
      </w:pPr>
      <w:r>
        <w:rPr>
          <w:rFonts w:ascii="Calibri" w:eastAsia="Calibri" w:hAnsi="Calibri" w:cs="Calibri"/>
          <w:u w:val="single" w:color="000000"/>
        </w:rPr>
        <w:t>Echelle de risque</w:t>
      </w:r>
      <w:r>
        <w:rPr>
          <w:rFonts w:ascii="Calibri" w:eastAsia="Calibri" w:hAnsi="Calibri" w:cs="Calibri"/>
        </w:rPr>
        <w:t xml:space="preserve"> : le profil de risque et de rendement est symbolisé par une échelle allant de 1 à 7. Le score indiqué est une estimation du niveau de risque ainsi que du potentiel de rendement du fonds.  </w:t>
      </w:r>
    </w:p>
    <w:p w14:paraId="45010AC3" w14:textId="77777777" w:rsidR="000140C7" w:rsidRDefault="00AB7A31">
      <w:pPr>
        <w:spacing w:after="158" w:line="259" w:lineRule="auto"/>
        <w:ind w:left="-5" w:right="39"/>
      </w:pPr>
      <w:r>
        <w:rPr>
          <w:rFonts w:ascii="Calibri" w:eastAsia="Calibri" w:hAnsi="Calibri" w:cs="Calibri"/>
          <w:u w:val="single" w:color="000000"/>
        </w:rPr>
        <w:t>Indic</w:t>
      </w:r>
      <w:r>
        <w:rPr>
          <w:rFonts w:ascii="Calibri" w:eastAsia="Calibri" w:hAnsi="Calibri" w:cs="Calibri"/>
          <w:u w:val="single" w:color="000000"/>
        </w:rPr>
        <w:t>e de référence</w:t>
      </w:r>
      <w:r>
        <w:rPr>
          <w:rFonts w:ascii="Calibri" w:eastAsia="Calibri" w:hAnsi="Calibri" w:cs="Calibri"/>
        </w:rPr>
        <w:t xml:space="preserve"> : Le fonds de placement peut être comparé à un indice de performance globale. Lorsque c’est le cas, le nom de l’indice est clairement indiqué et la performance de l’indice de référence est également reflétée dans le tableau de suivi des perf</w:t>
      </w:r>
      <w:r>
        <w:rPr>
          <w:rFonts w:ascii="Calibri" w:eastAsia="Calibri" w:hAnsi="Calibri" w:cs="Calibri"/>
        </w:rPr>
        <w:t xml:space="preserve">ormances.  </w:t>
      </w:r>
    </w:p>
    <w:p w14:paraId="5406AC96" w14:textId="77777777" w:rsidR="000140C7" w:rsidRDefault="00AB7A31">
      <w:pPr>
        <w:pStyle w:val="Titre1"/>
        <w:ind w:left="212" w:hanging="227"/>
      </w:pPr>
      <w:r>
        <w:t xml:space="preserve">Les acteurs </w:t>
      </w:r>
      <w:r>
        <w:rPr>
          <w:i w:val="0"/>
          <w:color w:val="000000"/>
        </w:rPr>
        <w:t xml:space="preserve"> </w:t>
      </w:r>
    </w:p>
    <w:p w14:paraId="1F17D6DA" w14:textId="77777777" w:rsidR="000140C7" w:rsidRDefault="00AB7A31">
      <w:pPr>
        <w:spacing w:after="158" w:line="259" w:lineRule="auto"/>
        <w:ind w:left="-5" w:right="39"/>
      </w:pPr>
      <w:r>
        <w:rPr>
          <w:rFonts w:ascii="Calibri" w:eastAsia="Calibri" w:hAnsi="Calibri" w:cs="Calibri"/>
        </w:rPr>
        <w:t xml:space="preserve">Cette partie permet de connaître les noms de la société de gestion, du représentant légal, des gérants et du dépositaire / valorisateur.  </w:t>
      </w:r>
    </w:p>
    <w:p w14:paraId="709A334C" w14:textId="77777777" w:rsidR="000140C7" w:rsidRDefault="00AB7A31">
      <w:pPr>
        <w:pStyle w:val="Titre1"/>
        <w:ind w:left="212" w:hanging="227"/>
      </w:pPr>
      <w:r>
        <w:lastRenderedPageBreak/>
        <w:t xml:space="preserve">Les modalités de fonctionnement </w:t>
      </w:r>
      <w:r>
        <w:rPr>
          <w:i w:val="0"/>
          <w:color w:val="000000"/>
        </w:rPr>
        <w:t xml:space="preserve"> </w:t>
      </w:r>
    </w:p>
    <w:p w14:paraId="66AEDD19" w14:textId="77777777" w:rsidR="000140C7" w:rsidRDefault="00AB7A31">
      <w:pPr>
        <w:spacing w:after="158" w:line="259" w:lineRule="auto"/>
        <w:ind w:left="-5" w:right="39"/>
      </w:pPr>
      <w:r>
        <w:rPr>
          <w:rFonts w:ascii="Calibri" w:eastAsia="Calibri" w:hAnsi="Calibri" w:cs="Calibri"/>
        </w:rPr>
        <w:t>Dans cette partie se trouvent les principales information</w:t>
      </w:r>
      <w:r>
        <w:rPr>
          <w:rFonts w:ascii="Calibri" w:eastAsia="Calibri" w:hAnsi="Calibri" w:cs="Calibri"/>
        </w:rPr>
        <w:t xml:space="preserve">s sur le fonctionnement du fonds de placement, à savoir la fréquence de valorisation, les minimums de souscription ainsi que les différents frais et commissions de gestion.  </w:t>
      </w:r>
    </w:p>
    <w:p w14:paraId="5D64F6E6" w14:textId="77777777" w:rsidR="000140C7" w:rsidRDefault="00AB7A31">
      <w:pPr>
        <w:pStyle w:val="Titre1"/>
        <w:ind w:left="212" w:hanging="227"/>
      </w:pPr>
      <w:r>
        <w:t xml:space="preserve">La stratégie d’investissement </w:t>
      </w:r>
      <w:r>
        <w:rPr>
          <w:i w:val="0"/>
          <w:color w:val="000000"/>
        </w:rPr>
        <w:t xml:space="preserve"> </w:t>
      </w:r>
    </w:p>
    <w:p w14:paraId="0560C833" w14:textId="77777777" w:rsidR="000140C7" w:rsidRDefault="00AB7A31">
      <w:pPr>
        <w:spacing w:after="158" w:line="259" w:lineRule="auto"/>
        <w:ind w:left="-5" w:right="39"/>
      </w:pPr>
      <w:r>
        <w:rPr>
          <w:rFonts w:ascii="Calibri" w:eastAsia="Calibri" w:hAnsi="Calibri" w:cs="Calibri"/>
        </w:rPr>
        <w:t>Cette section résume en quelques lignes l’objecti</w:t>
      </w:r>
      <w:r>
        <w:rPr>
          <w:rFonts w:ascii="Calibri" w:eastAsia="Calibri" w:hAnsi="Calibri" w:cs="Calibri"/>
        </w:rPr>
        <w:t xml:space="preserve">f de gestion et le type de gestion mis en place pour l’atteindre.  </w:t>
      </w:r>
    </w:p>
    <w:p w14:paraId="6CECFC8E" w14:textId="77777777" w:rsidR="000140C7" w:rsidRDefault="00AB7A31">
      <w:pPr>
        <w:pStyle w:val="Titre1"/>
        <w:ind w:left="212" w:hanging="227"/>
      </w:pPr>
      <w:r>
        <w:t xml:space="preserve">L’analyse de la performance </w:t>
      </w:r>
      <w:r>
        <w:rPr>
          <w:i w:val="0"/>
          <w:color w:val="000000"/>
        </w:rPr>
        <w:t xml:space="preserve"> </w:t>
      </w:r>
    </w:p>
    <w:p w14:paraId="5AA1BDFC" w14:textId="77777777" w:rsidR="000140C7" w:rsidRDefault="00AB7A31">
      <w:pPr>
        <w:spacing w:after="158" w:line="259" w:lineRule="auto"/>
        <w:ind w:left="-5" w:right="39"/>
      </w:pPr>
      <w:r>
        <w:rPr>
          <w:rFonts w:ascii="Calibri" w:eastAsia="Calibri" w:hAnsi="Calibri" w:cs="Calibri"/>
        </w:rPr>
        <w:t xml:space="preserve">Le </w:t>
      </w:r>
      <w:proofErr w:type="spellStart"/>
      <w:r>
        <w:rPr>
          <w:rFonts w:ascii="Calibri" w:eastAsia="Calibri" w:hAnsi="Calibri" w:cs="Calibri"/>
        </w:rPr>
        <w:t>factsheet</w:t>
      </w:r>
      <w:proofErr w:type="spellEnd"/>
      <w:r>
        <w:rPr>
          <w:rFonts w:ascii="Calibri" w:eastAsia="Calibri" w:hAnsi="Calibri" w:cs="Calibri"/>
        </w:rPr>
        <w:t xml:space="preserve"> donne à la fois la performance cumulée, annualisée et annuelle sur différentes périodes. A savoir que les performances passées ne sont pas un indicateur fiable des performances futures.  </w:t>
      </w:r>
    </w:p>
    <w:p w14:paraId="0A0243B1" w14:textId="77777777" w:rsidR="000140C7" w:rsidRDefault="00AB7A31">
      <w:pPr>
        <w:spacing w:after="158" w:line="259" w:lineRule="auto"/>
        <w:ind w:left="-5" w:right="39"/>
      </w:pPr>
      <w:r>
        <w:rPr>
          <w:rFonts w:ascii="Calibri" w:eastAsia="Calibri" w:hAnsi="Calibri" w:cs="Calibri"/>
        </w:rPr>
        <w:t>L’analyse du risque présente, sous forme de tableau, et</w:t>
      </w:r>
      <w:r>
        <w:rPr>
          <w:rFonts w:ascii="Calibri" w:eastAsia="Calibri" w:hAnsi="Calibri" w:cs="Calibri"/>
        </w:rPr>
        <w:t xml:space="preserve"> sur différentes périodes, la volatilité annualisée du fonds.  </w:t>
      </w:r>
    </w:p>
    <w:p w14:paraId="13EB9A4C" w14:textId="77777777" w:rsidR="000140C7" w:rsidRDefault="00AB7A31">
      <w:pPr>
        <w:spacing w:after="0" w:line="259" w:lineRule="auto"/>
        <w:ind w:left="0" w:firstLine="0"/>
      </w:pPr>
      <w:r>
        <w:rPr>
          <w:rFonts w:ascii="Calibri" w:eastAsia="Calibri" w:hAnsi="Calibri" w:cs="Calibri"/>
        </w:rPr>
        <w:t xml:space="preserve"> </w:t>
      </w:r>
    </w:p>
    <w:p w14:paraId="508B038A" w14:textId="77777777" w:rsidR="000140C7" w:rsidRDefault="00AB7A31">
      <w:pPr>
        <w:pStyle w:val="Titre1"/>
        <w:ind w:left="212" w:hanging="227"/>
      </w:pPr>
      <w:r>
        <w:t xml:space="preserve">La composition du portefeuille </w:t>
      </w:r>
      <w:r>
        <w:rPr>
          <w:i w:val="0"/>
          <w:color w:val="000000"/>
        </w:rPr>
        <w:t xml:space="preserve"> </w:t>
      </w:r>
    </w:p>
    <w:p w14:paraId="0013AC3D" w14:textId="77777777" w:rsidR="000140C7" w:rsidRDefault="00AB7A31">
      <w:pPr>
        <w:spacing w:after="158" w:line="259" w:lineRule="auto"/>
        <w:ind w:left="-5" w:right="39"/>
      </w:pPr>
      <w:r>
        <w:rPr>
          <w:rFonts w:ascii="Calibri" w:eastAsia="Calibri" w:hAnsi="Calibri" w:cs="Calibri"/>
        </w:rPr>
        <w:t xml:space="preserve">On y trouve la présentation de l’investissement/l’exposition du fonds, notamment au niveau :  </w:t>
      </w:r>
    </w:p>
    <w:p w14:paraId="0DC3513E" w14:textId="77777777" w:rsidR="000140C7" w:rsidRDefault="00AB7A31">
      <w:pPr>
        <w:spacing w:after="158" w:line="259" w:lineRule="auto"/>
        <w:ind w:left="-5" w:right="39"/>
      </w:pPr>
      <w:r>
        <w:rPr>
          <w:rFonts w:ascii="Calibri" w:eastAsia="Calibri" w:hAnsi="Calibri" w:cs="Calibri"/>
        </w:rPr>
        <w:t xml:space="preserve">GEOGRAPHIQUE  </w:t>
      </w:r>
    </w:p>
    <w:p w14:paraId="19106A07" w14:textId="77777777" w:rsidR="000140C7" w:rsidRDefault="00AB7A31">
      <w:pPr>
        <w:spacing w:after="158" w:line="259" w:lineRule="auto"/>
        <w:ind w:left="-5" w:right="39"/>
      </w:pPr>
      <w:r>
        <w:rPr>
          <w:rFonts w:ascii="Calibri" w:eastAsia="Calibri" w:hAnsi="Calibri" w:cs="Calibri"/>
        </w:rPr>
        <w:t xml:space="preserve">L’ensemble des pays dans lesquels le fonds est </w:t>
      </w:r>
      <w:r>
        <w:rPr>
          <w:rFonts w:ascii="Calibri" w:eastAsia="Calibri" w:hAnsi="Calibri" w:cs="Calibri"/>
        </w:rPr>
        <w:t xml:space="preserve">investi et/ou exposé  </w:t>
      </w:r>
    </w:p>
    <w:p w14:paraId="25C06003" w14:textId="77777777" w:rsidR="000140C7" w:rsidRDefault="00AB7A31">
      <w:pPr>
        <w:spacing w:after="158" w:line="259" w:lineRule="auto"/>
        <w:ind w:left="-5" w:right="39"/>
      </w:pPr>
      <w:r>
        <w:rPr>
          <w:rFonts w:ascii="Calibri" w:eastAsia="Calibri" w:hAnsi="Calibri" w:cs="Calibri"/>
        </w:rPr>
        <w:t xml:space="preserve">SECTORIEL  </w:t>
      </w:r>
    </w:p>
    <w:p w14:paraId="60300FB9" w14:textId="77777777" w:rsidR="000140C7" w:rsidRDefault="00AB7A31">
      <w:pPr>
        <w:spacing w:after="158" w:line="259" w:lineRule="auto"/>
        <w:ind w:left="-5" w:right="39"/>
      </w:pPr>
      <w:r>
        <w:rPr>
          <w:rFonts w:ascii="Calibri" w:eastAsia="Calibri" w:hAnsi="Calibri" w:cs="Calibri"/>
        </w:rPr>
        <w:t xml:space="preserve">Les différents secteurs d’activités dans lesquels le fonds est investi et/ou exposé  </w:t>
      </w:r>
    </w:p>
    <w:p w14:paraId="2ED82285" w14:textId="77777777" w:rsidR="000140C7" w:rsidRDefault="00AB7A31">
      <w:pPr>
        <w:spacing w:after="158" w:line="259" w:lineRule="auto"/>
        <w:ind w:left="-5" w:right="39"/>
      </w:pPr>
      <w:r>
        <w:rPr>
          <w:rFonts w:ascii="Calibri" w:eastAsia="Calibri" w:hAnsi="Calibri" w:cs="Calibri"/>
        </w:rPr>
        <w:t xml:space="preserve">DEVISES  </w:t>
      </w:r>
    </w:p>
    <w:p w14:paraId="34B11AE3" w14:textId="77777777" w:rsidR="000140C7" w:rsidRDefault="00AB7A31">
      <w:pPr>
        <w:spacing w:after="158" w:line="259" w:lineRule="auto"/>
        <w:ind w:left="-5" w:right="39"/>
      </w:pPr>
      <w:r>
        <w:rPr>
          <w:rFonts w:ascii="Calibri" w:eastAsia="Calibri" w:hAnsi="Calibri" w:cs="Calibri"/>
        </w:rPr>
        <w:t xml:space="preserve">Les multiples devises concernées  </w:t>
      </w:r>
    </w:p>
    <w:p w14:paraId="096156C0" w14:textId="77777777" w:rsidR="000140C7" w:rsidRDefault="00AB7A31">
      <w:pPr>
        <w:spacing w:after="158" w:line="259" w:lineRule="auto"/>
        <w:ind w:left="-5" w:right="39"/>
      </w:pPr>
      <w:r>
        <w:rPr>
          <w:rFonts w:ascii="Calibri" w:eastAsia="Calibri" w:hAnsi="Calibri" w:cs="Calibri"/>
        </w:rPr>
        <w:t>On y trouve également les principales lignes en portefeuille. Chaque ensemble de titres d’</w:t>
      </w:r>
      <w:r>
        <w:rPr>
          <w:rFonts w:ascii="Calibri" w:eastAsia="Calibri" w:hAnsi="Calibri" w:cs="Calibri"/>
        </w:rPr>
        <w:t>une même société est appelé une ligne. Un portefeuille peut être concentré ou au contraire plus diversifié.</w:t>
      </w:r>
      <w:r>
        <w:rPr>
          <w:rFonts w:ascii="Calibri" w:eastAsia="Calibri" w:hAnsi="Calibri" w:cs="Calibri"/>
          <w:sz w:val="22"/>
        </w:rPr>
        <w:t xml:space="preserve"> </w:t>
      </w:r>
    </w:p>
    <w:sectPr w:rsidR="000140C7">
      <w:pgSz w:w="11906" w:h="16838"/>
      <w:pgMar w:top="1455" w:right="1366" w:bottom="1466"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3681D"/>
    <w:multiLevelType w:val="hybridMultilevel"/>
    <w:tmpl w:val="EDDA6562"/>
    <w:lvl w:ilvl="0" w:tplc="D898FE76">
      <w:start w:val="1"/>
      <w:numFmt w:val="bullet"/>
      <w:lvlText w:val="•"/>
      <w:lvlJc w:val="left"/>
      <w:pPr>
        <w:ind w:left="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CC01F4C">
      <w:start w:val="1"/>
      <w:numFmt w:val="bullet"/>
      <w:lvlText w:val="o"/>
      <w:lvlJc w:val="left"/>
      <w:pPr>
        <w:ind w:left="17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2BC0EEA6">
      <w:start w:val="1"/>
      <w:numFmt w:val="bullet"/>
      <w:lvlText w:val="▪"/>
      <w:lvlJc w:val="left"/>
      <w:pPr>
        <w:ind w:left="25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C4231C4">
      <w:start w:val="1"/>
      <w:numFmt w:val="bullet"/>
      <w:lvlText w:val="•"/>
      <w:lvlJc w:val="left"/>
      <w:pPr>
        <w:ind w:left="32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D6A6D56">
      <w:start w:val="1"/>
      <w:numFmt w:val="bullet"/>
      <w:lvlText w:val="o"/>
      <w:lvlJc w:val="left"/>
      <w:pPr>
        <w:ind w:left="39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0144E1B4">
      <w:start w:val="1"/>
      <w:numFmt w:val="bullet"/>
      <w:lvlText w:val="▪"/>
      <w:lvlJc w:val="left"/>
      <w:pPr>
        <w:ind w:left="466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DCC9686">
      <w:start w:val="1"/>
      <w:numFmt w:val="bullet"/>
      <w:lvlText w:val="•"/>
      <w:lvlJc w:val="left"/>
      <w:pPr>
        <w:ind w:left="53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164CB878">
      <w:start w:val="1"/>
      <w:numFmt w:val="bullet"/>
      <w:lvlText w:val="o"/>
      <w:lvlJc w:val="left"/>
      <w:pPr>
        <w:ind w:left="61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50B0C610">
      <w:start w:val="1"/>
      <w:numFmt w:val="bullet"/>
      <w:lvlText w:val="▪"/>
      <w:lvlJc w:val="left"/>
      <w:pPr>
        <w:ind w:left="68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4CE3AE5"/>
    <w:multiLevelType w:val="hybridMultilevel"/>
    <w:tmpl w:val="484E3D8E"/>
    <w:lvl w:ilvl="0" w:tplc="CE729D76">
      <w:start w:val="1"/>
      <w:numFmt w:val="decimal"/>
      <w:lvlText w:val="%1."/>
      <w:lvlJc w:val="left"/>
      <w:pPr>
        <w:ind w:left="22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1" w:tplc="26502BB6">
      <w:start w:val="1"/>
      <w:numFmt w:val="lowerLetter"/>
      <w:lvlText w:val="%2"/>
      <w:lvlJc w:val="left"/>
      <w:pPr>
        <w:ind w:left="108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2" w:tplc="6A0A802A">
      <w:start w:val="1"/>
      <w:numFmt w:val="lowerRoman"/>
      <w:lvlText w:val="%3"/>
      <w:lvlJc w:val="left"/>
      <w:pPr>
        <w:ind w:left="180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3" w:tplc="6E0AFF62">
      <w:start w:val="1"/>
      <w:numFmt w:val="decimal"/>
      <w:lvlText w:val="%4"/>
      <w:lvlJc w:val="left"/>
      <w:pPr>
        <w:ind w:left="252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4" w:tplc="E1B4730A">
      <w:start w:val="1"/>
      <w:numFmt w:val="lowerLetter"/>
      <w:lvlText w:val="%5"/>
      <w:lvlJc w:val="left"/>
      <w:pPr>
        <w:ind w:left="324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5" w:tplc="A6C0C2CC">
      <w:start w:val="1"/>
      <w:numFmt w:val="lowerRoman"/>
      <w:lvlText w:val="%6"/>
      <w:lvlJc w:val="left"/>
      <w:pPr>
        <w:ind w:left="396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6" w:tplc="8E1AF65E">
      <w:start w:val="1"/>
      <w:numFmt w:val="decimal"/>
      <w:lvlText w:val="%7"/>
      <w:lvlJc w:val="left"/>
      <w:pPr>
        <w:ind w:left="468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7" w:tplc="F6AA7F18">
      <w:start w:val="1"/>
      <w:numFmt w:val="lowerLetter"/>
      <w:lvlText w:val="%8"/>
      <w:lvlJc w:val="left"/>
      <w:pPr>
        <w:ind w:left="540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8" w:tplc="46A467EC">
      <w:start w:val="1"/>
      <w:numFmt w:val="lowerRoman"/>
      <w:lvlText w:val="%9"/>
      <w:lvlJc w:val="left"/>
      <w:pPr>
        <w:ind w:left="612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34FB3B2F"/>
    <w:multiLevelType w:val="hybridMultilevel"/>
    <w:tmpl w:val="805E182C"/>
    <w:lvl w:ilvl="0" w:tplc="C046D012">
      <w:start w:val="1"/>
      <w:numFmt w:val="decimal"/>
      <w:pStyle w:val="Titre1"/>
      <w:lvlText w:val="%1."/>
      <w:lvlJc w:val="left"/>
      <w:pPr>
        <w:ind w:left="0"/>
      </w:pPr>
      <w:rPr>
        <w:rFonts w:ascii="Calibri" w:eastAsia="Calibri" w:hAnsi="Calibri" w:cs="Calibri"/>
        <w:b w:val="0"/>
        <w:i/>
        <w:iCs/>
        <w:strike w:val="0"/>
        <w:dstrike w:val="0"/>
        <w:color w:val="4471C4"/>
        <w:sz w:val="23"/>
        <w:szCs w:val="23"/>
        <w:u w:val="none" w:color="000000"/>
        <w:bdr w:val="none" w:sz="0" w:space="0" w:color="auto"/>
        <w:shd w:val="clear" w:color="auto" w:fill="auto"/>
        <w:vertAlign w:val="baseline"/>
      </w:rPr>
    </w:lvl>
    <w:lvl w:ilvl="1" w:tplc="F0EC2CBE">
      <w:start w:val="1"/>
      <w:numFmt w:val="lowerLetter"/>
      <w:lvlText w:val="%2"/>
      <w:lvlJc w:val="left"/>
      <w:pPr>
        <w:ind w:left="1080"/>
      </w:pPr>
      <w:rPr>
        <w:rFonts w:ascii="Calibri" w:eastAsia="Calibri" w:hAnsi="Calibri" w:cs="Calibri"/>
        <w:b w:val="0"/>
        <w:i/>
        <w:iCs/>
        <w:strike w:val="0"/>
        <w:dstrike w:val="0"/>
        <w:color w:val="4471C4"/>
        <w:sz w:val="23"/>
        <w:szCs w:val="23"/>
        <w:u w:val="none" w:color="000000"/>
        <w:bdr w:val="none" w:sz="0" w:space="0" w:color="auto"/>
        <w:shd w:val="clear" w:color="auto" w:fill="auto"/>
        <w:vertAlign w:val="baseline"/>
      </w:rPr>
    </w:lvl>
    <w:lvl w:ilvl="2" w:tplc="EAB8229C">
      <w:start w:val="1"/>
      <w:numFmt w:val="lowerRoman"/>
      <w:lvlText w:val="%3"/>
      <w:lvlJc w:val="left"/>
      <w:pPr>
        <w:ind w:left="1800"/>
      </w:pPr>
      <w:rPr>
        <w:rFonts w:ascii="Calibri" w:eastAsia="Calibri" w:hAnsi="Calibri" w:cs="Calibri"/>
        <w:b w:val="0"/>
        <w:i/>
        <w:iCs/>
        <w:strike w:val="0"/>
        <w:dstrike w:val="0"/>
        <w:color w:val="4471C4"/>
        <w:sz w:val="23"/>
        <w:szCs w:val="23"/>
        <w:u w:val="none" w:color="000000"/>
        <w:bdr w:val="none" w:sz="0" w:space="0" w:color="auto"/>
        <w:shd w:val="clear" w:color="auto" w:fill="auto"/>
        <w:vertAlign w:val="baseline"/>
      </w:rPr>
    </w:lvl>
    <w:lvl w:ilvl="3" w:tplc="1A1E46D4">
      <w:start w:val="1"/>
      <w:numFmt w:val="decimal"/>
      <w:lvlText w:val="%4"/>
      <w:lvlJc w:val="left"/>
      <w:pPr>
        <w:ind w:left="2520"/>
      </w:pPr>
      <w:rPr>
        <w:rFonts w:ascii="Calibri" w:eastAsia="Calibri" w:hAnsi="Calibri" w:cs="Calibri"/>
        <w:b w:val="0"/>
        <w:i/>
        <w:iCs/>
        <w:strike w:val="0"/>
        <w:dstrike w:val="0"/>
        <w:color w:val="4471C4"/>
        <w:sz w:val="23"/>
        <w:szCs w:val="23"/>
        <w:u w:val="none" w:color="000000"/>
        <w:bdr w:val="none" w:sz="0" w:space="0" w:color="auto"/>
        <w:shd w:val="clear" w:color="auto" w:fill="auto"/>
        <w:vertAlign w:val="baseline"/>
      </w:rPr>
    </w:lvl>
    <w:lvl w:ilvl="4" w:tplc="B06EE94C">
      <w:start w:val="1"/>
      <w:numFmt w:val="lowerLetter"/>
      <w:lvlText w:val="%5"/>
      <w:lvlJc w:val="left"/>
      <w:pPr>
        <w:ind w:left="3240"/>
      </w:pPr>
      <w:rPr>
        <w:rFonts w:ascii="Calibri" w:eastAsia="Calibri" w:hAnsi="Calibri" w:cs="Calibri"/>
        <w:b w:val="0"/>
        <w:i/>
        <w:iCs/>
        <w:strike w:val="0"/>
        <w:dstrike w:val="0"/>
        <w:color w:val="4471C4"/>
        <w:sz w:val="23"/>
        <w:szCs w:val="23"/>
        <w:u w:val="none" w:color="000000"/>
        <w:bdr w:val="none" w:sz="0" w:space="0" w:color="auto"/>
        <w:shd w:val="clear" w:color="auto" w:fill="auto"/>
        <w:vertAlign w:val="baseline"/>
      </w:rPr>
    </w:lvl>
    <w:lvl w:ilvl="5" w:tplc="CE8EAA1E">
      <w:start w:val="1"/>
      <w:numFmt w:val="lowerRoman"/>
      <w:lvlText w:val="%6"/>
      <w:lvlJc w:val="left"/>
      <w:pPr>
        <w:ind w:left="3960"/>
      </w:pPr>
      <w:rPr>
        <w:rFonts w:ascii="Calibri" w:eastAsia="Calibri" w:hAnsi="Calibri" w:cs="Calibri"/>
        <w:b w:val="0"/>
        <w:i/>
        <w:iCs/>
        <w:strike w:val="0"/>
        <w:dstrike w:val="0"/>
        <w:color w:val="4471C4"/>
        <w:sz w:val="23"/>
        <w:szCs w:val="23"/>
        <w:u w:val="none" w:color="000000"/>
        <w:bdr w:val="none" w:sz="0" w:space="0" w:color="auto"/>
        <w:shd w:val="clear" w:color="auto" w:fill="auto"/>
        <w:vertAlign w:val="baseline"/>
      </w:rPr>
    </w:lvl>
    <w:lvl w:ilvl="6" w:tplc="CEB0B53A">
      <w:start w:val="1"/>
      <w:numFmt w:val="decimal"/>
      <w:lvlText w:val="%7"/>
      <w:lvlJc w:val="left"/>
      <w:pPr>
        <w:ind w:left="4680"/>
      </w:pPr>
      <w:rPr>
        <w:rFonts w:ascii="Calibri" w:eastAsia="Calibri" w:hAnsi="Calibri" w:cs="Calibri"/>
        <w:b w:val="0"/>
        <w:i/>
        <w:iCs/>
        <w:strike w:val="0"/>
        <w:dstrike w:val="0"/>
        <w:color w:val="4471C4"/>
        <w:sz w:val="23"/>
        <w:szCs w:val="23"/>
        <w:u w:val="none" w:color="000000"/>
        <w:bdr w:val="none" w:sz="0" w:space="0" w:color="auto"/>
        <w:shd w:val="clear" w:color="auto" w:fill="auto"/>
        <w:vertAlign w:val="baseline"/>
      </w:rPr>
    </w:lvl>
    <w:lvl w:ilvl="7" w:tplc="F66AE808">
      <w:start w:val="1"/>
      <w:numFmt w:val="lowerLetter"/>
      <w:lvlText w:val="%8"/>
      <w:lvlJc w:val="left"/>
      <w:pPr>
        <w:ind w:left="5400"/>
      </w:pPr>
      <w:rPr>
        <w:rFonts w:ascii="Calibri" w:eastAsia="Calibri" w:hAnsi="Calibri" w:cs="Calibri"/>
        <w:b w:val="0"/>
        <w:i/>
        <w:iCs/>
        <w:strike w:val="0"/>
        <w:dstrike w:val="0"/>
        <w:color w:val="4471C4"/>
        <w:sz w:val="23"/>
        <w:szCs w:val="23"/>
        <w:u w:val="none" w:color="000000"/>
        <w:bdr w:val="none" w:sz="0" w:space="0" w:color="auto"/>
        <w:shd w:val="clear" w:color="auto" w:fill="auto"/>
        <w:vertAlign w:val="baseline"/>
      </w:rPr>
    </w:lvl>
    <w:lvl w:ilvl="8" w:tplc="2B3CEEC8">
      <w:start w:val="1"/>
      <w:numFmt w:val="lowerRoman"/>
      <w:lvlText w:val="%9"/>
      <w:lvlJc w:val="left"/>
      <w:pPr>
        <w:ind w:left="6120"/>
      </w:pPr>
      <w:rPr>
        <w:rFonts w:ascii="Calibri" w:eastAsia="Calibri" w:hAnsi="Calibri" w:cs="Calibri"/>
        <w:b w:val="0"/>
        <w:i/>
        <w:iCs/>
        <w:strike w:val="0"/>
        <w:dstrike w:val="0"/>
        <w:color w:val="4471C4"/>
        <w:sz w:val="23"/>
        <w:szCs w:val="23"/>
        <w:u w:val="none" w:color="000000"/>
        <w:bdr w:val="none" w:sz="0" w:space="0" w:color="auto"/>
        <w:shd w:val="clear" w:color="auto" w:fill="auto"/>
        <w:vertAlign w:val="baseline"/>
      </w:rPr>
    </w:lvl>
  </w:abstractNum>
  <w:abstractNum w:abstractNumId="3" w15:restartNumberingAfterBreak="0">
    <w:nsid w:val="6766070C"/>
    <w:multiLevelType w:val="hybridMultilevel"/>
    <w:tmpl w:val="2794E5B6"/>
    <w:lvl w:ilvl="0" w:tplc="2C201820">
      <w:start w:val="1"/>
      <w:numFmt w:val="bullet"/>
      <w:lvlText w:val="•"/>
      <w:lvlJc w:val="left"/>
      <w:pPr>
        <w:ind w:left="3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2BC18BA">
      <w:start w:val="1"/>
      <w:numFmt w:val="bullet"/>
      <w:lvlText w:val="o"/>
      <w:lvlJc w:val="left"/>
      <w:pPr>
        <w:ind w:left="17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EB9438EE">
      <w:start w:val="1"/>
      <w:numFmt w:val="bullet"/>
      <w:lvlText w:val="▪"/>
      <w:lvlJc w:val="left"/>
      <w:pPr>
        <w:ind w:left="25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6FF0D6AE">
      <w:start w:val="1"/>
      <w:numFmt w:val="bullet"/>
      <w:lvlText w:val="•"/>
      <w:lvlJc w:val="left"/>
      <w:pPr>
        <w:ind w:left="32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6C28DD08">
      <w:start w:val="1"/>
      <w:numFmt w:val="bullet"/>
      <w:lvlText w:val="o"/>
      <w:lvlJc w:val="left"/>
      <w:pPr>
        <w:ind w:left="39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13FADEA2">
      <w:start w:val="1"/>
      <w:numFmt w:val="bullet"/>
      <w:lvlText w:val="▪"/>
      <w:lvlJc w:val="left"/>
      <w:pPr>
        <w:ind w:left="466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88AA6EAA">
      <w:start w:val="1"/>
      <w:numFmt w:val="bullet"/>
      <w:lvlText w:val="•"/>
      <w:lvlJc w:val="left"/>
      <w:pPr>
        <w:ind w:left="53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69C559C">
      <w:start w:val="1"/>
      <w:numFmt w:val="bullet"/>
      <w:lvlText w:val="o"/>
      <w:lvlJc w:val="left"/>
      <w:pPr>
        <w:ind w:left="61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D1AA19D4">
      <w:start w:val="1"/>
      <w:numFmt w:val="bullet"/>
      <w:lvlText w:val="▪"/>
      <w:lvlJc w:val="left"/>
      <w:pPr>
        <w:ind w:left="68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0C7"/>
    <w:rsid w:val="000140C7"/>
    <w:rsid w:val="00AB7A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8909"/>
  <w15:docId w15:val="{BD04C703-D364-4B2A-BE25-CCE0C20D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hanging="10"/>
    </w:pPr>
    <w:rPr>
      <w:rFonts w:ascii="Cambria" w:eastAsia="Cambria" w:hAnsi="Cambria" w:cs="Cambria"/>
      <w:color w:val="000000"/>
      <w:sz w:val="23"/>
    </w:rPr>
  </w:style>
  <w:style w:type="paragraph" w:styleId="Titre1">
    <w:name w:val="heading 1"/>
    <w:next w:val="Normal"/>
    <w:link w:val="Titre1Car"/>
    <w:uiPriority w:val="9"/>
    <w:qFormat/>
    <w:pPr>
      <w:keepNext/>
      <w:keepLines/>
      <w:numPr>
        <w:numId w:val="4"/>
      </w:numPr>
      <w:spacing w:after="158"/>
      <w:ind w:left="10" w:hanging="10"/>
      <w:outlineLvl w:val="0"/>
    </w:pPr>
    <w:rPr>
      <w:rFonts w:ascii="Calibri" w:eastAsia="Calibri" w:hAnsi="Calibri" w:cs="Calibri"/>
      <w:i/>
      <w:color w:val="4471C4"/>
      <w:sz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i/>
      <w:color w:val="4471C4"/>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1885</Words>
  <Characters>10369</Characters>
  <Application>Microsoft Office Word</Application>
  <DocSecurity>0</DocSecurity>
  <Lines>86</Lines>
  <Paragraphs>24</Paragraphs>
  <ScaleCrop>false</ScaleCrop>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SwissKap</dc:creator>
  <cp:keywords/>
  <cp:lastModifiedBy>Pierrick .</cp:lastModifiedBy>
  <cp:revision>2</cp:revision>
  <dcterms:created xsi:type="dcterms:W3CDTF">2024-09-08T15:43:00Z</dcterms:created>
  <dcterms:modified xsi:type="dcterms:W3CDTF">2024-09-08T15:43:00Z</dcterms:modified>
</cp:coreProperties>
</file>