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4A0" w:firstRow="1" w:lastRow="0" w:firstColumn="1" w:lastColumn="0" w:noHBand="0" w:noVBand="1"/>
        <w:tblDescription w:val="Title page layout table"/>
      </w:tblPr>
      <w:tblGrid>
        <w:gridCol w:w="9360"/>
      </w:tblGrid>
      <w:tr w:rsidR="00E26D0F" w:rsidRPr="00E26D0F" w14:paraId="6C54B557" w14:textId="77777777">
        <w:trPr>
          <w:trHeight w:val="2430"/>
        </w:trPr>
        <w:tc>
          <w:tcPr>
            <w:tcW w:w="9350" w:type="dxa"/>
            <w:vAlign w:val="bottom"/>
          </w:tcPr>
          <w:sdt>
            <w:sdtPr>
              <w:rPr>
                <w:color w:val="auto"/>
              </w:rPr>
              <w:alias w:val="Title"/>
              <w:tag w:val=""/>
              <w:id w:val="-1457634406"/>
              <w:placeholder>
                <w:docPart w:val="1D990F4C6A334C0E8DEAC84C80800F4D"/>
              </w:placeholder>
              <w:dataBinding w:prefixMappings="xmlns:ns0='http://purl.org/dc/elements/1.1/' xmlns:ns1='http://schemas.openxmlformats.org/package/2006/metadata/core-properties' " w:xpath="/ns1:coreProperties[1]/ns0:title[1]" w:storeItemID="{6C3C8BC8-F283-45AE-878A-BAB7291924A1}"/>
              <w:text/>
            </w:sdtPr>
            <w:sdtContent>
              <w:p w14:paraId="7415330F" w14:textId="253683B6" w:rsidR="009000CE" w:rsidRPr="00E26D0F" w:rsidRDefault="00E26D0F" w:rsidP="00ED34AE">
                <w:pPr>
                  <w:pStyle w:val="Title"/>
                  <w:rPr>
                    <w:color w:val="auto"/>
                  </w:rPr>
                </w:pPr>
                <w:r w:rsidRPr="00E26D0F">
                  <w:rPr>
                    <w:color w:val="auto"/>
                  </w:rPr>
                  <w:t>Data Visualisation And Analysis Tool (DAVT)</w:t>
                </w:r>
                <w:r w:rsidR="00184AA9" w:rsidRPr="00E26D0F">
                  <w:rPr>
                    <w:color w:val="auto"/>
                  </w:rPr>
                  <w:t xml:space="preserve"> </w:t>
                </w:r>
                <w:r w:rsidR="00ED34AE" w:rsidRPr="00E26D0F">
                  <w:rPr>
                    <w:color w:val="auto"/>
                  </w:rPr>
                  <w:t>Executive Summary</w:t>
                </w:r>
              </w:p>
            </w:sdtContent>
          </w:sdt>
        </w:tc>
      </w:tr>
      <w:tr w:rsidR="009000CE" w:rsidRPr="00E26D0F" w14:paraId="70FBC1D6" w14:textId="77777777">
        <w:trPr>
          <w:trHeight w:val="6705"/>
        </w:trPr>
        <w:tc>
          <w:tcPr>
            <w:tcW w:w="9350" w:type="dxa"/>
            <w:vAlign w:val="bottom"/>
          </w:tcPr>
          <w:p w14:paraId="08BDC438" w14:textId="0701DB57" w:rsidR="009000CE" w:rsidRPr="00E26D0F" w:rsidRDefault="00000000">
            <w:pPr>
              <w:pStyle w:val="Heading3"/>
              <w:rPr>
                <w:color w:val="auto"/>
              </w:rPr>
            </w:pPr>
            <w:sdt>
              <w:sdtPr>
                <w:rPr>
                  <w:rFonts w:asciiTheme="minorHAnsi" w:eastAsiaTheme="minorEastAsia" w:hAnsiTheme="minorHAnsi" w:cstheme="minorBidi"/>
                  <w:color w:val="auto"/>
                  <w:sz w:val="22"/>
                  <w:szCs w:val="22"/>
                </w:rPr>
                <w:alias w:val="Your Name"/>
                <w:tag w:val=""/>
                <w:id w:val="691496539"/>
                <w:placeholder>
                  <w:docPart w:val="A18DEC0687044EE589B3BF2C1A2713C0"/>
                </w:placeholder>
                <w:dataBinding w:prefixMappings="xmlns:ns0='http://purl.org/dc/elements/1.1/' xmlns:ns1='http://schemas.openxmlformats.org/package/2006/metadata/core-properties' " w:xpath="/ns1:coreProperties[1]/ns0:creator[1]" w:storeItemID="{6C3C8BC8-F283-45AE-878A-BAB7291924A1}"/>
                <w:text/>
              </w:sdtPr>
              <w:sdtContent>
                <w:r w:rsidR="00883350">
                  <w:rPr>
                    <w:rFonts w:asciiTheme="minorHAnsi" w:eastAsiaTheme="minorEastAsia" w:hAnsiTheme="minorHAnsi" w:cstheme="minorBidi"/>
                    <w:color w:val="auto"/>
                    <w:sz w:val="22"/>
                    <w:szCs w:val="22"/>
                  </w:rPr>
                  <w:t>s5273814 - Nathanael Gazzard s5309988 - Stephen Urquharts   5318167 - Jahanzaib</w:t>
                </w:r>
              </w:sdtContent>
            </w:sdt>
          </w:p>
          <w:p w14:paraId="731D4453" w14:textId="77777777" w:rsidR="009000CE" w:rsidRPr="00E26D0F" w:rsidRDefault="00184AA9">
            <w:pPr>
              <w:pStyle w:val="Heading3"/>
              <w:rPr>
                <w:color w:val="auto"/>
              </w:rPr>
            </w:pPr>
            <w:r w:rsidRPr="00E26D0F">
              <w:rPr>
                <w:color w:val="auto"/>
              </w:rPr>
              <w:t>2810ICT Software Technologies</w:t>
            </w:r>
          </w:p>
          <w:p w14:paraId="44D315E5" w14:textId="6B853DAB" w:rsidR="009000CE" w:rsidRPr="00E26D0F" w:rsidRDefault="00000000" w:rsidP="00184AA9">
            <w:pPr>
              <w:pStyle w:val="Heading3"/>
              <w:rPr>
                <w:color w:val="auto"/>
              </w:rPr>
            </w:pPr>
            <w:sdt>
              <w:sdtPr>
                <w:rPr>
                  <w:color w:val="auto"/>
                </w:rPr>
                <w:id w:val="1657335012"/>
                <w:placeholder>
                  <w:docPart w:val="CCAB335EBB7D49D09A6FD43A25F22038"/>
                </w:placeholder>
                <w:date w:fullDate="2023-10-08T00:00:00Z">
                  <w:dateFormat w:val="MMMM d, yyyy"/>
                  <w:lid w:val="en-US"/>
                  <w:storeMappedDataAs w:val="dateTime"/>
                  <w:calendar w:val="gregorian"/>
                </w:date>
              </w:sdtPr>
              <w:sdtContent>
                <w:r w:rsidR="00161F4A">
                  <w:rPr>
                    <w:color w:val="auto"/>
                  </w:rPr>
                  <w:t>October 8, 2023</w:t>
                </w:r>
              </w:sdtContent>
            </w:sdt>
          </w:p>
        </w:tc>
      </w:tr>
    </w:tbl>
    <w:p w14:paraId="0548322C" w14:textId="77777777" w:rsidR="009000CE" w:rsidRPr="00E26D0F" w:rsidRDefault="009000CE"/>
    <w:p w14:paraId="3DB9662D" w14:textId="77777777" w:rsidR="009000CE" w:rsidRPr="00E26D0F" w:rsidRDefault="009000CE">
      <w:pPr>
        <w:sectPr w:rsidR="009000CE" w:rsidRPr="00E26D0F">
          <w:footerReference w:type="first" r:id="rId8"/>
          <w:pgSz w:w="12240" w:h="15840" w:code="1"/>
          <w:pgMar w:top="1440" w:right="1440" w:bottom="1440" w:left="1440" w:header="720" w:footer="720" w:gutter="0"/>
          <w:pgBorders w:display="firstPage">
            <w:top w:val="single" w:sz="36" w:space="1" w:color="2E74B5" w:themeColor="accent1" w:themeShade="BF"/>
            <w:left w:val="single" w:sz="36" w:space="4" w:color="2E74B5" w:themeColor="accent1" w:themeShade="BF"/>
            <w:bottom w:val="single" w:sz="36" w:space="1" w:color="2E74B5" w:themeColor="accent1" w:themeShade="BF"/>
            <w:right w:val="single" w:sz="36" w:space="4" w:color="2E74B5" w:themeColor="accent1" w:themeShade="BF"/>
          </w:pgBorders>
          <w:cols w:space="720"/>
          <w:vAlign w:val="center"/>
          <w:docGrid w:linePitch="360"/>
        </w:sectPr>
      </w:pPr>
    </w:p>
    <w:sdt>
      <w:sdtPr>
        <w:rPr>
          <w:color w:val="auto"/>
        </w:rPr>
        <w:id w:val="-1860497024"/>
        <w:placeholder>
          <w:docPart w:val="8C09BC55A5FB455B83B3DD7146A24890"/>
        </w:placeholder>
        <w:temporary/>
        <w:showingPlcHdr/>
        <w15:appearance w15:val="hidden"/>
      </w:sdtPr>
      <w:sdtContent>
        <w:p w14:paraId="0C919BED" w14:textId="77777777" w:rsidR="009000CE" w:rsidRPr="00E26D0F" w:rsidRDefault="00184AA9">
          <w:pPr>
            <w:pStyle w:val="Heading1"/>
            <w:rPr>
              <w:color w:val="auto"/>
            </w:rPr>
          </w:pPr>
          <w:r w:rsidRPr="00E26D0F">
            <w:rPr>
              <w:color w:val="auto"/>
            </w:rPr>
            <w:t>Abstract</w:t>
          </w:r>
        </w:p>
      </w:sdtContent>
    </w:sdt>
    <w:p w14:paraId="301284D1" w14:textId="0A692009" w:rsidR="00A25A36" w:rsidRPr="00E26D0F" w:rsidRDefault="00F849C5" w:rsidP="00184AA9">
      <w:r w:rsidRPr="00E26D0F">
        <w:t>Our Data Analysis and Visualization Tool (DAVT) for New York Restaurant Inspection results is a robust solution meticulously crafted to simplify the intricate landscape of restaurant inspection data analysis. It stands as a beacon of accessibility and insight for a diverse array of stakeholders within the restaurant industry. DAVT's arsenal includes capabilities such as the retrieval of inspection details, the dynamic visualization of violation patterns, the precision of keyword-driven searches, the geographical mapping of animal-related infractions, and the recognition of top performing restaurants with noteworthy year over year enhancements. This tool directly addresses the imperative for informed, data-centric decision-making, delivering tangible benefits to restaurant proprietors, diligent health inspectors, and discerning data analysts. DAVT's overarching mission is to elevate compliance standards, augment public health outcomes, and usher in an era of transparency for consumers. Its unwavering goal is to foster a dining experience in New York City that is not only safer but also enriched by knowledge. In the pages that follow, this executive summary serves as a succinct testament to the project's invaluable findings and multifaceted functionalities.</w:t>
      </w:r>
    </w:p>
    <w:p w14:paraId="2602CD8B" w14:textId="77777777" w:rsidR="009000CE" w:rsidRPr="00E26D0F" w:rsidRDefault="00184AA9" w:rsidP="00184AA9">
      <w:pPr>
        <w:ind w:left="0"/>
      </w:pPr>
      <w:r w:rsidRPr="00E26D0F">
        <w:br w:type="page"/>
      </w:r>
    </w:p>
    <w:sdt>
      <w:sdtPr>
        <w:rPr>
          <w:color w:val="auto"/>
        </w:rPr>
        <w:id w:val="-1979136580"/>
        <w:placeholder>
          <w:docPart w:val="559836C371A8476EB4033E4A51528256"/>
        </w:placeholder>
        <w:temporary/>
        <w:showingPlcHdr/>
        <w15:appearance w15:val="hidden"/>
      </w:sdtPr>
      <w:sdtContent>
        <w:p w14:paraId="54940EC2" w14:textId="77777777" w:rsidR="009000CE" w:rsidRPr="00E26D0F" w:rsidRDefault="00184AA9">
          <w:pPr>
            <w:pStyle w:val="Heading1"/>
            <w:rPr>
              <w:color w:val="auto"/>
            </w:rPr>
          </w:pPr>
          <w:r w:rsidRPr="00E26D0F">
            <w:rPr>
              <w:color w:val="auto"/>
            </w:rPr>
            <w:t>Introduction</w:t>
          </w:r>
        </w:p>
      </w:sdtContent>
    </w:sdt>
    <w:p w14:paraId="2E9E7FA4" w14:textId="1620252B" w:rsidR="002D4235" w:rsidRPr="00E26D0F" w:rsidRDefault="00F849C5" w:rsidP="002D4235">
      <w:pPr>
        <w:rPr>
          <w:rStyle w:val="Heading1Char"/>
          <w:color w:val="auto"/>
        </w:rPr>
      </w:pPr>
      <w:r w:rsidRPr="00E26D0F">
        <w:t>This report sets out to navigate the intricate landscape of New York Restaurant Inspection data, offering insights gleaned from the past year. Central to our mission is the Data Analysis and Visualization Tool (DAVT), a versatile solution tailored to simplify the complexities of restaurant inspection data. Within these pages, we embark on a journey to uncover the practical utility of DAVT through a series of vital data analysis tasks. These tasks encompass the retrieval of granular inspection details, the illumination of violation patterns across the tapestry of suburban New York, keyword-driven expeditions to unveil hidden violations, the mapping of temporal and geographical dimensions of animal-related infractions, and the recognition of top-tier restaurants with noteworthy year-over-year improvements. DAVT serves as an invaluable compass, guiding users through the intricacies of these analytical terrains within the confines of the past year's data.</w:t>
      </w:r>
      <w:r w:rsidR="002D4235" w:rsidRPr="00E26D0F">
        <w:rPr>
          <w:rStyle w:val="Heading1Char"/>
          <w:b w:val="0"/>
          <w:color w:val="auto"/>
        </w:rPr>
        <w:br w:type="page"/>
      </w:r>
    </w:p>
    <w:p w14:paraId="70C814E0" w14:textId="66B011AA" w:rsidR="009000CE" w:rsidRPr="00E26D0F" w:rsidRDefault="00ED34AE" w:rsidP="00184AA9">
      <w:pPr>
        <w:pStyle w:val="Heading1"/>
        <w:rPr>
          <w:color w:val="auto"/>
        </w:rPr>
      </w:pPr>
      <w:r w:rsidRPr="00E26D0F">
        <w:rPr>
          <w:rStyle w:val="Heading1Char"/>
          <w:b/>
          <w:color w:val="auto"/>
        </w:rPr>
        <w:lastRenderedPageBreak/>
        <w:t xml:space="preserve">Analysis 1 </w:t>
      </w:r>
      <w:r w:rsidR="00915487" w:rsidRPr="00E26D0F">
        <w:rPr>
          <w:rStyle w:val="Heading1Char"/>
          <w:b/>
          <w:color w:val="auto"/>
        </w:rPr>
        <w:t>Retrieving inspection details</w:t>
      </w:r>
    </w:p>
    <w:p w14:paraId="636DD21D" w14:textId="77777777" w:rsidR="00F849C5" w:rsidRPr="00E26D0F" w:rsidRDefault="00F849C5" w:rsidP="00F849C5">
      <w:pPr>
        <w:pStyle w:val="Heading1"/>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In this section, we delve into the critical functionality of retrieving detailed inspection information, which forms the cornerstone of our Data Analysis and Visualization Tool (DAVT). With a user-friendly interface and customizable date range selection, DAVT empowers restaurant owners, health inspectors, and data analysts to access and analyze inspection data with precision.</w:t>
      </w:r>
    </w:p>
    <w:p w14:paraId="4341770F" w14:textId="77777777" w:rsidR="00F849C5" w:rsidRPr="00E26D0F" w:rsidRDefault="00F849C5" w:rsidP="00F849C5">
      <w:pPr>
        <w:pStyle w:val="Heading1"/>
        <w:rPr>
          <w:rFonts w:asciiTheme="minorHAnsi" w:hAnsiTheme="minorHAnsi"/>
          <w:color w:val="auto"/>
          <w:sz w:val="22"/>
          <w:szCs w:val="22"/>
          <w:lang w:val="en-AU"/>
        </w:rPr>
      </w:pPr>
      <w:r w:rsidRPr="00E26D0F">
        <w:rPr>
          <w:rFonts w:asciiTheme="minorHAnsi" w:hAnsiTheme="minorHAnsi"/>
          <w:color w:val="auto"/>
          <w:sz w:val="22"/>
          <w:szCs w:val="22"/>
          <w:lang w:val="en-AU"/>
        </w:rPr>
        <w:t xml:space="preserve">Date Range Selection: </w:t>
      </w:r>
    </w:p>
    <w:p w14:paraId="07229DCC" w14:textId="3C6329A5" w:rsidR="00F849C5" w:rsidRPr="00E26D0F" w:rsidRDefault="00F849C5" w:rsidP="00F849C5">
      <w:pPr>
        <w:pStyle w:val="Heading1"/>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One of the key features of DAVT is the ability to select a specific date range for analysis. This feature allows users to focus on a particular period, whether it be recent data or historical records.</w:t>
      </w:r>
    </w:p>
    <w:p w14:paraId="49618304" w14:textId="77777777" w:rsidR="00F849C5" w:rsidRPr="00E26D0F" w:rsidRDefault="00F849C5" w:rsidP="00F849C5">
      <w:pPr>
        <w:pStyle w:val="Heading1"/>
        <w:rPr>
          <w:rFonts w:asciiTheme="minorHAnsi" w:hAnsiTheme="minorHAnsi"/>
          <w:color w:val="auto"/>
          <w:sz w:val="22"/>
          <w:szCs w:val="22"/>
          <w:lang w:val="en-AU"/>
        </w:rPr>
      </w:pPr>
      <w:r w:rsidRPr="00E26D0F">
        <w:rPr>
          <w:rFonts w:asciiTheme="minorHAnsi" w:hAnsiTheme="minorHAnsi"/>
          <w:color w:val="auto"/>
          <w:sz w:val="22"/>
          <w:szCs w:val="22"/>
          <w:lang w:val="en-AU"/>
        </w:rPr>
        <w:t xml:space="preserve">Granular Inspection Details: </w:t>
      </w:r>
    </w:p>
    <w:p w14:paraId="560C46DE" w14:textId="18BC7E22" w:rsidR="00F849C5" w:rsidRPr="00E26D0F" w:rsidRDefault="00F849C5" w:rsidP="00F849C5">
      <w:pPr>
        <w:pStyle w:val="Heading1"/>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Upon selecting the desired date range, users can access a wealth of granular inspection details. These include following :</w:t>
      </w:r>
    </w:p>
    <w:p w14:paraId="50C84FA3" w14:textId="77777777" w:rsidR="00F849C5" w:rsidRPr="00E26D0F" w:rsidRDefault="00F849C5" w:rsidP="00F849C5">
      <w:pPr>
        <w:pStyle w:val="Heading1"/>
        <w:rPr>
          <w:rFonts w:asciiTheme="minorHAnsi" w:hAnsiTheme="minorHAnsi"/>
          <w:color w:val="auto"/>
          <w:sz w:val="22"/>
          <w:szCs w:val="22"/>
          <w:lang w:val="en-AU"/>
        </w:rPr>
      </w:pPr>
      <w:r w:rsidRPr="00E26D0F">
        <w:rPr>
          <w:rFonts w:asciiTheme="minorHAnsi" w:hAnsiTheme="minorHAnsi"/>
          <w:color w:val="auto"/>
          <w:sz w:val="22"/>
          <w:szCs w:val="22"/>
          <w:lang w:val="en-AU"/>
        </w:rPr>
        <w:t xml:space="preserve">Inspection dates: </w:t>
      </w:r>
    </w:p>
    <w:p w14:paraId="30078F7C" w14:textId="21FF0DFC" w:rsidR="00F849C5" w:rsidRPr="00E26D0F" w:rsidRDefault="00F849C5" w:rsidP="00F849C5">
      <w:pPr>
        <w:pStyle w:val="Heading1"/>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Users can pinpoint when inspections occurred, enabling them to track trends and patterns.</w:t>
      </w:r>
    </w:p>
    <w:p w14:paraId="7935829A" w14:textId="77777777" w:rsidR="00F849C5" w:rsidRPr="00E26D0F" w:rsidRDefault="00F849C5" w:rsidP="00F849C5">
      <w:pPr>
        <w:pStyle w:val="Heading1"/>
        <w:rPr>
          <w:rFonts w:asciiTheme="minorHAnsi" w:hAnsiTheme="minorHAnsi"/>
          <w:color w:val="auto"/>
          <w:sz w:val="22"/>
          <w:szCs w:val="22"/>
          <w:lang w:val="en-AU"/>
        </w:rPr>
      </w:pPr>
      <w:r w:rsidRPr="00E26D0F">
        <w:rPr>
          <w:rFonts w:asciiTheme="minorHAnsi" w:hAnsiTheme="minorHAnsi"/>
          <w:color w:val="auto"/>
          <w:sz w:val="22"/>
          <w:szCs w:val="22"/>
          <w:lang w:val="en-AU"/>
        </w:rPr>
        <w:t xml:space="preserve">Inspection outcomes: </w:t>
      </w:r>
    </w:p>
    <w:p w14:paraId="2D1863E9" w14:textId="155501DF" w:rsidR="00F849C5" w:rsidRPr="00E26D0F" w:rsidRDefault="00F849C5" w:rsidP="00F849C5">
      <w:pPr>
        <w:pStyle w:val="Heading1"/>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DAVT provides information on whether an establishment passed or failed an inspection, offering crucial insights into compliance.</w:t>
      </w:r>
    </w:p>
    <w:p w14:paraId="3A7BEFAC" w14:textId="77777777" w:rsidR="00F849C5" w:rsidRPr="00E26D0F" w:rsidRDefault="00F849C5" w:rsidP="00F849C5">
      <w:pPr>
        <w:pStyle w:val="Heading1"/>
        <w:rPr>
          <w:rFonts w:asciiTheme="minorHAnsi" w:hAnsiTheme="minorHAnsi"/>
          <w:color w:val="auto"/>
          <w:sz w:val="22"/>
          <w:szCs w:val="22"/>
          <w:lang w:val="en-AU"/>
        </w:rPr>
      </w:pPr>
      <w:r w:rsidRPr="00E26D0F">
        <w:rPr>
          <w:rFonts w:asciiTheme="minorHAnsi" w:hAnsiTheme="minorHAnsi"/>
          <w:color w:val="auto"/>
          <w:sz w:val="22"/>
          <w:szCs w:val="22"/>
          <w:lang w:val="en-AU"/>
        </w:rPr>
        <w:t>Violation specifics:</w:t>
      </w:r>
    </w:p>
    <w:p w14:paraId="1BBDAFA6" w14:textId="10D44586" w:rsidR="00F849C5" w:rsidRPr="00E26D0F" w:rsidRDefault="00F849C5" w:rsidP="00F849C5">
      <w:pPr>
        <w:pStyle w:val="Heading1"/>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 xml:space="preserve"> Users can delve deep into violation details, understanding the nature of infractions and areas that require attention.</w:t>
      </w:r>
    </w:p>
    <w:p w14:paraId="0E282949" w14:textId="77777777" w:rsidR="00F849C5" w:rsidRPr="00E26D0F" w:rsidRDefault="00F849C5" w:rsidP="00F849C5">
      <w:pPr>
        <w:pStyle w:val="Heading1"/>
        <w:rPr>
          <w:rFonts w:asciiTheme="minorHAnsi" w:hAnsiTheme="minorHAnsi"/>
          <w:color w:val="auto"/>
          <w:sz w:val="22"/>
          <w:szCs w:val="22"/>
          <w:lang w:val="en-AU"/>
        </w:rPr>
      </w:pPr>
      <w:r w:rsidRPr="00E26D0F">
        <w:rPr>
          <w:rFonts w:asciiTheme="minorHAnsi" w:hAnsiTheme="minorHAnsi"/>
          <w:color w:val="auto"/>
          <w:sz w:val="22"/>
          <w:szCs w:val="22"/>
          <w:lang w:val="en-AU"/>
        </w:rPr>
        <w:lastRenderedPageBreak/>
        <w:t xml:space="preserve">Benefits: </w:t>
      </w:r>
    </w:p>
    <w:p w14:paraId="57082A27" w14:textId="033472E3" w:rsidR="00F849C5" w:rsidRPr="00E26D0F" w:rsidRDefault="00F849C5" w:rsidP="00F849C5">
      <w:pPr>
        <w:pStyle w:val="Heading1"/>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The retrieval of inspection details serves several essential purposes:</w:t>
      </w:r>
    </w:p>
    <w:p w14:paraId="6F45F282" w14:textId="77777777" w:rsidR="00F849C5" w:rsidRPr="00E26D0F" w:rsidRDefault="00F849C5" w:rsidP="00F849C5">
      <w:pPr>
        <w:pStyle w:val="Heading1"/>
        <w:numPr>
          <w:ilvl w:val="0"/>
          <w:numId w:val="4"/>
        </w:numPr>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Compliance Monitoring: Restaurant owners and health inspectors can monitor compliance with food safety regulations over a specified period.</w:t>
      </w:r>
    </w:p>
    <w:p w14:paraId="697544FC" w14:textId="77777777" w:rsidR="00F849C5" w:rsidRPr="00E26D0F" w:rsidRDefault="00F849C5" w:rsidP="00F849C5">
      <w:pPr>
        <w:pStyle w:val="Heading1"/>
        <w:numPr>
          <w:ilvl w:val="0"/>
          <w:numId w:val="4"/>
        </w:numPr>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Trend Analysis: Users can identify trends and patterns in inspection outcomes, helping them make informed decisions.</w:t>
      </w:r>
    </w:p>
    <w:p w14:paraId="52E456A1" w14:textId="77777777" w:rsidR="00F849C5" w:rsidRPr="00E26D0F" w:rsidRDefault="00F849C5" w:rsidP="00F849C5">
      <w:pPr>
        <w:pStyle w:val="Heading1"/>
        <w:numPr>
          <w:ilvl w:val="0"/>
          <w:numId w:val="4"/>
        </w:numPr>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Proactive Management: Armed with detailed information, stakeholders can proactively address issues and improve food safety standards.</w:t>
      </w:r>
    </w:p>
    <w:p w14:paraId="1CDC4B96" w14:textId="77777777" w:rsidR="00F849C5" w:rsidRPr="00E26D0F" w:rsidRDefault="00F849C5" w:rsidP="00F849C5">
      <w:pPr>
        <w:pStyle w:val="Heading1"/>
        <w:rPr>
          <w:b w:val="0"/>
          <w:bCs/>
          <w:color w:val="auto"/>
          <w:lang w:val="en-AU"/>
        </w:rPr>
      </w:pPr>
      <w:r w:rsidRPr="00E26D0F">
        <w:rPr>
          <w:rFonts w:asciiTheme="minorHAnsi" w:hAnsiTheme="minorHAnsi"/>
          <w:b w:val="0"/>
          <w:bCs/>
          <w:color w:val="auto"/>
          <w:sz w:val="22"/>
          <w:szCs w:val="22"/>
          <w:lang w:val="en-AU"/>
        </w:rPr>
        <w:t>By providing easy access to these inspection details, DAVT equips users with the tools needed to enhance food safety, maintain compliance, and make data-driven decisions. In the subsequent sections, we will explore additional functionalities and analyses</w:t>
      </w:r>
      <w:r w:rsidRPr="00E26D0F">
        <w:rPr>
          <w:b w:val="0"/>
          <w:bCs/>
          <w:color w:val="auto"/>
          <w:lang w:val="en-AU"/>
        </w:rPr>
        <w:t xml:space="preserve"> enabled by DAVT to further empower stakeholders in the restaurant industry.</w:t>
      </w:r>
    </w:p>
    <w:p w14:paraId="6A7BD116" w14:textId="3CB7A803" w:rsidR="00ED34AE" w:rsidRPr="00E26D0F" w:rsidRDefault="00ED34AE" w:rsidP="00ED34AE">
      <w:pPr>
        <w:pStyle w:val="Heading1"/>
        <w:rPr>
          <w:rStyle w:val="Heading1Char"/>
          <w:b/>
          <w:color w:val="auto"/>
        </w:rPr>
      </w:pPr>
      <w:r w:rsidRPr="00E26D0F">
        <w:rPr>
          <w:rStyle w:val="Heading1Char"/>
          <w:b/>
          <w:color w:val="auto"/>
        </w:rPr>
        <w:t>Analysis 2</w:t>
      </w:r>
      <w:r w:rsidR="00915487" w:rsidRPr="00E26D0F">
        <w:rPr>
          <w:rStyle w:val="Heading1Char"/>
          <w:b/>
          <w:color w:val="auto"/>
        </w:rPr>
        <w:t>: Plotting violations by suburb</w:t>
      </w:r>
    </w:p>
    <w:p w14:paraId="52639F46" w14:textId="1C863D46" w:rsidR="00A25A36" w:rsidRPr="00E26D0F" w:rsidRDefault="00915487" w:rsidP="00915487">
      <w:pPr>
        <w:rPr>
          <w:lang w:val="en-AU" w:eastAsia="en-GB"/>
        </w:rPr>
      </w:pPr>
      <w:r w:rsidRPr="00E26D0F">
        <w:t>DAVT elevates data visualisation by endowing users with the prowess to plot violations on suburb landscapes. The result? An intricate tapestry reveals patterns and trends across neighbourhoods, illuminating areas with compliance challenges. The power to pinpoint these hotspots allows health inspectors to allocate resources judiciously, fostering enhanced public health outcomes.</w:t>
      </w:r>
    </w:p>
    <w:p w14:paraId="2B11177A" w14:textId="3AA87E59" w:rsidR="00ED34AE" w:rsidRPr="00E26D0F" w:rsidRDefault="00ED34AE" w:rsidP="00ED34AE">
      <w:pPr>
        <w:pStyle w:val="Heading1"/>
        <w:rPr>
          <w:rStyle w:val="Heading1Char"/>
          <w:b/>
          <w:color w:val="auto"/>
        </w:rPr>
      </w:pPr>
      <w:r w:rsidRPr="00E26D0F">
        <w:rPr>
          <w:rStyle w:val="Heading1Char"/>
          <w:b/>
          <w:color w:val="auto"/>
        </w:rPr>
        <w:lastRenderedPageBreak/>
        <w:t>Analysis 3</w:t>
      </w:r>
      <w:r w:rsidR="00915487" w:rsidRPr="00E26D0F">
        <w:rPr>
          <w:rStyle w:val="Heading1Char"/>
          <w:b/>
          <w:color w:val="auto"/>
        </w:rPr>
        <w:t>: Keyword-based violation retrieval</w:t>
      </w:r>
    </w:p>
    <w:p w14:paraId="65BBF34B" w14:textId="44309423" w:rsidR="00F849C5" w:rsidRPr="00E26D0F" w:rsidRDefault="00F849C5" w:rsidP="00F849C5">
      <w:pPr>
        <w:pStyle w:val="Heading1"/>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in this section, we delve into DAVT's capability to visualize violations by suburb, a feature that adds a layer of depth and insight to restaurant inspection data. By plotting violations on suburb maps, DAVT enables users to identify patterns and trends, ultimately contributing to improved food safety measures and regulatory compliance.</w:t>
      </w:r>
    </w:p>
    <w:p w14:paraId="7671631A" w14:textId="77777777" w:rsidR="00F849C5" w:rsidRPr="00E26D0F" w:rsidRDefault="00F849C5" w:rsidP="00F849C5">
      <w:pPr>
        <w:pStyle w:val="Heading1"/>
        <w:rPr>
          <w:rFonts w:asciiTheme="minorHAnsi" w:hAnsiTheme="minorHAnsi"/>
          <w:b w:val="0"/>
          <w:bCs/>
          <w:color w:val="auto"/>
          <w:sz w:val="22"/>
          <w:szCs w:val="22"/>
          <w:lang w:val="en-AU"/>
        </w:rPr>
      </w:pPr>
      <w:r w:rsidRPr="00E26D0F">
        <w:rPr>
          <w:rFonts w:asciiTheme="minorHAnsi" w:hAnsiTheme="minorHAnsi"/>
          <w:color w:val="auto"/>
          <w:sz w:val="22"/>
          <w:szCs w:val="22"/>
          <w:lang w:val="en-AU"/>
        </w:rPr>
        <w:t>Visualization of Violations:</w:t>
      </w:r>
      <w:r w:rsidRPr="00E26D0F">
        <w:rPr>
          <w:rFonts w:asciiTheme="minorHAnsi" w:hAnsiTheme="minorHAnsi"/>
          <w:b w:val="0"/>
          <w:bCs/>
          <w:color w:val="auto"/>
          <w:sz w:val="22"/>
          <w:szCs w:val="22"/>
          <w:lang w:val="en-AU"/>
        </w:rPr>
        <w:t xml:space="preserve"> DAVT empowers users to create visual representations of violations distributed across different suburbs. The tool leverages data visualization techniques to generate interactive maps and charts that provide a clear view of compliance challenges within specific neighborhoods.</w:t>
      </w:r>
    </w:p>
    <w:p w14:paraId="3CB50FD1" w14:textId="77777777" w:rsidR="00F849C5" w:rsidRPr="00E26D0F" w:rsidRDefault="00F849C5" w:rsidP="00F849C5">
      <w:pPr>
        <w:pStyle w:val="Heading1"/>
        <w:rPr>
          <w:rFonts w:asciiTheme="minorHAnsi" w:hAnsiTheme="minorHAnsi"/>
          <w:color w:val="auto"/>
          <w:sz w:val="22"/>
          <w:szCs w:val="22"/>
          <w:lang w:val="en-AU"/>
        </w:rPr>
      </w:pPr>
      <w:r w:rsidRPr="00E26D0F">
        <w:rPr>
          <w:rFonts w:asciiTheme="minorHAnsi" w:hAnsiTheme="minorHAnsi"/>
          <w:color w:val="auto"/>
          <w:sz w:val="22"/>
          <w:szCs w:val="22"/>
          <w:lang w:val="en-AU"/>
        </w:rPr>
        <w:t xml:space="preserve">Identifying Compliance Challenges: </w:t>
      </w:r>
    </w:p>
    <w:p w14:paraId="76F3DAFF" w14:textId="7117E4E5" w:rsidR="00F849C5" w:rsidRPr="00E26D0F" w:rsidRDefault="00F849C5" w:rsidP="00F849C5">
      <w:pPr>
        <w:pStyle w:val="Heading1"/>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Through these visualizations, users can pinpoint areas with higher instances of violations. Health inspectors and restaurant owners can quickly identify hotspots that may require additional attention and enforcement. This feature aids in prioritizing inspections and allocating resources effectively.</w:t>
      </w:r>
    </w:p>
    <w:p w14:paraId="042560E7" w14:textId="77777777" w:rsidR="00F849C5" w:rsidRPr="00E26D0F" w:rsidRDefault="00F849C5" w:rsidP="00F849C5">
      <w:pPr>
        <w:pStyle w:val="Heading1"/>
        <w:rPr>
          <w:rFonts w:asciiTheme="minorHAnsi" w:hAnsiTheme="minorHAnsi"/>
          <w:b w:val="0"/>
          <w:bCs/>
          <w:color w:val="auto"/>
          <w:sz w:val="22"/>
          <w:szCs w:val="22"/>
          <w:lang w:val="en-AU"/>
        </w:rPr>
      </w:pPr>
      <w:r w:rsidRPr="00E26D0F">
        <w:rPr>
          <w:rFonts w:asciiTheme="minorHAnsi" w:hAnsiTheme="minorHAnsi"/>
          <w:color w:val="auto"/>
          <w:sz w:val="22"/>
          <w:szCs w:val="22"/>
          <w:lang w:val="en-AU"/>
        </w:rPr>
        <w:t>Benefits:</w:t>
      </w:r>
      <w:r w:rsidRPr="00E26D0F">
        <w:rPr>
          <w:rFonts w:asciiTheme="minorHAnsi" w:hAnsiTheme="minorHAnsi"/>
          <w:b w:val="0"/>
          <w:bCs/>
          <w:color w:val="auto"/>
          <w:sz w:val="22"/>
          <w:szCs w:val="22"/>
          <w:lang w:val="en-AU"/>
        </w:rPr>
        <w:t xml:space="preserve"> The ability to plot violations by suburb offers several advantages:</w:t>
      </w:r>
    </w:p>
    <w:p w14:paraId="29031F90" w14:textId="61903341" w:rsidR="00F849C5" w:rsidRPr="00E26D0F" w:rsidRDefault="00F849C5" w:rsidP="00F849C5">
      <w:pPr>
        <w:pStyle w:val="Heading1"/>
        <w:numPr>
          <w:ilvl w:val="0"/>
          <w:numId w:val="5"/>
        </w:numPr>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Health inspectors and restaurant owners can make data driven decisions to address compliance issues where they matter most.</w:t>
      </w:r>
    </w:p>
    <w:p w14:paraId="77DEA024" w14:textId="5AAD8EE5" w:rsidR="00F849C5" w:rsidRPr="00E26D0F" w:rsidRDefault="00F849C5" w:rsidP="00F849C5">
      <w:pPr>
        <w:pStyle w:val="Heading1"/>
        <w:numPr>
          <w:ilvl w:val="0"/>
          <w:numId w:val="5"/>
        </w:numPr>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By focusing efforts on areas with higher violation rates, resources can be optimized for maximum impact.</w:t>
      </w:r>
    </w:p>
    <w:p w14:paraId="32B27433" w14:textId="3CCF84F9" w:rsidR="00F849C5" w:rsidRPr="00E26D0F" w:rsidRDefault="00F849C5" w:rsidP="00F849C5">
      <w:pPr>
        <w:pStyle w:val="Heading1"/>
        <w:numPr>
          <w:ilvl w:val="0"/>
          <w:numId w:val="5"/>
        </w:numPr>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lastRenderedPageBreak/>
        <w:t>Visualizations provide transparency for stakeholders, fostering a better understanding of inspection outcomes in different neighbourhoods.</w:t>
      </w:r>
    </w:p>
    <w:p w14:paraId="03208A65" w14:textId="77777777" w:rsidR="00F849C5" w:rsidRPr="00E26D0F" w:rsidRDefault="00F849C5" w:rsidP="00F849C5">
      <w:pPr>
        <w:pStyle w:val="Heading1"/>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With DAVT's suburb-level visualization of violations, users gain a powerful tool for improving food safety standards and ensuring compliance with regulatory requirements. In the subsequent sections, we will explore additional functionalities and analyses enabled by DAVT, further enhancing its value to the restaurant industry.</w:t>
      </w:r>
    </w:p>
    <w:p w14:paraId="49BE7F08" w14:textId="100B08CF" w:rsidR="00ED34AE" w:rsidRPr="00E26D0F" w:rsidRDefault="00ED34AE" w:rsidP="00ED34AE">
      <w:pPr>
        <w:pStyle w:val="Heading1"/>
        <w:rPr>
          <w:rStyle w:val="Heading1Char"/>
          <w:b/>
          <w:color w:val="auto"/>
        </w:rPr>
      </w:pPr>
      <w:r w:rsidRPr="00E26D0F">
        <w:rPr>
          <w:rStyle w:val="Heading1Char"/>
          <w:b/>
          <w:color w:val="auto"/>
        </w:rPr>
        <w:t>Analysis 4</w:t>
      </w:r>
      <w:r w:rsidR="00915487" w:rsidRPr="00E26D0F">
        <w:rPr>
          <w:rStyle w:val="Heading1Char"/>
          <w:b/>
          <w:color w:val="auto"/>
        </w:rPr>
        <w:t>: Mapping animal-related violations</w:t>
      </w:r>
    </w:p>
    <w:p w14:paraId="1DD72C70" w14:textId="77777777" w:rsidR="00546326" w:rsidRPr="00E26D0F" w:rsidRDefault="00546326" w:rsidP="00546326">
      <w:pPr>
        <w:pStyle w:val="Heading1"/>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This section delves into the impressive feature of DAVT, which allows users to map violations related to animals, including rodents and pests. DAVT's dynamic mapping tool provides an interactive and informative way to visualize the distribution of animal-related violations over time and across geographical areas.</w:t>
      </w:r>
    </w:p>
    <w:p w14:paraId="75D34883" w14:textId="77777777" w:rsidR="00546326" w:rsidRPr="00E26D0F" w:rsidRDefault="00546326" w:rsidP="00546326">
      <w:pPr>
        <w:pStyle w:val="Heading1"/>
        <w:rPr>
          <w:rFonts w:asciiTheme="minorHAnsi" w:hAnsiTheme="minorHAnsi"/>
          <w:b w:val="0"/>
          <w:bCs/>
          <w:color w:val="auto"/>
          <w:sz w:val="22"/>
          <w:szCs w:val="22"/>
          <w:lang w:val="en-AU"/>
        </w:rPr>
      </w:pPr>
      <w:r w:rsidRPr="00E26D0F">
        <w:rPr>
          <w:rFonts w:asciiTheme="minorHAnsi" w:hAnsiTheme="minorHAnsi"/>
          <w:color w:val="auto"/>
          <w:sz w:val="22"/>
          <w:szCs w:val="22"/>
          <w:lang w:val="en-AU"/>
        </w:rPr>
        <w:t>Interactive Mapping for Insight:</w:t>
      </w:r>
      <w:r w:rsidRPr="00E26D0F">
        <w:rPr>
          <w:rFonts w:asciiTheme="minorHAnsi" w:hAnsiTheme="minorHAnsi"/>
          <w:b w:val="0"/>
          <w:bCs/>
          <w:color w:val="auto"/>
          <w:sz w:val="22"/>
          <w:szCs w:val="22"/>
          <w:lang w:val="en-AU"/>
        </w:rPr>
        <w:t xml:space="preserve"> </w:t>
      </w:r>
    </w:p>
    <w:p w14:paraId="62D07637" w14:textId="06293497" w:rsidR="00546326" w:rsidRPr="00E26D0F" w:rsidRDefault="00546326" w:rsidP="00546326">
      <w:pPr>
        <w:pStyle w:val="Heading1"/>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DAVT's interactive mapping feature offers users a compelling way to gain insights into the occurrences of animal-related violations. By navigating this dynamic map, users can discern patterns, trends, and hotspots of such violations.</w:t>
      </w:r>
    </w:p>
    <w:p w14:paraId="7AB3E32B" w14:textId="77777777" w:rsidR="00546326" w:rsidRPr="00E26D0F" w:rsidRDefault="00546326" w:rsidP="00546326">
      <w:pPr>
        <w:pStyle w:val="Heading1"/>
        <w:rPr>
          <w:rFonts w:asciiTheme="minorHAnsi" w:hAnsiTheme="minorHAnsi"/>
          <w:b w:val="0"/>
          <w:bCs/>
          <w:color w:val="auto"/>
          <w:sz w:val="22"/>
          <w:szCs w:val="22"/>
          <w:lang w:val="en-AU"/>
        </w:rPr>
      </w:pPr>
      <w:r w:rsidRPr="00E26D0F">
        <w:rPr>
          <w:rFonts w:asciiTheme="minorHAnsi" w:hAnsiTheme="minorHAnsi"/>
          <w:color w:val="auto"/>
          <w:sz w:val="22"/>
          <w:szCs w:val="22"/>
          <w:lang w:val="en-AU"/>
        </w:rPr>
        <w:t>Tracking and Mitigation Strategies:</w:t>
      </w:r>
      <w:r w:rsidRPr="00E26D0F">
        <w:rPr>
          <w:rFonts w:asciiTheme="minorHAnsi" w:hAnsiTheme="minorHAnsi"/>
          <w:b w:val="0"/>
          <w:bCs/>
          <w:color w:val="auto"/>
          <w:sz w:val="22"/>
          <w:szCs w:val="22"/>
          <w:lang w:val="en-AU"/>
        </w:rPr>
        <w:t xml:space="preserve"> </w:t>
      </w:r>
    </w:p>
    <w:p w14:paraId="7253F84A" w14:textId="68C22289" w:rsidR="00546326" w:rsidRPr="00E26D0F" w:rsidRDefault="00546326" w:rsidP="00546326">
      <w:pPr>
        <w:pStyle w:val="Heading1"/>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Health authorities and inspectors can greatly benefit from DAVT's mapping capabilities. They can use this tool to track the prevalence and distribution of animal-related concerns over time and geography. This information empowers them to develop effective mitigation strategies and enforce regulations.</w:t>
      </w:r>
    </w:p>
    <w:p w14:paraId="0D8DE080" w14:textId="77777777" w:rsidR="00546326" w:rsidRPr="00E26D0F" w:rsidRDefault="00546326" w:rsidP="00546326">
      <w:pPr>
        <w:rPr>
          <w:lang w:val="en-AU"/>
        </w:rPr>
      </w:pPr>
    </w:p>
    <w:p w14:paraId="7C7C380D" w14:textId="77777777" w:rsidR="00546326" w:rsidRPr="00E26D0F" w:rsidRDefault="00546326" w:rsidP="00546326">
      <w:pPr>
        <w:pStyle w:val="Heading1"/>
        <w:rPr>
          <w:rFonts w:asciiTheme="minorHAnsi" w:hAnsiTheme="minorHAnsi"/>
          <w:b w:val="0"/>
          <w:bCs/>
          <w:color w:val="auto"/>
          <w:sz w:val="22"/>
          <w:szCs w:val="22"/>
          <w:lang w:val="en-AU"/>
        </w:rPr>
      </w:pPr>
      <w:r w:rsidRPr="00E26D0F">
        <w:rPr>
          <w:rFonts w:asciiTheme="minorHAnsi" w:hAnsiTheme="minorHAnsi"/>
          <w:color w:val="auto"/>
          <w:sz w:val="22"/>
          <w:szCs w:val="22"/>
          <w:lang w:val="en-AU"/>
        </w:rPr>
        <w:t>Fostering Regulatory Compliance:</w:t>
      </w:r>
      <w:r w:rsidRPr="00E26D0F">
        <w:rPr>
          <w:rFonts w:asciiTheme="minorHAnsi" w:hAnsiTheme="minorHAnsi"/>
          <w:b w:val="0"/>
          <w:bCs/>
          <w:color w:val="auto"/>
          <w:sz w:val="22"/>
          <w:szCs w:val="22"/>
          <w:lang w:val="en-AU"/>
        </w:rPr>
        <w:t xml:space="preserve"> </w:t>
      </w:r>
    </w:p>
    <w:p w14:paraId="1A6926B2" w14:textId="10D5FDF4" w:rsidR="00546326" w:rsidRPr="00E26D0F" w:rsidRDefault="00546326" w:rsidP="00546326">
      <w:pPr>
        <w:pStyle w:val="Heading1"/>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Ensuring compliance with regulations regarding animal-related violations is vital for public health and safety. DAVT's mapping functionality aids in this endeavor by identifying areas where such violations persist.</w:t>
      </w:r>
    </w:p>
    <w:p w14:paraId="4EFE3F39" w14:textId="17ACAF3E" w:rsidR="00546326" w:rsidRPr="00E26D0F" w:rsidRDefault="00546326" w:rsidP="00546326">
      <w:pPr>
        <w:pStyle w:val="Heading1"/>
        <w:rPr>
          <w:rFonts w:asciiTheme="minorHAnsi" w:hAnsiTheme="minorHAnsi"/>
          <w:b w:val="0"/>
          <w:bCs/>
          <w:color w:val="auto"/>
          <w:sz w:val="22"/>
          <w:szCs w:val="22"/>
          <w:lang w:val="en-AU"/>
        </w:rPr>
      </w:pPr>
      <w:r w:rsidRPr="00E26D0F">
        <w:rPr>
          <w:rFonts w:asciiTheme="minorHAnsi" w:hAnsiTheme="minorHAnsi"/>
          <w:color w:val="auto"/>
          <w:sz w:val="22"/>
          <w:szCs w:val="22"/>
          <w:lang w:val="en-AU"/>
        </w:rPr>
        <w:t>Mapping animal-related violations using DAVT provides several advantages</w:t>
      </w:r>
      <w:r w:rsidRPr="00E26D0F">
        <w:rPr>
          <w:rFonts w:asciiTheme="minorHAnsi" w:hAnsiTheme="minorHAnsi"/>
          <w:b w:val="0"/>
          <w:bCs/>
          <w:color w:val="auto"/>
          <w:sz w:val="22"/>
          <w:szCs w:val="22"/>
          <w:lang w:val="en-AU"/>
        </w:rPr>
        <w:t>:</w:t>
      </w:r>
    </w:p>
    <w:p w14:paraId="0ACC4F44" w14:textId="27E285BA" w:rsidR="00546326" w:rsidRPr="00E26D0F" w:rsidRDefault="00546326" w:rsidP="00546326">
      <w:pPr>
        <w:pStyle w:val="Heading1"/>
        <w:numPr>
          <w:ilvl w:val="0"/>
          <w:numId w:val="6"/>
        </w:numPr>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Authorities can proactively respond to emerging animal-related issues.</w:t>
      </w:r>
    </w:p>
    <w:p w14:paraId="5B09AA36" w14:textId="601EF1C2" w:rsidR="00546326" w:rsidRPr="00E26D0F" w:rsidRDefault="00546326" w:rsidP="00546326">
      <w:pPr>
        <w:pStyle w:val="Heading1"/>
        <w:numPr>
          <w:ilvl w:val="0"/>
          <w:numId w:val="6"/>
        </w:numPr>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Inspectors can focus their efforts on areas with a higher incidence of violations.</w:t>
      </w:r>
    </w:p>
    <w:p w14:paraId="1CD3B089" w14:textId="46CF022A" w:rsidR="00546326" w:rsidRPr="00E26D0F" w:rsidRDefault="00546326" w:rsidP="00546326">
      <w:pPr>
        <w:pStyle w:val="Heading1"/>
        <w:numPr>
          <w:ilvl w:val="0"/>
          <w:numId w:val="6"/>
        </w:numPr>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Ensuring compliance with regulations related to animal-related violations contributes to overall public safety.</w:t>
      </w:r>
    </w:p>
    <w:p w14:paraId="00284639" w14:textId="77777777" w:rsidR="00546326" w:rsidRPr="00E26D0F" w:rsidRDefault="00546326" w:rsidP="00546326">
      <w:pPr>
        <w:pStyle w:val="Heading1"/>
        <w:rPr>
          <w:rFonts w:asciiTheme="minorHAnsi" w:hAnsiTheme="minorHAnsi"/>
          <w:b w:val="0"/>
          <w:bCs/>
          <w:color w:val="auto"/>
          <w:sz w:val="22"/>
          <w:szCs w:val="22"/>
          <w:lang w:val="en-AU"/>
        </w:rPr>
      </w:pPr>
      <w:r w:rsidRPr="00E26D0F">
        <w:rPr>
          <w:rFonts w:asciiTheme="minorHAnsi" w:hAnsiTheme="minorHAnsi"/>
          <w:b w:val="0"/>
          <w:bCs/>
          <w:color w:val="auto"/>
          <w:sz w:val="22"/>
          <w:szCs w:val="22"/>
          <w:lang w:val="en-AU"/>
        </w:rPr>
        <w:t>DAVT's interactive mapping of animal-related violations equips users with a valuable tool to effectively manage and address these challenges. In the subsequent sections, we will explore additional functionalities and analyses offered by DAVT, further enhancing its utility in the restaurant industry.</w:t>
      </w:r>
    </w:p>
    <w:p w14:paraId="241AB301" w14:textId="77777777" w:rsidR="00546326" w:rsidRPr="00E26D0F" w:rsidRDefault="00546326" w:rsidP="00546326">
      <w:pPr>
        <w:pStyle w:val="Heading1"/>
        <w:rPr>
          <w:color w:val="auto"/>
          <w:lang w:val="en-AU"/>
        </w:rPr>
      </w:pPr>
    </w:p>
    <w:p w14:paraId="63C58427" w14:textId="3B2582D6" w:rsidR="00ED34AE" w:rsidRPr="00E26D0F" w:rsidRDefault="00ED34AE" w:rsidP="00ED34AE">
      <w:pPr>
        <w:pStyle w:val="Heading1"/>
        <w:rPr>
          <w:rStyle w:val="Heading1Char"/>
          <w:b/>
          <w:color w:val="auto"/>
        </w:rPr>
      </w:pPr>
      <w:r w:rsidRPr="00E26D0F">
        <w:rPr>
          <w:rStyle w:val="Heading1Char"/>
          <w:b/>
          <w:color w:val="auto"/>
        </w:rPr>
        <w:t>Analysis 5</w:t>
      </w:r>
      <w:r w:rsidR="00915487" w:rsidRPr="00E26D0F">
        <w:rPr>
          <w:rStyle w:val="Heading1Char"/>
          <w:b/>
          <w:color w:val="auto"/>
        </w:rPr>
        <w:t xml:space="preserve">: Identifying the top </w:t>
      </w:r>
      <w:r w:rsidR="00161F4A">
        <w:rPr>
          <w:rStyle w:val="Heading1Char"/>
          <w:b/>
          <w:color w:val="auto"/>
        </w:rPr>
        <w:t>3</w:t>
      </w:r>
      <w:r w:rsidR="00915487" w:rsidRPr="00E26D0F">
        <w:rPr>
          <w:rStyle w:val="Heading1Char"/>
          <w:b/>
          <w:color w:val="auto"/>
        </w:rPr>
        <w:t xml:space="preserve"> improved restaurants</w:t>
      </w:r>
      <w:r w:rsidR="00161F4A">
        <w:rPr>
          <w:rStyle w:val="Heading1Char"/>
          <w:b/>
          <w:color w:val="auto"/>
        </w:rPr>
        <w:t xml:space="preserve"> per borough</w:t>
      </w:r>
    </w:p>
    <w:p w14:paraId="345CE2BC" w14:textId="5330E480" w:rsidR="00546326" w:rsidRPr="00E26D0F" w:rsidRDefault="00546326" w:rsidP="00546326">
      <w:pPr>
        <w:spacing w:after="0" w:line="240" w:lineRule="auto"/>
        <w:ind w:left="0"/>
        <w:rPr>
          <w:lang w:val="en-AU"/>
        </w:rPr>
      </w:pPr>
      <w:r w:rsidRPr="00E26D0F">
        <w:rPr>
          <w:lang w:val="en-AU"/>
        </w:rPr>
        <w:t xml:space="preserve">In a city known for its culinary diversity, recognizing excellence is of utmost importance. DAVT introduces an exclusive ranking system that highlights the top </w:t>
      </w:r>
      <w:r w:rsidR="00161F4A">
        <w:rPr>
          <w:lang w:val="en-AU"/>
        </w:rPr>
        <w:t>3</w:t>
      </w:r>
      <w:r w:rsidRPr="00E26D0F">
        <w:rPr>
          <w:lang w:val="en-AU"/>
        </w:rPr>
        <w:t xml:space="preserve"> restaurants in each borough, showcasing those that have made remarkable improvements over the past year. This valuable information empowers discerning consumers in their quest for exceptional dining experiences and provides restaurant owners with invaluable insights to elevate their establishments.</w:t>
      </w:r>
    </w:p>
    <w:p w14:paraId="19C1D5A4" w14:textId="77777777" w:rsidR="00546326" w:rsidRPr="00E26D0F" w:rsidRDefault="00546326" w:rsidP="00546326">
      <w:pPr>
        <w:spacing w:after="0" w:line="240" w:lineRule="auto"/>
        <w:ind w:left="0"/>
        <w:rPr>
          <w:lang w:val="en-AU"/>
        </w:rPr>
      </w:pPr>
    </w:p>
    <w:p w14:paraId="6A7303A9" w14:textId="77777777" w:rsidR="00546326" w:rsidRPr="00E26D0F" w:rsidRDefault="00546326" w:rsidP="00546326">
      <w:pPr>
        <w:spacing w:after="0" w:line="240" w:lineRule="auto"/>
        <w:ind w:left="0"/>
        <w:rPr>
          <w:lang w:val="en-AU"/>
        </w:rPr>
      </w:pPr>
      <w:r w:rsidRPr="00E26D0F">
        <w:rPr>
          <w:lang w:val="en-AU"/>
        </w:rPr>
        <w:t>Beyond its benefits to consumers, this ranking system serves as a source of motivation and guidance for restaurant owners dedicated to achieving culinary excellence. It encourages healthy competition and fosters a culture of continuous improvement, ultimately raising the overall dining standards within each borough.</w:t>
      </w:r>
    </w:p>
    <w:p w14:paraId="59606187" w14:textId="77777777" w:rsidR="00546326" w:rsidRPr="00E26D0F" w:rsidRDefault="00546326" w:rsidP="00546326">
      <w:pPr>
        <w:spacing w:after="0" w:line="240" w:lineRule="auto"/>
        <w:ind w:left="0"/>
        <w:rPr>
          <w:lang w:val="en-AU"/>
        </w:rPr>
      </w:pPr>
      <w:r w:rsidRPr="00E26D0F">
        <w:rPr>
          <w:lang w:val="en-AU"/>
        </w:rPr>
        <w:t>In the following sections, we will delve into the technical intricacies and functionalities that enable DAVT to generate these insightful rankings, enhancing transparency and the overall quality of the restaurant industry.</w:t>
      </w:r>
    </w:p>
    <w:p w14:paraId="28F20997" w14:textId="77777777" w:rsidR="00915487" w:rsidRPr="00E26D0F" w:rsidRDefault="00915487" w:rsidP="00915487">
      <w:pPr>
        <w:spacing w:after="0" w:line="240" w:lineRule="auto"/>
        <w:ind w:left="0"/>
        <w:rPr>
          <w:rFonts w:ascii="Times New Roman" w:eastAsia="Times New Roman" w:hAnsi="Times New Roman" w:cs="Times New Roman"/>
          <w:sz w:val="24"/>
          <w:szCs w:val="24"/>
          <w:lang w:val="en-AU" w:eastAsia="en-GB"/>
        </w:rPr>
      </w:pPr>
    </w:p>
    <w:p w14:paraId="2937FBD9" w14:textId="77777777" w:rsidR="00ED34AE" w:rsidRPr="00E26D0F" w:rsidRDefault="00ED34AE" w:rsidP="00ED34AE"/>
    <w:p w14:paraId="20586613" w14:textId="77777777" w:rsidR="002D4235" w:rsidRPr="00E26D0F" w:rsidRDefault="002D4235" w:rsidP="00184AA9">
      <w:pPr>
        <w:pStyle w:val="Heading1"/>
        <w:rPr>
          <w:rStyle w:val="Heading1Char"/>
          <w:b/>
          <w:color w:val="auto"/>
        </w:rPr>
      </w:pPr>
    </w:p>
    <w:p w14:paraId="71DA5DEA" w14:textId="72525441" w:rsidR="009000CE" w:rsidRPr="00E26D0F" w:rsidRDefault="009000CE" w:rsidP="00ED34AE">
      <w:pPr>
        <w:ind w:left="0"/>
        <w:rPr>
          <w:rFonts w:asciiTheme="majorHAnsi" w:eastAsiaTheme="majorEastAsia" w:hAnsiTheme="majorHAnsi" w:cstheme="majorBidi"/>
          <w:b/>
          <w:sz w:val="28"/>
          <w:szCs w:val="28"/>
        </w:rPr>
      </w:pPr>
    </w:p>
    <w:sectPr w:rsidR="009000CE" w:rsidRPr="00E26D0F">
      <w:footerReference w:type="default" r:id="rId9"/>
      <w:footerReference w:type="firs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3D40E" w14:textId="77777777" w:rsidR="000B1638" w:rsidRDefault="000B1638">
      <w:pPr>
        <w:spacing w:after="0" w:line="240" w:lineRule="auto"/>
      </w:pPr>
      <w:r>
        <w:separator/>
      </w:r>
    </w:p>
  </w:endnote>
  <w:endnote w:type="continuationSeparator" w:id="0">
    <w:p w14:paraId="06C40EEF" w14:textId="77777777" w:rsidR="000B1638" w:rsidRDefault="000B1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2C53F" w14:textId="77777777" w:rsidR="009000CE" w:rsidRDefault="00000000">
    <w:pPr>
      <w:pStyle w:val="Footer"/>
    </w:pPr>
    <w:sdt>
      <w:sdtPr>
        <w:id w:val="2139765491"/>
        <w:placeholder>
          <w:docPart w:val="1D6CD26D88BC46519A736B8046733A77"/>
        </w:placeholder>
        <w:temporary/>
        <w:showingPlcHdr/>
        <w15:appearance w15:val="hidden"/>
      </w:sdtPr>
      <w:sdtContent>
        <w:r w:rsidR="00184AA9">
          <w:t>[Type here]</w:t>
        </w:r>
      </w:sdtContent>
    </w:sdt>
    <w:r w:rsidR="00184AA9">
      <w:ptab w:relativeTo="margin" w:alignment="center" w:leader="none"/>
    </w:r>
    <w:sdt>
      <w:sdtPr>
        <w:id w:val="-747110299"/>
        <w:placeholder>
          <w:docPart w:val="1D6CD26D88BC46519A736B8046733A77"/>
        </w:placeholder>
        <w:temporary/>
        <w:showingPlcHdr/>
        <w15:appearance w15:val="hidden"/>
      </w:sdtPr>
      <w:sdtContent>
        <w:r w:rsidR="00184AA9">
          <w:t>[Type here]</w:t>
        </w:r>
      </w:sdtContent>
    </w:sdt>
    <w:r w:rsidR="00184AA9">
      <w:ptab w:relativeTo="margin" w:alignment="right" w:leader="none"/>
    </w:r>
    <w:sdt>
      <w:sdtPr>
        <w:id w:val="1832874115"/>
        <w:placeholder>
          <w:docPart w:val="1D6CD26D88BC46519A736B8046733A77"/>
        </w:placeholder>
        <w:temporary/>
        <w:showingPlcHdr/>
        <w15:appearance w15:val="hidden"/>
      </w:sdtPr>
      <w:sdtContent>
        <w:r w:rsidR="00184AA9">
          <w:t>[Type here]</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Footer table with title, name and page number"/>
    </w:tblPr>
    <w:tblGrid>
      <w:gridCol w:w="4680"/>
      <w:gridCol w:w="4680"/>
    </w:tblGrid>
    <w:tr w:rsidR="009000CE" w14:paraId="3A715BC8" w14:textId="77777777">
      <w:tc>
        <w:tcPr>
          <w:tcW w:w="4675" w:type="dxa"/>
        </w:tcPr>
        <w:p w14:paraId="42162423" w14:textId="38F917E2" w:rsidR="009000CE" w:rsidRDefault="00000000">
          <w:pPr>
            <w:pStyle w:val="Footer"/>
          </w:pPr>
          <w:sdt>
            <w:sdtPr>
              <w:alias w:val="Title"/>
              <w:tag w:val=""/>
              <w:id w:val="95629802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Content>
              <w:r w:rsidR="00E26D0F">
                <w:t>Data Visualisation And Analysis Tool (DAVT) Executive Summary</w:t>
              </w:r>
            </w:sdtContent>
          </w:sdt>
          <w:r w:rsidR="00184AA9">
            <w:t xml:space="preserve"> |</w:t>
          </w:r>
          <w:r w:rsidR="00184AA9">
            <w:rPr>
              <w:rStyle w:val="Heading2Char"/>
              <w:rFonts w:asciiTheme="minorHAnsi" w:eastAsiaTheme="minorEastAsia" w:hAnsiTheme="minorHAnsi" w:cstheme="minorBidi"/>
              <w:sz w:val="22"/>
              <w:szCs w:val="22"/>
            </w:rPr>
            <w:t xml:space="preserve"> </w:t>
          </w:r>
          <w:sdt>
            <w:sdtPr>
              <w:rPr>
                <w:rStyle w:val="Heading2Char"/>
                <w:rFonts w:asciiTheme="minorHAnsi" w:eastAsiaTheme="minorEastAsia" w:hAnsiTheme="minorHAnsi" w:cstheme="minorBidi"/>
                <w:sz w:val="22"/>
                <w:szCs w:val="22"/>
              </w:rPr>
              <w:alias w:val="Your Name"/>
              <w:tag w:val=""/>
              <w:id w:val="-2064167769"/>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883350">
                <w:rPr>
                  <w:rStyle w:val="Heading2Char"/>
                  <w:rFonts w:asciiTheme="minorHAnsi" w:eastAsiaTheme="minorEastAsia" w:hAnsiTheme="minorHAnsi" w:cstheme="minorBidi"/>
                  <w:sz w:val="22"/>
                  <w:szCs w:val="22"/>
                </w:rPr>
                <w:t>s5273814 - Nathanael Gazzard s5309988 - Stephen Urquharts   5318167 - Jahanzaib</w:t>
              </w:r>
            </w:sdtContent>
          </w:sdt>
        </w:p>
      </w:tc>
      <w:tc>
        <w:tcPr>
          <w:tcW w:w="4675" w:type="dxa"/>
        </w:tcPr>
        <w:p w14:paraId="66753B50" w14:textId="1E0BB1E5" w:rsidR="009000CE" w:rsidRDefault="00184AA9">
          <w:pPr>
            <w:pStyle w:val="Footer"/>
            <w:jc w:val="right"/>
          </w:pPr>
          <w:r>
            <w:t xml:space="preserve">Page </w:t>
          </w:r>
          <w:r>
            <w:fldChar w:fldCharType="begin"/>
          </w:r>
          <w:r>
            <w:instrText xml:space="preserve"> PAGE  \* Arabic  \* MERGEFORMAT </w:instrText>
          </w:r>
          <w:r>
            <w:fldChar w:fldCharType="separate"/>
          </w:r>
          <w:r w:rsidR="00DD0ACF">
            <w:rPr>
              <w:noProof/>
            </w:rPr>
            <w:t>3</w:t>
          </w:r>
          <w:r>
            <w:fldChar w:fldCharType="end"/>
          </w:r>
          <w:r>
            <w:t xml:space="preserve"> of  </w:t>
          </w:r>
          <w:r w:rsidR="00AD07E1">
            <w:rPr>
              <w:noProof/>
            </w:rPr>
            <w:fldChar w:fldCharType="begin"/>
          </w:r>
          <w:r w:rsidR="00AD07E1">
            <w:rPr>
              <w:noProof/>
            </w:rPr>
            <w:instrText xml:space="preserve"> SECTIONPAGES  \* Arabic  \* MERGEFORMAT </w:instrText>
          </w:r>
          <w:r w:rsidR="00AD07E1">
            <w:rPr>
              <w:noProof/>
            </w:rPr>
            <w:fldChar w:fldCharType="separate"/>
          </w:r>
          <w:r w:rsidR="00161F4A">
            <w:rPr>
              <w:noProof/>
            </w:rPr>
            <w:t>8</w:t>
          </w:r>
          <w:r w:rsidR="00AD07E1">
            <w:rPr>
              <w:noProof/>
            </w:rPr>
            <w:fldChar w:fldCharType="end"/>
          </w:r>
        </w:p>
      </w:tc>
    </w:tr>
  </w:tbl>
  <w:p w14:paraId="29DADAD4" w14:textId="77777777" w:rsidR="009000CE" w:rsidRDefault="009000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08C52" w14:textId="6A7AD3AB" w:rsidR="009000CE" w:rsidRDefault="00000000">
    <w:pPr>
      <w:pStyle w:val="Footer"/>
    </w:pPr>
    <w:sdt>
      <w:sdtPr>
        <w:alias w:val="Title"/>
        <w:tag w:val=""/>
        <w:id w:val="132562423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Content>
        <w:r w:rsidR="00E26D0F">
          <w:t>Data Visualisation And Analysis Tool (DAVT) Executive Summary</w:t>
        </w:r>
      </w:sdtContent>
    </w:sdt>
    <w:r w:rsidR="00184AA9">
      <w:t xml:space="preserve"> | </w:t>
    </w:r>
    <w:sdt>
      <w:sdtPr>
        <w:rPr>
          <w:rStyle w:val="Heading2Char"/>
          <w:rFonts w:asciiTheme="minorHAnsi" w:eastAsiaTheme="minorEastAsia" w:hAnsiTheme="minorHAnsi" w:cstheme="minorBidi"/>
          <w:sz w:val="22"/>
          <w:szCs w:val="22"/>
        </w:rPr>
        <w:alias w:val="Your Name"/>
        <w:tag w:val=""/>
        <w:id w:val="1581332215"/>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883350">
          <w:rPr>
            <w:rStyle w:val="Heading2Char"/>
            <w:rFonts w:asciiTheme="minorHAnsi" w:eastAsiaTheme="minorEastAsia" w:hAnsiTheme="minorHAnsi" w:cstheme="minorBidi"/>
            <w:sz w:val="22"/>
            <w:szCs w:val="22"/>
          </w:rPr>
          <w:t>s5273814 - Nathanael Gazzard s5309988 - Stephen Urquharts   5318167 - Jahanzaib</w:t>
        </w:r>
      </w:sdtContent>
    </w:sdt>
    <w:r w:rsidR="00184AA9">
      <w:ptab w:relativeTo="margin" w:alignment="right" w:leader="none"/>
    </w:r>
    <w:r w:rsidR="00184AA9">
      <w:t xml:space="preserve">Page </w:t>
    </w:r>
    <w:r w:rsidR="00184AA9">
      <w:fldChar w:fldCharType="begin"/>
    </w:r>
    <w:r w:rsidR="00184AA9">
      <w:instrText xml:space="preserve"> PAGE  \* Arabic  \* MERGEFORMAT </w:instrText>
    </w:r>
    <w:r w:rsidR="00184AA9">
      <w:fldChar w:fldCharType="separate"/>
    </w:r>
    <w:r w:rsidR="00184AA9">
      <w:rPr>
        <w:noProof/>
      </w:rPr>
      <w:t>2</w:t>
    </w:r>
    <w:r w:rsidR="00184AA9">
      <w:fldChar w:fldCharType="end"/>
    </w:r>
    <w:r w:rsidR="00184AA9">
      <w:t xml:space="preserve"> of </w:t>
    </w:r>
    <w:r w:rsidR="00AD07E1">
      <w:rPr>
        <w:noProof/>
      </w:rPr>
      <w:fldChar w:fldCharType="begin"/>
    </w:r>
    <w:r w:rsidR="00AD07E1">
      <w:rPr>
        <w:noProof/>
      </w:rPr>
      <w:instrText xml:space="preserve"> NUMPAGES  \* Arabic  \* MERGEFORMAT </w:instrText>
    </w:r>
    <w:r w:rsidR="00AD07E1">
      <w:rPr>
        <w:noProof/>
      </w:rPr>
      <w:fldChar w:fldCharType="separate"/>
    </w:r>
    <w:r w:rsidR="00184AA9">
      <w:rPr>
        <w:noProof/>
      </w:rPr>
      <w:t>6</w:t>
    </w:r>
    <w:r w:rsidR="00AD07E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EA7F4" w14:textId="77777777" w:rsidR="000B1638" w:rsidRDefault="000B1638">
      <w:pPr>
        <w:spacing w:after="0" w:line="240" w:lineRule="auto"/>
      </w:pPr>
      <w:r>
        <w:separator/>
      </w:r>
    </w:p>
  </w:footnote>
  <w:footnote w:type="continuationSeparator" w:id="0">
    <w:p w14:paraId="074FA858" w14:textId="77777777" w:rsidR="000B1638" w:rsidRDefault="000B16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06AD8"/>
    <w:multiLevelType w:val="multilevel"/>
    <w:tmpl w:val="5C30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103602"/>
    <w:multiLevelType w:val="multilevel"/>
    <w:tmpl w:val="3F0AC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6C7BCB"/>
    <w:multiLevelType w:val="multilevel"/>
    <w:tmpl w:val="C6AE8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C62BA4"/>
    <w:multiLevelType w:val="multilevel"/>
    <w:tmpl w:val="C206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A67B4D"/>
    <w:multiLevelType w:val="multilevel"/>
    <w:tmpl w:val="0D48E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A6146D"/>
    <w:multiLevelType w:val="multilevel"/>
    <w:tmpl w:val="7A544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3206113">
    <w:abstractNumId w:val="3"/>
  </w:num>
  <w:num w:numId="2" w16cid:durableId="573466435">
    <w:abstractNumId w:val="5"/>
  </w:num>
  <w:num w:numId="3" w16cid:durableId="194735263">
    <w:abstractNumId w:val="0"/>
  </w:num>
  <w:num w:numId="4" w16cid:durableId="1830516708">
    <w:abstractNumId w:val="4"/>
  </w:num>
  <w:num w:numId="5" w16cid:durableId="622661427">
    <w:abstractNumId w:val="2"/>
  </w:num>
  <w:num w:numId="6" w16cid:durableId="34162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AA9"/>
    <w:rsid w:val="000B1638"/>
    <w:rsid w:val="000D54DE"/>
    <w:rsid w:val="00161F4A"/>
    <w:rsid w:val="00184AA9"/>
    <w:rsid w:val="001A56A5"/>
    <w:rsid w:val="002D4235"/>
    <w:rsid w:val="003F65D5"/>
    <w:rsid w:val="00546326"/>
    <w:rsid w:val="007E6092"/>
    <w:rsid w:val="007E658C"/>
    <w:rsid w:val="00883350"/>
    <w:rsid w:val="009000CE"/>
    <w:rsid w:val="00915487"/>
    <w:rsid w:val="0097144C"/>
    <w:rsid w:val="00A25A36"/>
    <w:rsid w:val="00AD07E1"/>
    <w:rsid w:val="00AE0CAF"/>
    <w:rsid w:val="00BA1BC9"/>
    <w:rsid w:val="00DD0ACF"/>
    <w:rsid w:val="00E26D0F"/>
    <w:rsid w:val="00ED34AE"/>
    <w:rsid w:val="00EF1F30"/>
    <w:rsid w:val="00F84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A2E6FE7"/>
  <w15:chartTrackingRefBased/>
  <w15:docId w15:val="{6C924AE6-93D1-46B9-B430-2AFAC8AF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ind w:left="720"/>
    </w:pPr>
  </w:style>
  <w:style w:type="paragraph" w:styleId="Heading1">
    <w:name w:val="heading 1"/>
    <w:basedOn w:val="Normal"/>
    <w:next w:val="Normal"/>
    <w:link w:val="Heading1Char"/>
    <w:uiPriority w:val="1"/>
    <w:qFormat/>
    <w:rsid w:val="00184AA9"/>
    <w:pPr>
      <w:keepNext/>
      <w:keepLines/>
      <w:spacing w:before="240" w:after="240"/>
      <w:ind w:left="0"/>
      <w:outlineLvl w:val="0"/>
    </w:pPr>
    <w:rPr>
      <w:rFonts w:asciiTheme="majorHAnsi" w:eastAsiaTheme="majorEastAsia" w:hAnsiTheme="majorHAnsi" w:cstheme="majorBidi"/>
      <w:b/>
      <w:color w:val="2E74B5" w:themeColor="accent1" w:themeShade="BF"/>
      <w:sz w:val="28"/>
      <w:szCs w:val="28"/>
    </w:rPr>
  </w:style>
  <w:style w:type="paragraph" w:styleId="Heading2">
    <w:name w:val="heading 2"/>
    <w:basedOn w:val="Normal"/>
    <w:next w:val="Normal"/>
    <w:link w:val="Heading2Char"/>
    <w:uiPriority w:val="1"/>
    <w:qFormat/>
    <w:rsid w:val="00184AA9"/>
    <w:pPr>
      <w:keepNext/>
      <w:keepLines/>
      <w:spacing w:after="240" w:line="360" w:lineRule="auto"/>
      <w:outlineLvl w:val="1"/>
    </w:pPr>
    <w:rPr>
      <w:rFonts w:asciiTheme="majorHAnsi" w:eastAsiaTheme="majorEastAsia" w:hAnsiTheme="majorHAnsi" w:cstheme="majorBidi"/>
      <w:color w:val="2E74B5" w:themeColor="accent1" w:themeShade="BF"/>
      <w:sz w:val="24"/>
      <w:szCs w:val="28"/>
    </w:rPr>
  </w:style>
  <w:style w:type="paragraph" w:styleId="Heading3">
    <w:name w:val="heading 3"/>
    <w:basedOn w:val="Normal"/>
    <w:next w:val="Normal"/>
    <w:link w:val="Heading3Char"/>
    <w:uiPriority w:val="1"/>
    <w:qFormat/>
    <w:pPr>
      <w:keepNext/>
      <w:keepLines/>
      <w:spacing w:after="0"/>
      <w:ind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after="0" w:line="240" w:lineRule="auto"/>
      <w:ind w:left="0"/>
      <w:jc w:val="center"/>
    </w:pPr>
    <w:rPr>
      <w:rFonts w:asciiTheme="majorHAnsi" w:eastAsiaTheme="majorEastAsia" w:hAnsiTheme="majorHAnsi" w:cstheme="majorBidi"/>
      <w:color w:val="1F4E79" w:themeColor="accent1" w:themeShade="80"/>
      <w:spacing w:val="-10"/>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1F4E79" w:themeColor="accent1" w:themeShade="80"/>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sid w:val="00184AA9"/>
    <w:rPr>
      <w:rFonts w:asciiTheme="majorHAnsi" w:eastAsiaTheme="majorEastAsia" w:hAnsiTheme="majorHAnsi" w:cstheme="majorBidi"/>
      <w:b/>
      <w:color w:val="2E74B5" w:themeColor="accent1" w:themeShade="BF"/>
      <w:sz w:val="28"/>
      <w:szCs w:val="28"/>
    </w:rPr>
  </w:style>
  <w:style w:type="character" w:customStyle="1" w:styleId="Heading2Char">
    <w:name w:val="Heading 2 Char"/>
    <w:basedOn w:val="DefaultParagraphFont"/>
    <w:link w:val="Heading2"/>
    <w:uiPriority w:val="1"/>
    <w:rsid w:val="00184AA9"/>
    <w:rPr>
      <w:rFonts w:asciiTheme="majorHAnsi" w:eastAsiaTheme="majorEastAsia" w:hAnsiTheme="majorHAnsi" w:cstheme="majorBidi"/>
      <w:color w:val="2E74B5" w:themeColor="accent1" w:themeShade="BF"/>
      <w:sz w:val="24"/>
      <w:szCs w:val="28"/>
    </w:rPr>
  </w:style>
  <w:style w:type="paragraph" w:styleId="NoSpacing">
    <w:name w:val="No Spacing"/>
    <w:link w:val="NoSpacingChar"/>
    <w:uiPriority w:val="1"/>
    <w:qFormat/>
    <w:pPr>
      <w:spacing w:after="0" w:line="240" w:lineRule="auto"/>
      <w:ind w:left="720"/>
    </w:pPr>
  </w:style>
  <w:style w:type="character" w:customStyle="1" w:styleId="NoSpacingChar">
    <w:name w:val="No Spacing Char"/>
    <w:basedOn w:val="DefaultParagraphFont"/>
    <w:link w:val="NoSpacing"/>
    <w:uiPriority w:val="1"/>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rPr>
  </w:style>
  <w:style w:type="paragraph" w:styleId="Footer">
    <w:name w:val="footer"/>
    <w:basedOn w:val="Normal"/>
    <w:link w:val="FooterChar"/>
    <w:uiPriority w:val="2"/>
    <w:pPr>
      <w:tabs>
        <w:tab w:val="center" w:pos="4680"/>
        <w:tab w:val="right" w:pos="9360"/>
      </w:tabs>
      <w:spacing w:after="0" w:line="240" w:lineRule="auto"/>
      <w:ind w:left="0"/>
    </w:pPr>
    <w:rPr>
      <w:color w:val="2E74B5" w:themeColor="accent1" w:themeShade="BF"/>
    </w:rPr>
  </w:style>
  <w:style w:type="character" w:customStyle="1" w:styleId="FooterChar">
    <w:name w:val="Footer Char"/>
    <w:basedOn w:val="DefaultParagraphFont"/>
    <w:link w:val="Footer"/>
    <w:uiPriority w:val="2"/>
    <w:rPr>
      <w:color w:val="2E74B5" w:themeColor="accent1" w:themeShade="BF"/>
    </w:rPr>
  </w:style>
  <w:style w:type="character" w:styleId="Strong">
    <w:name w:val="Strong"/>
    <w:basedOn w:val="DefaultParagraphFont"/>
    <w:uiPriority w:val="22"/>
    <w:qFormat/>
    <w:rPr>
      <w:b/>
      <w:bCs/>
    </w:rPr>
  </w:style>
  <w:style w:type="character" w:styleId="Emphasis">
    <w:name w:val="Emphasis"/>
    <w:basedOn w:val="DefaultParagraphFont"/>
    <w:uiPriority w:val="1"/>
    <w:qFormat/>
    <w:rPr>
      <w:i/>
      <w:i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NormalWeb">
    <w:name w:val="Normal (Web)"/>
    <w:basedOn w:val="Normal"/>
    <w:uiPriority w:val="99"/>
    <w:semiHidden/>
    <w:unhideWhenUsed/>
    <w:rsid w:val="00A25A36"/>
    <w:pPr>
      <w:spacing w:before="100" w:beforeAutospacing="1" w:after="100" w:afterAutospacing="1" w:line="240" w:lineRule="auto"/>
      <w:ind w:left="0"/>
    </w:pPr>
    <w:rPr>
      <w:rFonts w:ascii="Times New Roman" w:eastAsia="Times New Roman" w:hAnsi="Times New Roman" w:cs="Times New Roman"/>
      <w:sz w:val="24"/>
      <w:szCs w:val="24"/>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19516">
      <w:bodyDiv w:val="1"/>
      <w:marLeft w:val="0"/>
      <w:marRight w:val="0"/>
      <w:marTop w:val="0"/>
      <w:marBottom w:val="0"/>
      <w:divBdr>
        <w:top w:val="none" w:sz="0" w:space="0" w:color="auto"/>
        <w:left w:val="none" w:sz="0" w:space="0" w:color="auto"/>
        <w:bottom w:val="none" w:sz="0" w:space="0" w:color="auto"/>
        <w:right w:val="none" w:sz="0" w:space="0" w:color="auto"/>
      </w:divBdr>
    </w:div>
    <w:div w:id="462160474">
      <w:bodyDiv w:val="1"/>
      <w:marLeft w:val="0"/>
      <w:marRight w:val="0"/>
      <w:marTop w:val="0"/>
      <w:marBottom w:val="0"/>
      <w:divBdr>
        <w:top w:val="none" w:sz="0" w:space="0" w:color="auto"/>
        <w:left w:val="none" w:sz="0" w:space="0" w:color="auto"/>
        <w:bottom w:val="none" w:sz="0" w:space="0" w:color="auto"/>
        <w:right w:val="none" w:sz="0" w:space="0" w:color="auto"/>
      </w:divBdr>
    </w:div>
    <w:div w:id="549994021">
      <w:bodyDiv w:val="1"/>
      <w:marLeft w:val="0"/>
      <w:marRight w:val="0"/>
      <w:marTop w:val="0"/>
      <w:marBottom w:val="0"/>
      <w:divBdr>
        <w:top w:val="none" w:sz="0" w:space="0" w:color="auto"/>
        <w:left w:val="none" w:sz="0" w:space="0" w:color="auto"/>
        <w:bottom w:val="none" w:sz="0" w:space="0" w:color="auto"/>
        <w:right w:val="none" w:sz="0" w:space="0" w:color="auto"/>
      </w:divBdr>
    </w:div>
    <w:div w:id="707100347">
      <w:bodyDiv w:val="1"/>
      <w:marLeft w:val="0"/>
      <w:marRight w:val="0"/>
      <w:marTop w:val="0"/>
      <w:marBottom w:val="0"/>
      <w:divBdr>
        <w:top w:val="none" w:sz="0" w:space="0" w:color="auto"/>
        <w:left w:val="none" w:sz="0" w:space="0" w:color="auto"/>
        <w:bottom w:val="none" w:sz="0" w:space="0" w:color="auto"/>
        <w:right w:val="none" w:sz="0" w:space="0" w:color="auto"/>
      </w:divBdr>
    </w:div>
    <w:div w:id="867959085">
      <w:bodyDiv w:val="1"/>
      <w:marLeft w:val="0"/>
      <w:marRight w:val="0"/>
      <w:marTop w:val="0"/>
      <w:marBottom w:val="0"/>
      <w:divBdr>
        <w:top w:val="none" w:sz="0" w:space="0" w:color="auto"/>
        <w:left w:val="none" w:sz="0" w:space="0" w:color="auto"/>
        <w:bottom w:val="none" w:sz="0" w:space="0" w:color="auto"/>
        <w:right w:val="none" w:sz="0" w:space="0" w:color="auto"/>
      </w:divBdr>
      <w:divsChild>
        <w:div w:id="1688601421">
          <w:marLeft w:val="0"/>
          <w:marRight w:val="0"/>
          <w:marTop w:val="0"/>
          <w:marBottom w:val="0"/>
          <w:divBdr>
            <w:top w:val="single" w:sz="2" w:space="0" w:color="auto"/>
            <w:left w:val="single" w:sz="2" w:space="0" w:color="auto"/>
            <w:bottom w:val="single" w:sz="6" w:space="0" w:color="auto"/>
            <w:right w:val="single" w:sz="2" w:space="0" w:color="auto"/>
          </w:divBdr>
          <w:divsChild>
            <w:div w:id="5968387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06083262">
                  <w:marLeft w:val="0"/>
                  <w:marRight w:val="0"/>
                  <w:marTop w:val="0"/>
                  <w:marBottom w:val="0"/>
                  <w:divBdr>
                    <w:top w:val="single" w:sz="2" w:space="0" w:color="D9D9E3"/>
                    <w:left w:val="single" w:sz="2" w:space="0" w:color="D9D9E3"/>
                    <w:bottom w:val="single" w:sz="2" w:space="0" w:color="D9D9E3"/>
                    <w:right w:val="single" w:sz="2" w:space="0" w:color="D9D9E3"/>
                  </w:divBdr>
                  <w:divsChild>
                    <w:div w:id="1252857444">
                      <w:marLeft w:val="0"/>
                      <w:marRight w:val="0"/>
                      <w:marTop w:val="0"/>
                      <w:marBottom w:val="0"/>
                      <w:divBdr>
                        <w:top w:val="single" w:sz="2" w:space="0" w:color="D9D9E3"/>
                        <w:left w:val="single" w:sz="2" w:space="0" w:color="D9D9E3"/>
                        <w:bottom w:val="single" w:sz="2" w:space="0" w:color="D9D9E3"/>
                        <w:right w:val="single" w:sz="2" w:space="0" w:color="D9D9E3"/>
                      </w:divBdr>
                      <w:divsChild>
                        <w:div w:id="1438865723">
                          <w:marLeft w:val="0"/>
                          <w:marRight w:val="0"/>
                          <w:marTop w:val="0"/>
                          <w:marBottom w:val="0"/>
                          <w:divBdr>
                            <w:top w:val="single" w:sz="2" w:space="0" w:color="D9D9E3"/>
                            <w:left w:val="single" w:sz="2" w:space="0" w:color="D9D9E3"/>
                            <w:bottom w:val="single" w:sz="2" w:space="0" w:color="D9D9E3"/>
                            <w:right w:val="single" w:sz="2" w:space="0" w:color="D9D9E3"/>
                          </w:divBdr>
                          <w:divsChild>
                            <w:div w:id="502814571">
                              <w:marLeft w:val="0"/>
                              <w:marRight w:val="0"/>
                              <w:marTop w:val="0"/>
                              <w:marBottom w:val="0"/>
                              <w:divBdr>
                                <w:top w:val="single" w:sz="2" w:space="0" w:color="D9D9E3"/>
                                <w:left w:val="single" w:sz="2" w:space="0" w:color="D9D9E3"/>
                                <w:bottom w:val="single" w:sz="2" w:space="0" w:color="D9D9E3"/>
                                <w:right w:val="single" w:sz="2" w:space="0" w:color="D9D9E3"/>
                              </w:divBdr>
                              <w:divsChild>
                                <w:div w:id="484662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7380343">
      <w:bodyDiv w:val="1"/>
      <w:marLeft w:val="0"/>
      <w:marRight w:val="0"/>
      <w:marTop w:val="0"/>
      <w:marBottom w:val="0"/>
      <w:divBdr>
        <w:top w:val="none" w:sz="0" w:space="0" w:color="auto"/>
        <w:left w:val="none" w:sz="0" w:space="0" w:color="auto"/>
        <w:bottom w:val="none" w:sz="0" w:space="0" w:color="auto"/>
        <w:right w:val="none" w:sz="0" w:space="0" w:color="auto"/>
      </w:divBdr>
      <w:divsChild>
        <w:div w:id="1367219400">
          <w:marLeft w:val="0"/>
          <w:marRight w:val="0"/>
          <w:marTop w:val="0"/>
          <w:marBottom w:val="0"/>
          <w:divBdr>
            <w:top w:val="single" w:sz="2" w:space="0" w:color="auto"/>
            <w:left w:val="single" w:sz="2" w:space="0" w:color="auto"/>
            <w:bottom w:val="single" w:sz="6" w:space="0" w:color="auto"/>
            <w:right w:val="single" w:sz="2" w:space="0" w:color="auto"/>
          </w:divBdr>
          <w:divsChild>
            <w:div w:id="8832541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37151397">
                  <w:marLeft w:val="0"/>
                  <w:marRight w:val="0"/>
                  <w:marTop w:val="0"/>
                  <w:marBottom w:val="0"/>
                  <w:divBdr>
                    <w:top w:val="single" w:sz="2" w:space="0" w:color="D9D9E3"/>
                    <w:left w:val="single" w:sz="2" w:space="0" w:color="D9D9E3"/>
                    <w:bottom w:val="single" w:sz="2" w:space="0" w:color="D9D9E3"/>
                    <w:right w:val="single" w:sz="2" w:space="0" w:color="D9D9E3"/>
                  </w:divBdr>
                  <w:divsChild>
                    <w:div w:id="1881015816">
                      <w:marLeft w:val="0"/>
                      <w:marRight w:val="0"/>
                      <w:marTop w:val="0"/>
                      <w:marBottom w:val="0"/>
                      <w:divBdr>
                        <w:top w:val="single" w:sz="2" w:space="0" w:color="D9D9E3"/>
                        <w:left w:val="single" w:sz="2" w:space="0" w:color="D9D9E3"/>
                        <w:bottom w:val="single" w:sz="2" w:space="0" w:color="D9D9E3"/>
                        <w:right w:val="single" w:sz="2" w:space="0" w:color="D9D9E3"/>
                      </w:divBdr>
                      <w:divsChild>
                        <w:div w:id="1075517618">
                          <w:marLeft w:val="0"/>
                          <w:marRight w:val="0"/>
                          <w:marTop w:val="0"/>
                          <w:marBottom w:val="0"/>
                          <w:divBdr>
                            <w:top w:val="single" w:sz="2" w:space="0" w:color="D9D9E3"/>
                            <w:left w:val="single" w:sz="2" w:space="0" w:color="D9D9E3"/>
                            <w:bottom w:val="single" w:sz="2" w:space="0" w:color="D9D9E3"/>
                            <w:right w:val="single" w:sz="2" w:space="0" w:color="D9D9E3"/>
                          </w:divBdr>
                          <w:divsChild>
                            <w:div w:id="1008681113">
                              <w:marLeft w:val="0"/>
                              <w:marRight w:val="0"/>
                              <w:marTop w:val="0"/>
                              <w:marBottom w:val="0"/>
                              <w:divBdr>
                                <w:top w:val="single" w:sz="2" w:space="0" w:color="D9D9E3"/>
                                <w:left w:val="single" w:sz="2" w:space="0" w:color="D9D9E3"/>
                                <w:bottom w:val="single" w:sz="2" w:space="0" w:color="D9D9E3"/>
                                <w:right w:val="single" w:sz="2" w:space="0" w:color="D9D9E3"/>
                              </w:divBdr>
                              <w:divsChild>
                                <w:div w:id="789209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1083043">
      <w:bodyDiv w:val="1"/>
      <w:marLeft w:val="0"/>
      <w:marRight w:val="0"/>
      <w:marTop w:val="0"/>
      <w:marBottom w:val="0"/>
      <w:divBdr>
        <w:top w:val="none" w:sz="0" w:space="0" w:color="auto"/>
        <w:left w:val="none" w:sz="0" w:space="0" w:color="auto"/>
        <w:bottom w:val="none" w:sz="0" w:space="0" w:color="auto"/>
        <w:right w:val="none" w:sz="0" w:space="0" w:color="auto"/>
      </w:divBdr>
    </w:div>
    <w:div w:id="942226814">
      <w:bodyDiv w:val="1"/>
      <w:marLeft w:val="0"/>
      <w:marRight w:val="0"/>
      <w:marTop w:val="0"/>
      <w:marBottom w:val="0"/>
      <w:divBdr>
        <w:top w:val="none" w:sz="0" w:space="0" w:color="auto"/>
        <w:left w:val="none" w:sz="0" w:space="0" w:color="auto"/>
        <w:bottom w:val="none" w:sz="0" w:space="0" w:color="auto"/>
        <w:right w:val="none" w:sz="0" w:space="0" w:color="auto"/>
      </w:divBdr>
    </w:div>
    <w:div w:id="1010914211">
      <w:bodyDiv w:val="1"/>
      <w:marLeft w:val="0"/>
      <w:marRight w:val="0"/>
      <w:marTop w:val="0"/>
      <w:marBottom w:val="0"/>
      <w:divBdr>
        <w:top w:val="none" w:sz="0" w:space="0" w:color="auto"/>
        <w:left w:val="none" w:sz="0" w:space="0" w:color="auto"/>
        <w:bottom w:val="none" w:sz="0" w:space="0" w:color="auto"/>
        <w:right w:val="none" w:sz="0" w:space="0" w:color="auto"/>
      </w:divBdr>
    </w:div>
    <w:div w:id="1062480455">
      <w:bodyDiv w:val="1"/>
      <w:marLeft w:val="0"/>
      <w:marRight w:val="0"/>
      <w:marTop w:val="0"/>
      <w:marBottom w:val="0"/>
      <w:divBdr>
        <w:top w:val="none" w:sz="0" w:space="0" w:color="auto"/>
        <w:left w:val="none" w:sz="0" w:space="0" w:color="auto"/>
        <w:bottom w:val="none" w:sz="0" w:space="0" w:color="auto"/>
        <w:right w:val="none" w:sz="0" w:space="0" w:color="auto"/>
      </w:divBdr>
    </w:div>
    <w:div w:id="1321730583">
      <w:bodyDiv w:val="1"/>
      <w:marLeft w:val="0"/>
      <w:marRight w:val="0"/>
      <w:marTop w:val="0"/>
      <w:marBottom w:val="0"/>
      <w:divBdr>
        <w:top w:val="none" w:sz="0" w:space="0" w:color="auto"/>
        <w:left w:val="none" w:sz="0" w:space="0" w:color="auto"/>
        <w:bottom w:val="none" w:sz="0" w:space="0" w:color="auto"/>
        <w:right w:val="none" w:sz="0" w:space="0" w:color="auto"/>
      </w:divBdr>
    </w:div>
    <w:div w:id="1463039632">
      <w:bodyDiv w:val="1"/>
      <w:marLeft w:val="0"/>
      <w:marRight w:val="0"/>
      <w:marTop w:val="0"/>
      <w:marBottom w:val="0"/>
      <w:divBdr>
        <w:top w:val="none" w:sz="0" w:space="0" w:color="auto"/>
        <w:left w:val="none" w:sz="0" w:space="0" w:color="auto"/>
        <w:bottom w:val="none" w:sz="0" w:space="0" w:color="auto"/>
        <w:right w:val="none" w:sz="0" w:space="0" w:color="auto"/>
      </w:divBdr>
    </w:div>
    <w:div w:id="1473910421">
      <w:bodyDiv w:val="1"/>
      <w:marLeft w:val="0"/>
      <w:marRight w:val="0"/>
      <w:marTop w:val="0"/>
      <w:marBottom w:val="0"/>
      <w:divBdr>
        <w:top w:val="none" w:sz="0" w:space="0" w:color="auto"/>
        <w:left w:val="none" w:sz="0" w:space="0" w:color="auto"/>
        <w:bottom w:val="none" w:sz="0" w:space="0" w:color="auto"/>
        <w:right w:val="none" w:sz="0" w:space="0" w:color="auto"/>
      </w:divBdr>
    </w:div>
    <w:div w:id="1488934521">
      <w:bodyDiv w:val="1"/>
      <w:marLeft w:val="0"/>
      <w:marRight w:val="0"/>
      <w:marTop w:val="0"/>
      <w:marBottom w:val="0"/>
      <w:divBdr>
        <w:top w:val="none" w:sz="0" w:space="0" w:color="auto"/>
        <w:left w:val="none" w:sz="0" w:space="0" w:color="auto"/>
        <w:bottom w:val="none" w:sz="0" w:space="0" w:color="auto"/>
        <w:right w:val="none" w:sz="0" w:space="0" w:color="auto"/>
      </w:divBdr>
      <w:divsChild>
        <w:div w:id="1217158299">
          <w:marLeft w:val="0"/>
          <w:marRight w:val="0"/>
          <w:marTop w:val="0"/>
          <w:marBottom w:val="0"/>
          <w:divBdr>
            <w:top w:val="single" w:sz="2" w:space="0" w:color="auto"/>
            <w:left w:val="single" w:sz="2" w:space="0" w:color="auto"/>
            <w:bottom w:val="single" w:sz="6" w:space="0" w:color="auto"/>
            <w:right w:val="single" w:sz="2" w:space="0" w:color="auto"/>
          </w:divBdr>
          <w:divsChild>
            <w:div w:id="1678800619">
              <w:marLeft w:val="0"/>
              <w:marRight w:val="0"/>
              <w:marTop w:val="100"/>
              <w:marBottom w:val="100"/>
              <w:divBdr>
                <w:top w:val="single" w:sz="2" w:space="0" w:color="D9D9E3"/>
                <w:left w:val="single" w:sz="2" w:space="0" w:color="D9D9E3"/>
                <w:bottom w:val="single" w:sz="2" w:space="0" w:color="D9D9E3"/>
                <w:right w:val="single" w:sz="2" w:space="0" w:color="D9D9E3"/>
              </w:divBdr>
              <w:divsChild>
                <w:div w:id="602613368">
                  <w:marLeft w:val="0"/>
                  <w:marRight w:val="0"/>
                  <w:marTop w:val="0"/>
                  <w:marBottom w:val="0"/>
                  <w:divBdr>
                    <w:top w:val="single" w:sz="2" w:space="0" w:color="D9D9E3"/>
                    <w:left w:val="single" w:sz="2" w:space="0" w:color="D9D9E3"/>
                    <w:bottom w:val="single" w:sz="2" w:space="0" w:color="D9D9E3"/>
                    <w:right w:val="single" w:sz="2" w:space="0" w:color="D9D9E3"/>
                  </w:divBdr>
                  <w:divsChild>
                    <w:div w:id="1551838052">
                      <w:marLeft w:val="0"/>
                      <w:marRight w:val="0"/>
                      <w:marTop w:val="0"/>
                      <w:marBottom w:val="0"/>
                      <w:divBdr>
                        <w:top w:val="single" w:sz="2" w:space="0" w:color="D9D9E3"/>
                        <w:left w:val="single" w:sz="2" w:space="0" w:color="D9D9E3"/>
                        <w:bottom w:val="single" w:sz="2" w:space="0" w:color="D9D9E3"/>
                        <w:right w:val="single" w:sz="2" w:space="0" w:color="D9D9E3"/>
                      </w:divBdr>
                      <w:divsChild>
                        <w:div w:id="626857995">
                          <w:marLeft w:val="0"/>
                          <w:marRight w:val="0"/>
                          <w:marTop w:val="0"/>
                          <w:marBottom w:val="0"/>
                          <w:divBdr>
                            <w:top w:val="single" w:sz="2" w:space="0" w:color="D9D9E3"/>
                            <w:left w:val="single" w:sz="2" w:space="0" w:color="D9D9E3"/>
                            <w:bottom w:val="single" w:sz="2" w:space="0" w:color="D9D9E3"/>
                            <w:right w:val="single" w:sz="2" w:space="0" w:color="D9D9E3"/>
                          </w:divBdr>
                          <w:divsChild>
                            <w:div w:id="561797384">
                              <w:marLeft w:val="0"/>
                              <w:marRight w:val="0"/>
                              <w:marTop w:val="0"/>
                              <w:marBottom w:val="0"/>
                              <w:divBdr>
                                <w:top w:val="single" w:sz="2" w:space="0" w:color="D9D9E3"/>
                                <w:left w:val="single" w:sz="2" w:space="0" w:color="D9D9E3"/>
                                <w:bottom w:val="single" w:sz="2" w:space="0" w:color="D9D9E3"/>
                                <w:right w:val="single" w:sz="2" w:space="0" w:color="D9D9E3"/>
                              </w:divBdr>
                              <w:divsChild>
                                <w:div w:id="167137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8018663">
      <w:bodyDiv w:val="1"/>
      <w:marLeft w:val="0"/>
      <w:marRight w:val="0"/>
      <w:marTop w:val="0"/>
      <w:marBottom w:val="0"/>
      <w:divBdr>
        <w:top w:val="none" w:sz="0" w:space="0" w:color="auto"/>
        <w:left w:val="none" w:sz="0" w:space="0" w:color="auto"/>
        <w:bottom w:val="none" w:sz="0" w:space="0" w:color="auto"/>
        <w:right w:val="none" w:sz="0" w:space="0" w:color="auto"/>
      </w:divBdr>
    </w:div>
    <w:div w:id="1883859377">
      <w:bodyDiv w:val="1"/>
      <w:marLeft w:val="0"/>
      <w:marRight w:val="0"/>
      <w:marTop w:val="0"/>
      <w:marBottom w:val="0"/>
      <w:divBdr>
        <w:top w:val="none" w:sz="0" w:space="0" w:color="auto"/>
        <w:left w:val="none" w:sz="0" w:space="0" w:color="auto"/>
        <w:bottom w:val="none" w:sz="0" w:space="0" w:color="auto"/>
        <w:right w:val="none" w:sz="0" w:space="0" w:color="auto"/>
      </w:divBdr>
      <w:divsChild>
        <w:div w:id="713315540">
          <w:marLeft w:val="0"/>
          <w:marRight w:val="0"/>
          <w:marTop w:val="0"/>
          <w:marBottom w:val="0"/>
          <w:divBdr>
            <w:top w:val="single" w:sz="2" w:space="0" w:color="auto"/>
            <w:left w:val="single" w:sz="2" w:space="0" w:color="auto"/>
            <w:bottom w:val="single" w:sz="6" w:space="0" w:color="auto"/>
            <w:right w:val="single" w:sz="2" w:space="0" w:color="auto"/>
          </w:divBdr>
          <w:divsChild>
            <w:div w:id="1046221416">
              <w:marLeft w:val="0"/>
              <w:marRight w:val="0"/>
              <w:marTop w:val="100"/>
              <w:marBottom w:val="100"/>
              <w:divBdr>
                <w:top w:val="single" w:sz="2" w:space="0" w:color="D9D9E3"/>
                <w:left w:val="single" w:sz="2" w:space="0" w:color="D9D9E3"/>
                <w:bottom w:val="single" w:sz="2" w:space="0" w:color="D9D9E3"/>
                <w:right w:val="single" w:sz="2" w:space="0" w:color="D9D9E3"/>
              </w:divBdr>
              <w:divsChild>
                <w:div w:id="702824884">
                  <w:marLeft w:val="0"/>
                  <w:marRight w:val="0"/>
                  <w:marTop w:val="0"/>
                  <w:marBottom w:val="0"/>
                  <w:divBdr>
                    <w:top w:val="single" w:sz="2" w:space="0" w:color="D9D9E3"/>
                    <w:left w:val="single" w:sz="2" w:space="0" w:color="D9D9E3"/>
                    <w:bottom w:val="single" w:sz="2" w:space="0" w:color="D9D9E3"/>
                    <w:right w:val="single" w:sz="2" w:space="0" w:color="D9D9E3"/>
                  </w:divBdr>
                  <w:divsChild>
                    <w:div w:id="905729044">
                      <w:marLeft w:val="0"/>
                      <w:marRight w:val="0"/>
                      <w:marTop w:val="0"/>
                      <w:marBottom w:val="0"/>
                      <w:divBdr>
                        <w:top w:val="single" w:sz="2" w:space="0" w:color="D9D9E3"/>
                        <w:left w:val="single" w:sz="2" w:space="0" w:color="D9D9E3"/>
                        <w:bottom w:val="single" w:sz="2" w:space="0" w:color="D9D9E3"/>
                        <w:right w:val="single" w:sz="2" w:space="0" w:color="D9D9E3"/>
                      </w:divBdr>
                      <w:divsChild>
                        <w:div w:id="1551771505">
                          <w:marLeft w:val="0"/>
                          <w:marRight w:val="0"/>
                          <w:marTop w:val="0"/>
                          <w:marBottom w:val="0"/>
                          <w:divBdr>
                            <w:top w:val="single" w:sz="2" w:space="0" w:color="D9D9E3"/>
                            <w:left w:val="single" w:sz="2" w:space="0" w:color="D9D9E3"/>
                            <w:bottom w:val="single" w:sz="2" w:space="0" w:color="D9D9E3"/>
                            <w:right w:val="single" w:sz="2" w:space="0" w:color="D9D9E3"/>
                          </w:divBdr>
                          <w:divsChild>
                            <w:div w:id="1974630237">
                              <w:marLeft w:val="0"/>
                              <w:marRight w:val="0"/>
                              <w:marTop w:val="0"/>
                              <w:marBottom w:val="0"/>
                              <w:divBdr>
                                <w:top w:val="single" w:sz="2" w:space="0" w:color="D9D9E3"/>
                                <w:left w:val="single" w:sz="2" w:space="0" w:color="D9D9E3"/>
                                <w:bottom w:val="single" w:sz="2" w:space="0" w:color="D9D9E3"/>
                                <w:right w:val="single" w:sz="2" w:space="0" w:color="D9D9E3"/>
                              </w:divBdr>
                              <w:divsChild>
                                <w:div w:id="1619406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920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172046\AppData\Roaming\Microsoft\Templates\Term%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990F4C6A334C0E8DEAC84C80800F4D"/>
        <w:category>
          <w:name w:val="General"/>
          <w:gallery w:val="placeholder"/>
        </w:category>
        <w:types>
          <w:type w:val="bbPlcHdr"/>
        </w:types>
        <w:behaviors>
          <w:behavior w:val="content"/>
        </w:behaviors>
        <w:guid w:val="{6BACDBD3-A7D4-4712-A08D-E172FC3AB453}"/>
      </w:docPartPr>
      <w:docPartBody>
        <w:p w:rsidR="00854693" w:rsidRDefault="00854693">
          <w:pPr>
            <w:pStyle w:val="1D990F4C6A334C0E8DEAC84C80800F4D"/>
          </w:pPr>
          <w:r>
            <w:t>[Term Paper Title]</w:t>
          </w:r>
        </w:p>
      </w:docPartBody>
    </w:docPart>
    <w:docPart>
      <w:docPartPr>
        <w:name w:val="A18DEC0687044EE589B3BF2C1A2713C0"/>
        <w:category>
          <w:name w:val="General"/>
          <w:gallery w:val="placeholder"/>
        </w:category>
        <w:types>
          <w:type w:val="bbPlcHdr"/>
        </w:types>
        <w:behaviors>
          <w:behavior w:val="content"/>
        </w:behaviors>
        <w:guid w:val="{EF3CF87E-DF5E-4FAD-8D2B-E456A8E5AF0C}"/>
      </w:docPartPr>
      <w:docPartBody>
        <w:p w:rsidR="00854693" w:rsidRDefault="00854693">
          <w:pPr>
            <w:pStyle w:val="A18DEC0687044EE589B3BF2C1A2713C0"/>
          </w:pPr>
          <w:r>
            <w:t>[Your Name]</w:t>
          </w:r>
        </w:p>
      </w:docPartBody>
    </w:docPart>
    <w:docPart>
      <w:docPartPr>
        <w:name w:val="CCAB335EBB7D49D09A6FD43A25F22038"/>
        <w:category>
          <w:name w:val="General"/>
          <w:gallery w:val="placeholder"/>
        </w:category>
        <w:types>
          <w:type w:val="bbPlcHdr"/>
        </w:types>
        <w:behaviors>
          <w:behavior w:val="content"/>
        </w:behaviors>
        <w:guid w:val="{0D2F9C6B-E187-4411-8FEA-2C54294AC5AD}"/>
      </w:docPartPr>
      <w:docPartBody>
        <w:p w:rsidR="00854693" w:rsidRDefault="00854693">
          <w:pPr>
            <w:pStyle w:val="CCAB335EBB7D49D09A6FD43A25F22038"/>
          </w:pPr>
          <w:r>
            <w:rPr>
              <w:rStyle w:val="Heading3Char"/>
            </w:rPr>
            <w:t>[Date]</w:t>
          </w:r>
        </w:p>
      </w:docPartBody>
    </w:docPart>
    <w:docPart>
      <w:docPartPr>
        <w:name w:val="8C09BC55A5FB455B83B3DD7146A24890"/>
        <w:category>
          <w:name w:val="General"/>
          <w:gallery w:val="placeholder"/>
        </w:category>
        <w:types>
          <w:type w:val="bbPlcHdr"/>
        </w:types>
        <w:behaviors>
          <w:behavior w:val="content"/>
        </w:behaviors>
        <w:guid w:val="{EC3ABBCD-FF66-4004-AFA6-8E7B56717B62}"/>
      </w:docPartPr>
      <w:docPartBody>
        <w:p w:rsidR="00854693" w:rsidRDefault="00854693">
          <w:pPr>
            <w:pStyle w:val="8C09BC55A5FB455B83B3DD7146A24890"/>
          </w:pPr>
          <w:r>
            <w:rPr>
              <w:rStyle w:val="Heading1Char"/>
            </w:rPr>
            <w:t>Abstract</w:t>
          </w:r>
        </w:p>
      </w:docPartBody>
    </w:docPart>
    <w:docPart>
      <w:docPartPr>
        <w:name w:val="559836C371A8476EB4033E4A51528256"/>
        <w:category>
          <w:name w:val="General"/>
          <w:gallery w:val="placeholder"/>
        </w:category>
        <w:types>
          <w:type w:val="bbPlcHdr"/>
        </w:types>
        <w:behaviors>
          <w:behavior w:val="content"/>
        </w:behaviors>
        <w:guid w:val="{53814DFF-8287-4064-A274-574831F3E0A8}"/>
      </w:docPartPr>
      <w:docPartBody>
        <w:p w:rsidR="00854693" w:rsidRDefault="00854693">
          <w:pPr>
            <w:pStyle w:val="559836C371A8476EB4033E4A51528256"/>
          </w:pPr>
          <w:r>
            <w:t>Introduction</w:t>
          </w:r>
        </w:p>
      </w:docPartBody>
    </w:docPart>
    <w:docPart>
      <w:docPartPr>
        <w:name w:val="1D6CD26D88BC46519A736B8046733A77"/>
        <w:category>
          <w:name w:val="General"/>
          <w:gallery w:val="placeholder"/>
        </w:category>
        <w:types>
          <w:type w:val="bbPlcHdr"/>
        </w:types>
        <w:behaviors>
          <w:behavior w:val="content"/>
        </w:behaviors>
        <w:guid w:val="{53DEB6C9-86F9-47D1-BC52-4B122EF7D810}"/>
      </w:docPartPr>
      <w:docPartBody>
        <w:p w:rsidR="00854693" w:rsidRDefault="00854693">
          <w:pPr>
            <w:pStyle w:val="1D6CD26D88BC46519A736B8046733A77"/>
          </w:pPr>
          <w:r>
            <w:t>Results</w:t>
          </w:r>
        </w:p>
      </w:docPartBody>
    </w:docPart>
    <w:docPart>
      <w:docPartPr>
        <w:name w:val="7B2733B5EC4246209BF6AD238E0513B8"/>
        <w:category>
          <w:name w:val="General"/>
          <w:gallery w:val="placeholder"/>
        </w:category>
        <w:types>
          <w:type w:val="bbPlcHdr"/>
        </w:types>
        <w:behaviors>
          <w:behavior w:val="content"/>
        </w:behaviors>
        <w:guid w:val="{3DD62E4F-D337-478F-86AB-47AFC829A5C7}"/>
      </w:docPartPr>
      <w:docPartBody>
        <w:p w:rsidR="00854693" w:rsidRDefault="00854693">
          <w:pPr>
            <w:pStyle w:val="7B2733B5EC4246209BF6AD238E0513B8"/>
          </w:pPr>
          <w:r>
            <w:t>[</w:t>
          </w:r>
          <w:r>
            <w:rPr>
              <w:rStyle w:val="PlaceholderText"/>
            </w:rPr>
            <w:t>Title of Term Paper]</w:t>
          </w:r>
        </w:p>
      </w:docPartBody>
    </w:docPart>
    <w:docPart>
      <w:docPartPr>
        <w:name w:val="18E897290B554BC4A6B3D76AED7A6D26"/>
        <w:category>
          <w:name w:val="General"/>
          <w:gallery w:val="placeholder"/>
        </w:category>
        <w:types>
          <w:type w:val="bbPlcHdr"/>
        </w:types>
        <w:behaviors>
          <w:behavior w:val="content"/>
        </w:behaviors>
        <w:guid w:val="{63A6EF5F-F3A6-4F6A-A71A-52B6F2CEA3D8}"/>
      </w:docPartPr>
      <w:docPartBody>
        <w:p w:rsidR="00854693" w:rsidRDefault="00854693">
          <w:pPr>
            <w:pStyle w:val="18E897290B554BC4A6B3D76AED7A6D26"/>
          </w:pPr>
          <w:r>
            <w:rPr>
              <w:rStyle w:val="PlaceholderText"/>
            </w:rPr>
            <w:t>[</w:t>
          </w:r>
          <w:r>
            <w:t>Your Name</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693"/>
    <w:rsid w:val="0015183A"/>
    <w:rsid w:val="0031093B"/>
    <w:rsid w:val="006D231D"/>
    <w:rsid w:val="007D2CFA"/>
    <w:rsid w:val="00854693"/>
    <w:rsid w:val="00855F69"/>
    <w:rsid w:val="00A87883"/>
    <w:rsid w:val="00E141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2F5496" w:themeColor="accent1" w:themeShade="BF"/>
      <w:sz w:val="28"/>
      <w:szCs w:val="28"/>
      <w:lang w:val="en-US" w:eastAsia="en-US"/>
    </w:rPr>
  </w:style>
  <w:style w:type="paragraph" w:styleId="Heading3">
    <w:name w:val="heading 3"/>
    <w:basedOn w:val="Normal"/>
    <w:next w:val="Normal"/>
    <w:link w:val="Heading3Char"/>
    <w:uiPriority w:val="1"/>
    <w:qFormat/>
    <w:pPr>
      <w:keepNext/>
      <w:keepLines/>
      <w:spacing w:after="0" w:line="480" w:lineRule="auto"/>
      <w:ind w:left="720" w:right="720"/>
      <w:jc w:val="right"/>
      <w:outlineLvl w:val="2"/>
    </w:pPr>
    <w:rPr>
      <w:rFonts w:asciiTheme="majorHAnsi" w:eastAsiaTheme="majorEastAsia" w:hAnsiTheme="majorHAnsi" w:cstheme="majorBidi"/>
      <w:color w:val="2F5496" w:themeColor="accent1" w:themeShade="B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90F4C6A334C0E8DEAC84C80800F4D">
    <w:name w:val="1D990F4C6A334C0E8DEAC84C80800F4D"/>
  </w:style>
  <w:style w:type="paragraph" w:customStyle="1" w:styleId="A18DEC0687044EE589B3BF2C1A2713C0">
    <w:name w:val="A18DEC0687044EE589B3BF2C1A2713C0"/>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2F5496" w:themeColor="accent1" w:themeShade="BF"/>
      <w:sz w:val="24"/>
      <w:szCs w:val="24"/>
      <w:lang w:val="en-US" w:eastAsia="en-US"/>
    </w:rPr>
  </w:style>
  <w:style w:type="paragraph" w:customStyle="1" w:styleId="CCAB335EBB7D49D09A6FD43A25F22038">
    <w:name w:val="CCAB335EBB7D49D09A6FD43A25F22038"/>
  </w:style>
  <w:style w:type="character" w:customStyle="1" w:styleId="Heading1Char">
    <w:name w:val="Heading 1 Char"/>
    <w:basedOn w:val="DefaultParagraphFont"/>
    <w:link w:val="Heading1"/>
    <w:uiPriority w:val="1"/>
    <w:rPr>
      <w:rFonts w:asciiTheme="majorHAnsi" w:eastAsiaTheme="majorEastAsia" w:hAnsiTheme="majorHAnsi" w:cstheme="majorBidi"/>
      <w:color w:val="2F5496" w:themeColor="accent1" w:themeShade="BF"/>
      <w:sz w:val="28"/>
      <w:szCs w:val="28"/>
      <w:lang w:val="en-US" w:eastAsia="en-US"/>
    </w:rPr>
  </w:style>
  <w:style w:type="paragraph" w:customStyle="1" w:styleId="8C09BC55A5FB455B83B3DD7146A24890">
    <w:name w:val="8C09BC55A5FB455B83B3DD7146A24890"/>
  </w:style>
  <w:style w:type="paragraph" w:customStyle="1" w:styleId="559836C371A8476EB4033E4A51528256">
    <w:name w:val="559836C371A8476EB4033E4A51528256"/>
  </w:style>
  <w:style w:type="paragraph" w:customStyle="1" w:styleId="1D6CD26D88BC46519A736B8046733A77">
    <w:name w:val="1D6CD26D88BC46519A736B8046733A77"/>
  </w:style>
  <w:style w:type="paragraph" w:customStyle="1" w:styleId="7B2733B5EC4246209BF6AD238E0513B8">
    <w:name w:val="7B2733B5EC4246209BF6AD238E0513B8"/>
  </w:style>
  <w:style w:type="paragraph" w:customStyle="1" w:styleId="18E897290B554BC4A6B3D76AED7A6D26">
    <w:name w:val="18E897290B554BC4A6B3D76AED7A6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32C76E5-D8A0-438C-9BB2-28E1EDEBC93D}">
  <ds:schemaRefs>
    <ds:schemaRef ds:uri="http://schemas.microsoft.com/sharepoint/v3/contenttype/forms"/>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Term paper.dotx</Template>
  <TotalTime>59</TotalTime>
  <Pages>1</Pages>
  <Words>1322</Words>
  <Characters>8309</Characters>
  <Application>Microsoft Office Word</Application>
  <DocSecurity>0</DocSecurity>
  <Lines>145</Lines>
  <Paragraphs>63</Paragraphs>
  <ScaleCrop>false</ScaleCrop>
  <HeadingPairs>
    <vt:vector size="2" baseType="variant">
      <vt:variant>
        <vt:lpstr>Title</vt:lpstr>
      </vt:variant>
      <vt:variant>
        <vt:i4>1</vt:i4>
      </vt:variant>
    </vt:vector>
  </HeadingPairs>
  <TitlesOfParts>
    <vt:vector size="1" baseType="lpstr">
      <vt:lpstr>&lt;PROJECT NAME&gt; Executive Summary</vt:lpstr>
    </vt:vector>
  </TitlesOfParts>
  <Company/>
  <LinksUpToDate>false</LinksUpToDate>
  <CharactersWithSpaces>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Visualisation And Analysis Tool (DAVT) Executive Summary</dc:title>
  <dc:creator>s5273814 - Nathanael Gazzard s5309988 - Stephen Urquharts   5318167 - Jahanzaib</dc:creator>
  <cp:keywords/>
  <cp:lastModifiedBy>Nathanael Gazzard</cp:lastModifiedBy>
  <cp:revision>12</cp:revision>
  <dcterms:created xsi:type="dcterms:W3CDTF">2017-08-28T03:16:00Z</dcterms:created>
  <dcterms:modified xsi:type="dcterms:W3CDTF">2023-10-08T12:50:00Z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TC040221229991</vt:lpwstr>
  </property>
  <property fmtid="{D5CDD505-2E9C-101B-9397-08002B2CF9AE}" pid="3" name="GrammarlyDocumentId">
    <vt:lpwstr>317dbd8d13d04c8f272e2c169623b095fb6d7ea4aaf737d7bfeed56c9b6a7c8f</vt:lpwstr>
  </property>
</Properties>
</file>