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both"/>
      </w:pPr>
      <w:r>
        <w:rPr>
          <w:rtl/>
        </w:rPr>
        <w:t xml:space="preserve">P00 abc abc abc abc abc 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bidi/>
        <w:jc w:val="both"/>
      </w:pPr>
      <w:r>
        <w:rPr>
          <w:rtl/>
        </w:rPr>
        <w:t xml:space="preserve">P00 abc abc abc abc abc דדדדדדדדדדד </w:t>
      </w:r>
      <w:r>
        <w:rPr>
          <w:rtl/>
        </w:rPr>
        <w:br/>
      </w:r>
      <w:r>
        <w:rPr>
          <w:rtl/>
        </w:rP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bidi/>
          <w:rtlGutter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