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84714" w14:textId="32ECCE54" w:rsidR="0091622D" w:rsidRPr="00C70F6F" w:rsidRDefault="00AF2653">
      <w:pPr>
        <w:pStyle w:val="Heading1"/>
        <w:rPr>
          <w:lang w:val="de-AT"/>
        </w:rPr>
      </w:pPr>
      <w:r w:rsidRPr="00C70F6F">
        <w:rPr>
          <w:lang w:val="de-AT"/>
        </w:rPr>
        <w:t>Projektbericht: Klassifikation von Gesichtern</w:t>
      </w:r>
      <w:r w:rsidR="00C70F6F">
        <w:rPr>
          <w:lang w:val="de-AT"/>
        </w:rPr>
        <w:t xml:space="preserve"> </w:t>
      </w:r>
      <w:r>
        <w:rPr>
          <w:lang w:val="de-AT"/>
        </w:rPr>
        <w:t>nach ethnischem Hintergrund</w:t>
      </w:r>
      <w:r w:rsidRPr="00C70F6F">
        <w:rPr>
          <w:lang w:val="de-AT"/>
        </w:rPr>
        <w:t xml:space="preserve"> mit </w:t>
      </w:r>
      <w:proofErr w:type="spellStart"/>
      <w:r w:rsidRPr="00C70F6F">
        <w:rPr>
          <w:lang w:val="de-AT"/>
        </w:rPr>
        <w:t>Convolutional</w:t>
      </w:r>
      <w:proofErr w:type="spellEnd"/>
      <w:r w:rsidRPr="00C70F6F">
        <w:rPr>
          <w:lang w:val="de-AT"/>
        </w:rPr>
        <w:t xml:space="preserve"> </w:t>
      </w:r>
      <w:proofErr w:type="spellStart"/>
      <w:r w:rsidRPr="00C70F6F">
        <w:rPr>
          <w:lang w:val="de-AT"/>
        </w:rPr>
        <w:t>Neural</w:t>
      </w:r>
      <w:proofErr w:type="spellEnd"/>
      <w:r w:rsidRPr="00C70F6F">
        <w:rPr>
          <w:lang w:val="de-AT"/>
        </w:rPr>
        <w:t xml:space="preserve"> Networks (CNN)</w:t>
      </w:r>
    </w:p>
    <w:p w14:paraId="0EAB907A" w14:textId="77777777" w:rsidR="0091622D" w:rsidRPr="00C70F6F" w:rsidRDefault="00AF2653">
      <w:pPr>
        <w:pStyle w:val="Heading2"/>
        <w:rPr>
          <w:lang w:val="de-AT"/>
        </w:rPr>
      </w:pPr>
      <w:r w:rsidRPr="00C70F6F">
        <w:rPr>
          <w:lang w:val="de-AT"/>
        </w:rPr>
        <w:t>1. Beschreibung des Datensatzes</w:t>
      </w:r>
    </w:p>
    <w:p w14:paraId="71F3E4C9" w14:textId="349CE270" w:rsidR="00C70F6F" w:rsidRDefault="00AF2653" w:rsidP="00C70F6F">
      <w:pPr>
        <w:rPr>
          <w:lang w:val="de-AT"/>
        </w:rPr>
      </w:pPr>
      <w:r w:rsidRPr="00C70F6F">
        <w:rPr>
          <w:lang w:val="de-AT"/>
        </w:rPr>
        <w:br/>
      </w:r>
      <w:r w:rsidRPr="00C70F6F">
        <w:rPr>
          <w:lang w:val="de-AT"/>
        </w:rPr>
        <w:t xml:space="preserve">Für dieses Projekt wurde der </w:t>
      </w:r>
      <w:proofErr w:type="spellStart"/>
      <w:r w:rsidRPr="00C70F6F">
        <w:rPr>
          <w:lang w:val="de-AT"/>
        </w:rPr>
        <w:t>UTKFace</w:t>
      </w:r>
      <w:proofErr w:type="spellEnd"/>
      <w:r w:rsidRPr="00C70F6F">
        <w:rPr>
          <w:lang w:val="de-AT"/>
        </w:rPr>
        <w:t xml:space="preserve">-Datensatz verwendet, der mehr als 10.000 Gesichtsbilder mit Labels wie Alter, Geschlecht und ethnische Zugehörigkeit umfasst. </w:t>
      </w:r>
      <w:r w:rsidRPr="00C70F6F">
        <w:rPr>
          <w:lang w:val="de-AT"/>
        </w:rPr>
        <w:br/>
        <w:t>Die Bilder haben standardisierte Abmessungen und zeigen Gesichter in verschiedenen Altersgruppen, Geschlechtern und ethnischen Gruppen, was eine Vielzahl von Gesichtstypen repräsentiert.</w:t>
      </w:r>
    </w:p>
    <w:p w14:paraId="1B60A31B" w14:textId="6BF30781" w:rsidR="00C70F6F" w:rsidRDefault="00AF2653" w:rsidP="00C70F6F">
      <w:pPr>
        <w:pStyle w:val="ListParagraph"/>
        <w:numPr>
          <w:ilvl w:val="0"/>
          <w:numId w:val="12"/>
        </w:numPr>
        <w:rPr>
          <w:lang w:val="de-AT"/>
        </w:rPr>
      </w:pPr>
      <w:r w:rsidRPr="00C70F6F">
        <w:rPr>
          <w:b/>
          <w:bCs/>
          <w:lang w:val="de-AT"/>
        </w:rPr>
        <w:t>Balance des Datensatzes</w:t>
      </w:r>
      <w:r w:rsidRPr="00C70F6F">
        <w:rPr>
          <w:lang w:val="de-AT"/>
        </w:rPr>
        <w:t xml:space="preserve">: Der Datensatz ist teilweise unausgeglichen, da einige ethnische Gruppen (z.B. „Weiße“) häufiger vertreten sind als andere. </w:t>
      </w:r>
      <w:r w:rsidRPr="00C70F6F">
        <w:rPr>
          <w:lang w:val="de-AT"/>
        </w:rPr>
        <w:br/>
        <w:t xml:space="preserve">  Diese Ungleichverteilung kann zu Herausforderungen bei der</w:t>
      </w:r>
      <w:r w:rsidR="00C70F6F">
        <w:rPr>
          <w:lang w:val="de-AT"/>
        </w:rPr>
        <w:t xml:space="preserve"> </w:t>
      </w:r>
      <w:r w:rsidRPr="00C70F6F">
        <w:rPr>
          <w:lang w:val="de-AT"/>
        </w:rPr>
        <w:t>Generalisierung des Modells führen. Um die Auswirkungen dieses</w:t>
      </w:r>
      <w:r w:rsidR="00C70F6F">
        <w:rPr>
          <w:lang w:val="de-AT"/>
        </w:rPr>
        <w:t xml:space="preserve"> </w:t>
      </w:r>
      <w:r w:rsidRPr="00C70F6F">
        <w:rPr>
          <w:lang w:val="de-AT"/>
        </w:rPr>
        <w:t>Ungleichgewichts zu verringern, wurden Techniken zur Datenaugmentation angewendet.</w:t>
      </w:r>
    </w:p>
    <w:p w14:paraId="1D3C9684" w14:textId="77777777" w:rsidR="00C70F6F" w:rsidRPr="00C70F6F" w:rsidRDefault="00C70F6F" w:rsidP="00C70F6F">
      <w:pPr>
        <w:pStyle w:val="ListParagraph"/>
        <w:rPr>
          <w:lang w:val="de-AT"/>
        </w:rPr>
      </w:pPr>
    </w:p>
    <w:p w14:paraId="2C9878E5" w14:textId="4E23B5C3" w:rsidR="00C70F6F" w:rsidRPr="00C70F6F" w:rsidRDefault="00AF2653" w:rsidP="00C70F6F">
      <w:pPr>
        <w:pStyle w:val="ListParagraph"/>
        <w:numPr>
          <w:ilvl w:val="0"/>
          <w:numId w:val="12"/>
        </w:numPr>
        <w:rPr>
          <w:lang w:val="de-AT"/>
        </w:rPr>
      </w:pPr>
      <w:r w:rsidRPr="00C70F6F">
        <w:rPr>
          <w:b/>
          <w:bCs/>
          <w:lang w:val="de-AT"/>
        </w:rPr>
        <w:t>Bildquelle</w:t>
      </w:r>
      <w:r w:rsidRPr="00C70F6F">
        <w:rPr>
          <w:lang w:val="de-AT"/>
        </w:rPr>
        <w:t>: Die Bilder wurden aus öffentlich zugänglichen Quellen zusammengestellt und zeigen Personen unter verschiedenen</w:t>
      </w:r>
      <w:r w:rsidR="00C70F6F">
        <w:rPr>
          <w:lang w:val="de-AT"/>
        </w:rPr>
        <w:t xml:space="preserve"> </w:t>
      </w:r>
      <w:r w:rsidRPr="00C70F6F">
        <w:rPr>
          <w:lang w:val="de-AT"/>
        </w:rPr>
        <w:t>Beleuchtungssituationen,</w:t>
      </w:r>
      <w:r w:rsidR="00C70F6F">
        <w:rPr>
          <w:lang w:val="de-AT"/>
        </w:rPr>
        <w:t xml:space="preserve"> </w:t>
      </w:r>
      <w:r w:rsidRPr="00C70F6F">
        <w:rPr>
          <w:lang w:val="de-AT"/>
        </w:rPr>
        <w:t>Gesichtsausdrücken und Blickwinkeln, was zur Robustheit des Modells beiträgt. Die Standardisierung der Bildgröße erleichtert zudem die Verarbeitung im CNN.</w:t>
      </w:r>
    </w:p>
    <w:p w14:paraId="66D2535D" w14:textId="012E23DF" w:rsidR="0091622D" w:rsidRPr="00C70F6F" w:rsidRDefault="00AF2653" w:rsidP="00C70F6F">
      <w:pPr>
        <w:rPr>
          <w:lang w:val="de-AT"/>
        </w:rPr>
      </w:pPr>
      <w:r w:rsidRPr="00C70F6F">
        <w:rPr>
          <w:lang w:val="de-AT"/>
        </w:rPr>
        <w:br/>
        <w:t xml:space="preserve">Der </w:t>
      </w:r>
      <w:proofErr w:type="spellStart"/>
      <w:r w:rsidRPr="00C70F6F">
        <w:rPr>
          <w:lang w:val="de-AT"/>
        </w:rPr>
        <w:t>UTKFace</w:t>
      </w:r>
      <w:proofErr w:type="spellEnd"/>
      <w:r w:rsidRPr="00C70F6F">
        <w:rPr>
          <w:lang w:val="de-AT"/>
        </w:rPr>
        <w:t>-Datensatz ist gut geeignet für Gesichtsanalyseprojekte, da er vielfältige demografische Informationen umfasst und sich gut für die Klassifikation und</w:t>
      </w:r>
      <w:r w:rsidR="00C70F6F">
        <w:rPr>
          <w:lang w:val="de-AT"/>
        </w:rPr>
        <w:t xml:space="preserve"> </w:t>
      </w:r>
      <w:r w:rsidRPr="00C70F6F">
        <w:rPr>
          <w:lang w:val="de-AT"/>
        </w:rPr>
        <w:t>das Training von Modellen zur Gesichtserkennung und -analyse eignet.</w:t>
      </w:r>
      <w:r w:rsidRPr="00C70F6F">
        <w:rPr>
          <w:lang w:val="de-AT"/>
        </w:rPr>
        <w:br/>
      </w:r>
    </w:p>
    <w:p w14:paraId="2DD4F5B9" w14:textId="77777777" w:rsidR="0091622D" w:rsidRPr="00C70F6F" w:rsidRDefault="00AF2653">
      <w:pPr>
        <w:pStyle w:val="Heading2"/>
        <w:rPr>
          <w:lang w:val="de-AT"/>
        </w:rPr>
      </w:pPr>
      <w:r w:rsidRPr="00C70F6F">
        <w:rPr>
          <w:lang w:val="de-AT"/>
        </w:rPr>
        <w:t>2</w:t>
      </w:r>
      <w:r w:rsidRPr="00C70F6F">
        <w:rPr>
          <w:lang w:val="de-AT"/>
        </w:rPr>
        <w:t>. Relevanz des Projekts für reale Anwendungen</w:t>
      </w:r>
    </w:p>
    <w:p w14:paraId="2663090C" w14:textId="77777777" w:rsidR="00C70F6F" w:rsidRDefault="00AF2653">
      <w:pPr>
        <w:rPr>
          <w:lang w:val="de-AT"/>
        </w:rPr>
      </w:pPr>
      <w:r w:rsidRPr="00C70F6F">
        <w:rPr>
          <w:lang w:val="de-AT"/>
        </w:rPr>
        <w:br/>
        <w:t>Die Klassifikation von Gesichtern nach Alter, Geschlecht und ethnischer Zugehörigkeit ist in vielen Bereichen der realen Welt nützlich:</w:t>
      </w:r>
    </w:p>
    <w:p w14:paraId="31FFA3BC" w14:textId="39EEACB7" w:rsidR="00C70F6F" w:rsidRDefault="00AF2653" w:rsidP="00C70F6F">
      <w:pPr>
        <w:pStyle w:val="ListParagraph"/>
        <w:numPr>
          <w:ilvl w:val="0"/>
          <w:numId w:val="13"/>
        </w:numPr>
        <w:rPr>
          <w:lang w:val="de-AT"/>
        </w:rPr>
      </w:pPr>
      <w:r w:rsidRPr="00C70F6F">
        <w:rPr>
          <w:b/>
          <w:bCs/>
          <w:lang w:val="de-AT"/>
        </w:rPr>
        <w:t>Demografische Analysen</w:t>
      </w:r>
      <w:r w:rsidRPr="00C70F6F">
        <w:rPr>
          <w:lang w:val="de-AT"/>
        </w:rPr>
        <w:t xml:space="preserve">: Unternehmen und Forscher können demografische Informationen nutzen, um Konsumverhalten zu verstehen </w:t>
      </w:r>
      <w:r w:rsidRPr="00C70F6F">
        <w:rPr>
          <w:lang w:val="de-AT"/>
        </w:rPr>
        <w:lastRenderedPageBreak/>
        <w:t>oder Produkte gezielter zu vermarkten.</w:t>
      </w:r>
      <w:r w:rsidR="00C70F6F" w:rsidRPr="00C70F6F">
        <w:rPr>
          <w:lang w:val="de-AT"/>
        </w:rPr>
        <w:t xml:space="preserve"> </w:t>
      </w:r>
      <w:r w:rsidRPr="00C70F6F">
        <w:rPr>
          <w:lang w:val="de-AT"/>
        </w:rPr>
        <w:t>Ein Modell zur automatisierten Klassifikation nach Altersgruppen und ethnischer Zugehörigkeit könnte hier entscheidende Einblicke liefern.</w:t>
      </w:r>
    </w:p>
    <w:p w14:paraId="1C8BB2F2" w14:textId="77777777" w:rsidR="00C70F6F" w:rsidRPr="00C70F6F" w:rsidRDefault="00C70F6F" w:rsidP="00C70F6F">
      <w:pPr>
        <w:rPr>
          <w:lang w:val="de-AT"/>
        </w:rPr>
      </w:pPr>
    </w:p>
    <w:p w14:paraId="3A2CF51F" w14:textId="1FA86F3F" w:rsidR="00C70F6F" w:rsidRPr="00C70F6F" w:rsidRDefault="00AF2653" w:rsidP="00C70F6F">
      <w:pPr>
        <w:pStyle w:val="ListParagraph"/>
        <w:numPr>
          <w:ilvl w:val="0"/>
          <w:numId w:val="13"/>
        </w:numPr>
        <w:rPr>
          <w:lang w:val="de-AT"/>
        </w:rPr>
      </w:pPr>
      <w:r w:rsidRPr="00C70F6F">
        <w:rPr>
          <w:b/>
          <w:bCs/>
          <w:lang w:val="de-AT"/>
        </w:rPr>
        <w:t>Sicherheits- und Überwachungssysteme</w:t>
      </w:r>
      <w:r w:rsidRPr="00C70F6F">
        <w:rPr>
          <w:lang w:val="de-AT"/>
        </w:rPr>
        <w:t>: Die Klassifikation und Analyse von Gesichtern wird zunehmend in der Zugangskontrolle und Sicherheitsüberwachung eingesetzt.</w:t>
      </w:r>
      <w:r w:rsidR="00C70F6F" w:rsidRPr="00C70F6F">
        <w:rPr>
          <w:lang w:val="de-AT"/>
        </w:rPr>
        <w:t xml:space="preserve"> </w:t>
      </w:r>
      <w:r w:rsidRPr="00C70F6F">
        <w:rPr>
          <w:lang w:val="de-AT"/>
        </w:rPr>
        <w:t>Durch eine zuverlässige Klassifikation könnten automatische Warnsysteme für bestimmte demografische Gruppen erstellt werden.</w:t>
      </w:r>
    </w:p>
    <w:p w14:paraId="5D1AEE5F" w14:textId="77777777" w:rsidR="00C70F6F" w:rsidRPr="00C70F6F" w:rsidRDefault="00C70F6F" w:rsidP="00C70F6F">
      <w:pPr>
        <w:rPr>
          <w:lang w:val="de-AT"/>
        </w:rPr>
      </w:pPr>
    </w:p>
    <w:p w14:paraId="5AB72979" w14:textId="69C47383" w:rsidR="00C70F6F" w:rsidRPr="00C70F6F" w:rsidRDefault="00AF2653" w:rsidP="00C70F6F">
      <w:pPr>
        <w:pStyle w:val="ListParagraph"/>
        <w:numPr>
          <w:ilvl w:val="0"/>
          <w:numId w:val="13"/>
        </w:numPr>
        <w:rPr>
          <w:lang w:val="de-AT"/>
        </w:rPr>
      </w:pPr>
      <w:r w:rsidRPr="00C70F6F">
        <w:rPr>
          <w:b/>
          <w:bCs/>
          <w:lang w:val="de-AT"/>
        </w:rPr>
        <w:t>Personalisierung von Benutzererfahrungen</w:t>
      </w:r>
      <w:r w:rsidRPr="00C70F6F">
        <w:rPr>
          <w:lang w:val="de-AT"/>
        </w:rPr>
        <w:t xml:space="preserve">: Plattformen könnten Benutzeroberflächen und Inhalte dynamisch anpassen, um eine auf den Benutzer zugeschnittene Erfahrung zu bieten. </w:t>
      </w:r>
      <w:r w:rsidRPr="00C70F6F">
        <w:rPr>
          <w:lang w:val="de-AT"/>
        </w:rPr>
        <w:t>Die Anpassung von Marketingstrategien oder Inhalten an Alters- und Geschlechtsgruppen könnte zu höheren Interaktionsraten führen.</w:t>
      </w:r>
    </w:p>
    <w:p w14:paraId="5DE37300" w14:textId="40CB84EC" w:rsidR="0091622D" w:rsidRPr="00C70F6F" w:rsidRDefault="00AF2653">
      <w:pPr>
        <w:rPr>
          <w:lang w:val="de-AT"/>
        </w:rPr>
      </w:pPr>
      <w:r w:rsidRPr="00C70F6F">
        <w:rPr>
          <w:lang w:val="de-AT"/>
        </w:rPr>
        <w:br/>
      </w:r>
      <w:r w:rsidRPr="00C70F6F">
        <w:rPr>
          <w:lang w:val="de-AT"/>
        </w:rPr>
        <w:t xml:space="preserve">Die Ergebnisse dieses Projekts schaffen eine Grundlage für weitere Entwicklungen in der automatisierten Gesichtsanalyse und können als erster Schritt für spezialisierte </w:t>
      </w:r>
      <w:r w:rsidRPr="00C70F6F">
        <w:rPr>
          <w:lang w:val="de-AT"/>
        </w:rPr>
        <w:br/>
        <w:t>Gesichtserkennungsmodelle dienen.</w:t>
      </w:r>
      <w:r w:rsidRPr="00C70F6F">
        <w:rPr>
          <w:lang w:val="de-AT"/>
        </w:rPr>
        <w:br/>
      </w:r>
    </w:p>
    <w:p w14:paraId="79BFBB10" w14:textId="77777777" w:rsidR="0091622D" w:rsidRPr="00C70F6F" w:rsidRDefault="00AF2653">
      <w:pPr>
        <w:pStyle w:val="Heading2"/>
        <w:rPr>
          <w:lang w:val="de-AT"/>
        </w:rPr>
      </w:pPr>
      <w:r w:rsidRPr="00C70F6F">
        <w:rPr>
          <w:lang w:val="de-AT"/>
        </w:rPr>
        <w:t>3</w:t>
      </w:r>
      <w:r w:rsidRPr="00C70F6F">
        <w:rPr>
          <w:lang w:val="de-AT"/>
        </w:rPr>
        <w:t>. Probleme und Lösungsansätze</w:t>
      </w:r>
    </w:p>
    <w:p w14:paraId="015F310F" w14:textId="77777777" w:rsidR="00C70F6F" w:rsidRDefault="00AF2653">
      <w:pPr>
        <w:rPr>
          <w:lang w:val="de-AT"/>
        </w:rPr>
      </w:pPr>
      <w:r w:rsidRPr="00C70F6F">
        <w:rPr>
          <w:lang w:val="de-AT"/>
        </w:rPr>
        <w:br/>
        <w:t>Im Laufe des Projekts sind einige Herausforderungen aufgetreten:</w:t>
      </w:r>
    </w:p>
    <w:p w14:paraId="367C695D" w14:textId="2BD2E9FC" w:rsidR="00C70F6F" w:rsidRDefault="00AF2653" w:rsidP="00C70F6F">
      <w:pPr>
        <w:pStyle w:val="ListParagraph"/>
        <w:numPr>
          <w:ilvl w:val="0"/>
          <w:numId w:val="14"/>
        </w:numPr>
        <w:rPr>
          <w:lang w:val="de-AT"/>
        </w:rPr>
      </w:pPr>
      <w:r w:rsidRPr="00C70F6F">
        <w:rPr>
          <w:b/>
          <w:bCs/>
          <w:lang w:val="de-AT"/>
        </w:rPr>
        <w:t>Datenungleichgewicht</w:t>
      </w:r>
      <w:r w:rsidRPr="00C70F6F">
        <w:rPr>
          <w:lang w:val="de-AT"/>
        </w:rPr>
        <w:t>: Einige ethnische Gruppen waren im Datensatz stark unterrepräsentiert, was dazu führte, dass das Modell bestimmte Gruppen nicht gut generalisieren konnte.</w:t>
      </w:r>
      <w:r w:rsidR="00C70F6F" w:rsidRPr="00C70F6F">
        <w:rPr>
          <w:lang w:val="de-AT"/>
        </w:rPr>
        <w:t xml:space="preserve"> </w:t>
      </w:r>
      <w:r w:rsidRPr="00C70F6F">
        <w:rPr>
          <w:lang w:val="de-AT"/>
        </w:rPr>
        <w:t xml:space="preserve">Um dies zu verbessern, wurden verschiedene Datenaugmentationsmethoden eingesetzt, die Bilder durch zufällige Transformationen wie Drehung, Spiegelung und Skalierung verändern. </w:t>
      </w:r>
      <w:r w:rsidRPr="00C70F6F">
        <w:rPr>
          <w:lang w:val="de-AT"/>
        </w:rPr>
        <w:br/>
        <w:t xml:space="preserve">  Diese Techniken erhöhen die Vielfalt der Trainingsdaten und verringern das Risiko von Überanpassung.</w:t>
      </w:r>
    </w:p>
    <w:p w14:paraId="711233AF" w14:textId="77777777" w:rsidR="00C70F6F" w:rsidRPr="00C70F6F" w:rsidRDefault="00C70F6F" w:rsidP="00C70F6F">
      <w:pPr>
        <w:rPr>
          <w:lang w:val="de-AT"/>
        </w:rPr>
      </w:pPr>
    </w:p>
    <w:p w14:paraId="6B494AE9" w14:textId="48B9E30D" w:rsidR="00C70F6F" w:rsidRDefault="00AF2653" w:rsidP="00C70F6F">
      <w:pPr>
        <w:pStyle w:val="ListParagraph"/>
        <w:numPr>
          <w:ilvl w:val="0"/>
          <w:numId w:val="14"/>
        </w:numPr>
        <w:rPr>
          <w:lang w:val="de-AT"/>
        </w:rPr>
      </w:pPr>
      <w:r w:rsidRPr="00C70F6F">
        <w:rPr>
          <w:b/>
          <w:bCs/>
          <w:lang w:val="de-AT"/>
        </w:rPr>
        <w:lastRenderedPageBreak/>
        <w:t>Überanpassung (</w:t>
      </w:r>
      <w:proofErr w:type="spellStart"/>
      <w:r w:rsidRPr="00C70F6F">
        <w:rPr>
          <w:b/>
          <w:bCs/>
          <w:lang w:val="de-AT"/>
        </w:rPr>
        <w:t>Overfitting</w:t>
      </w:r>
      <w:proofErr w:type="spellEnd"/>
      <w:r w:rsidRPr="00C70F6F">
        <w:rPr>
          <w:lang w:val="de-AT"/>
        </w:rPr>
        <w:t xml:space="preserve">): Während des Trainings zeigte sich, dass das Modell auf den Trainingsdaten sehr gute Ergebnisse erzielte, auf den Testdaten jedoch eine deutlich geringere </w:t>
      </w:r>
      <w:r w:rsidRPr="00C70F6F">
        <w:rPr>
          <w:lang w:val="de-AT"/>
        </w:rPr>
        <w:t xml:space="preserve">Genauigkeit aufwies. Um dieses Problem zu reduzieren, wurden Dropout-Schichten in die Modellarchitektur eingefügt, die während des Trainings zufällig Neuronen deaktivieren </w:t>
      </w:r>
      <w:r w:rsidRPr="00C70F6F">
        <w:rPr>
          <w:lang w:val="de-AT"/>
        </w:rPr>
        <w:t xml:space="preserve">und so die Generalisierung fördern. Zusätzlich wurde die Modellarchitektur vergrößert, indem mehr </w:t>
      </w:r>
      <w:proofErr w:type="spellStart"/>
      <w:r w:rsidRPr="00C70F6F">
        <w:rPr>
          <w:lang w:val="de-AT"/>
        </w:rPr>
        <w:t>Convolutional</w:t>
      </w:r>
      <w:proofErr w:type="spellEnd"/>
      <w:r w:rsidRPr="00C70F6F">
        <w:rPr>
          <w:lang w:val="de-AT"/>
        </w:rPr>
        <w:t xml:space="preserve">- und Pooling-Schichten hinzugefügt wurden, was dem Modell </w:t>
      </w:r>
      <w:r w:rsidRPr="00C70F6F">
        <w:rPr>
          <w:lang w:val="de-AT"/>
        </w:rPr>
        <w:t>mehr Kapazität für die Verarbeitung komplexer Merkmale gibt.</w:t>
      </w:r>
    </w:p>
    <w:p w14:paraId="57A20279" w14:textId="77777777" w:rsidR="00C70F6F" w:rsidRPr="00C70F6F" w:rsidRDefault="00C70F6F" w:rsidP="00C70F6F">
      <w:pPr>
        <w:rPr>
          <w:lang w:val="de-AT"/>
        </w:rPr>
      </w:pPr>
    </w:p>
    <w:p w14:paraId="4B783C83" w14:textId="11C72EBE" w:rsidR="0091622D" w:rsidRPr="00C70F6F" w:rsidRDefault="00AF2653" w:rsidP="00C70F6F">
      <w:pPr>
        <w:pStyle w:val="ListParagraph"/>
        <w:numPr>
          <w:ilvl w:val="0"/>
          <w:numId w:val="14"/>
        </w:numPr>
        <w:rPr>
          <w:lang w:val="de-AT"/>
        </w:rPr>
      </w:pPr>
      <w:r w:rsidRPr="00C70F6F">
        <w:rPr>
          <w:b/>
          <w:bCs/>
          <w:lang w:val="de-AT"/>
        </w:rPr>
        <w:t>Schwierigkeiten bei der Konvergenz</w:t>
      </w:r>
      <w:r w:rsidRPr="00C70F6F">
        <w:rPr>
          <w:lang w:val="de-AT"/>
        </w:rPr>
        <w:t xml:space="preserve">: Die Konvergenz des Modells war aufgrund der Wahl der </w:t>
      </w:r>
      <w:proofErr w:type="spellStart"/>
      <w:r w:rsidRPr="00C70F6F">
        <w:rPr>
          <w:lang w:val="de-AT"/>
        </w:rPr>
        <w:t>Lernrate</w:t>
      </w:r>
      <w:proofErr w:type="spellEnd"/>
      <w:r w:rsidRPr="00C70F6F">
        <w:rPr>
          <w:lang w:val="de-AT"/>
        </w:rPr>
        <w:t xml:space="preserve"> und der Batchgröße anfangs instabil. Es wurden mehrere Werte getestet, </w:t>
      </w:r>
      <w:r w:rsidRPr="00C70F6F">
        <w:rPr>
          <w:lang w:val="de-AT"/>
        </w:rPr>
        <w:t xml:space="preserve">um eine stabile Konvergenz zu erzielen. Schließlich stellte sich eine kleinere </w:t>
      </w:r>
      <w:proofErr w:type="spellStart"/>
      <w:r w:rsidRPr="00C70F6F">
        <w:rPr>
          <w:lang w:val="de-AT"/>
        </w:rPr>
        <w:t>Lernrate</w:t>
      </w:r>
      <w:proofErr w:type="spellEnd"/>
      <w:r w:rsidRPr="00C70F6F">
        <w:rPr>
          <w:lang w:val="de-AT"/>
        </w:rPr>
        <w:t xml:space="preserve"> in Kombination mit einer größeren Batchgröße als vorteilhaft heraus. Diese Kombination </w:t>
      </w:r>
      <w:r w:rsidRPr="00C70F6F">
        <w:rPr>
          <w:lang w:val="de-AT"/>
        </w:rPr>
        <w:t>ermöglichte eine genauere Anpassung der Gewichte und führte zu stabileren Trainingsverläufen.</w:t>
      </w:r>
      <w:r w:rsidRPr="00C70F6F">
        <w:rPr>
          <w:lang w:val="de-AT"/>
        </w:rPr>
        <w:br/>
      </w:r>
    </w:p>
    <w:p w14:paraId="5EB6566A" w14:textId="77777777" w:rsidR="0091622D" w:rsidRPr="00C70F6F" w:rsidRDefault="00AF2653">
      <w:pPr>
        <w:pStyle w:val="Heading2"/>
        <w:rPr>
          <w:lang w:val="de-AT"/>
        </w:rPr>
      </w:pPr>
      <w:r w:rsidRPr="00C70F6F">
        <w:rPr>
          <w:lang w:val="de-AT"/>
        </w:rPr>
        <w:t>4</w:t>
      </w:r>
      <w:r w:rsidRPr="00C70F6F">
        <w:rPr>
          <w:lang w:val="de-AT"/>
        </w:rPr>
        <w:t>. Vorgehensweise und Begründung</w:t>
      </w:r>
    </w:p>
    <w:p w14:paraId="1846B9D6" w14:textId="77777777" w:rsidR="00C70F6F" w:rsidRDefault="00AF2653">
      <w:pPr>
        <w:rPr>
          <w:lang w:val="de-AT"/>
        </w:rPr>
      </w:pPr>
      <w:r w:rsidRPr="00C70F6F">
        <w:rPr>
          <w:lang w:val="de-AT"/>
        </w:rPr>
        <w:br/>
        <w:t>Die Entwicklung des Projekts bestand aus mehreren sorgfältig geplanten Schritten, um eine hohe Genauigkeit und Generalisierbarkeit des Modells zu gewährleisten:</w:t>
      </w:r>
    </w:p>
    <w:p w14:paraId="27BF071B" w14:textId="22F47A0D" w:rsidR="008C19ED" w:rsidRDefault="00AF2653" w:rsidP="008C19ED">
      <w:pPr>
        <w:pStyle w:val="ListParagraph"/>
        <w:numPr>
          <w:ilvl w:val="0"/>
          <w:numId w:val="15"/>
        </w:numPr>
        <w:rPr>
          <w:lang w:val="de-AT"/>
        </w:rPr>
      </w:pPr>
      <w:r w:rsidRPr="008C19ED">
        <w:rPr>
          <w:b/>
          <w:bCs/>
          <w:lang w:val="de-AT"/>
        </w:rPr>
        <w:t>Datenvorbereitung und -augmentation</w:t>
      </w:r>
      <w:r w:rsidRPr="008C19ED">
        <w:rPr>
          <w:lang w:val="de-AT"/>
        </w:rPr>
        <w:t xml:space="preserve">: Zu Beginn wurde der Datensatz vorbereitet und durch Augmentation erweitert. Methoden wie zufällige Helligkeitsanpassungen, </w:t>
      </w:r>
      <w:r w:rsidRPr="008C19ED">
        <w:rPr>
          <w:lang w:val="de-AT"/>
        </w:rPr>
        <w:br/>
        <w:t xml:space="preserve">  Drehungen, Spiegelungen und Skalierungen wurden auf die Trainingsbilder angewandt, um das Modell robuster gegenüber Variationen der Gesichtsmerkmale zu machen. </w:t>
      </w:r>
      <w:r w:rsidRPr="008C19ED">
        <w:rPr>
          <w:lang w:val="de-AT"/>
        </w:rPr>
        <w:t>Durch diese Augmentationsmethoden wurde der ursprüngliche Datensatz effektiv vergrößert, und das Modell konnte eine größere Vielfalt von Gesichtsmustern erlernen.</w:t>
      </w:r>
    </w:p>
    <w:p w14:paraId="138EDD00" w14:textId="77777777" w:rsidR="008C19ED" w:rsidRPr="008C19ED" w:rsidRDefault="008C19ED" w:rsidP="008C19ED">
      <w:pPr>
        <w:rPr>
          <w:lang w:val="de-AT"/>
        </w:rPr>
      </w:pPr>
    </w:p>
    <w:p w14:paraId="3B771753" w14:textId="08D2C8E4" w:rsidR="00C70F6F" w:rsidRDefault="00AF2653" w:rsidP="008C19ED">
      <w:pPr>
        <w:pStyle w:val="ListParagraph"/>
        <w:numPr>
          <w:ilvl w:val="0"/>
          <w:numId w:val="15"/>
        </w:numPr>
        <w:rPr>
          <w:lang w:val="de-AT"/>
        </w:rPr>
      </w:pPr>
      <w:r w:rsidRPr="008C19ED">
        <w:rPr>
          <w:b/>
          <w:bCs/>
          <w:lang w:val="de-AT"/>
        </w:rPr>
        <w:t>Modellerstellung</w:t>
      </w:r>
      <w:r w:rsidRPr="008C19ED">
        <w:rPr>
          <w:lang w:val="de-AT"/>
        </w:rPr>
        <w:t xml:space="preserve">: Es wurde ein </w:t>
      </w:r>
      <w:proofErr w:type="spellStart"/>
      <w:r w:rsidRPr="008C19ED">
        <w:rPr>
          <w:lang w:val="de-AT"/>
        </w:rPr>
        <w:t>Convolutional</w:t>
      </w:r>
      <w:proofErr w:type="spellEnd"/>
      <w:r w:rsidRPr="008C19ED">
        <w:rPr>
          <w:lang w:val="de-AT"/>
        </w:rPr>
        <w:t xml:space="preserve"> </w:t>
      </w:r>
      <w:proofErr w:type="spellStart"/>
      <w:r w:rsidRPr="008C19ED">
        <w:rPr>
          <w:lang w:val="de-AT"/>
        </w:rPr>
        <w:t>Neural</w:t>
      </w:r>
      <w:proofErr w:type="spellEnd"/>
      <w:r w:rsidRPr="008C19ED">
        <w:rPr>
          <w:lang w:val="de-AT"/>
        </w:rPr>
        <w:t xml:space="preserve"> Network (CNN) entwickelt, das durch mehrere </w:t>
      </w:r>
      <w:proofErr w:type="spellStart"/>
      <w:r w:rsidRPr="008C19ED">
        <w:rPr>
          <w:lang w:val="de-AT"/>
        </w:rPr>
        <w:t>Convolutional</w:t>
      </w:r>
      <w:proofErr w:type="spellEnd"/>
      <w:r w:rsidRPr="008C19ED">
        <w:rPr>
          <w:lang w:val="de-AT"/>
        </w:rPr>
        <w:t xml:space="preserve">- und Pooling-Schichten die Merkmale der Bilder extrahiert. </w:t>
      </w:r>
      <w:r w:rsidRPr="008C19ED">
        <w:rPr>
          <w:lang w:val="de-AT"/>
        </w:rPr>
        <w:t xml:space="preserve">Die Modellarchitektur wurde iterativ </w:t>
      </w:r>
      <w:r w:rsidRPr="008C19ED">
        <w:rPr>
          <w:lang w:val="de-AT"/>
        </w:rPr>
        <w:lastRenderedPageBreak/>
        <w:t xml:space="preserve">vergrößert, indem mehr </w:t>
      </w:r>
      <w:proofErr w:type="spellStart"/>
      <w:r w:rsidRPr="008C19ED">
        <w:rPr>
          <w:lang w:val="de-AT"/>
        </w:rPr>
        <w:t>Convolutional</w:t>
      </w:r>
      <w:proofErr w:type="spellEnd"/>
      <w:r w:rsidRPr="008C19ED">
        <w:rPr>
          <w:lang w:val="de-AT"/>
        </w:rPr>
        <w:t xml:space="preserve">-Schichten mit einer höheren Anzahl von Filtern hinzugefügt wurden, um die Komplexität der Gesichtsbilder </w:t>
      </w:r>
      <w:r w:rsidRPr="008C19ED">
        <w:rPr>
          <w:lang w:val="de-AT"/>
        </w:rPr>
        <w:t xml:space="preserve">besser verarbeiten zu können. Dropout-Schichten wurden strategisch zwischen den </w:t>
      </w:r>
      <w:proofErr w:type="spellStart"/>
      <w:r w:rsidRPr="008C19ED">
        <w:rPr>
          <w:lang w:val="de-AT"/>
        </w:rPr>
        <w:t>Convolutional</w:t>
      </w:r>
      <w:proofErr w:type="spellEnd"/>
      <w:r w:rsidRPr="008C19ED">
        <w:rPr>
          <w:lang w:val="de-AT"/>
        </w:rPr>
        <w:t>-Blöcken sowie vor der endgültigen vollvernetzten Schicht eingesetzt, um das Überanpassungsrisiko zu senken.</w:t>
      </w:r>
    </w:p>
    <w:p w14:paraId="0B672877" w14:textId="77777777" w:rsidR="008C19ED" w:rsidRPr="008C19ED" w:rsidRDefault="008C19ED" w:rsidP="008C19ED">
      <w:pPr>
        <w:rPr>
          <w:lang w:val="de-AT"/>
        </w:rPr>
      </w:pPr>
    </w:p>
    <w:p w14:paraId="2AB279DD" w14:textId="634A47AF" w:rsidR="00C70F6F" w:rsidRDefault="00AF2653" w:rsidP="008C19ED">
      <w:pPr>
        <w:pStyle w:val="ListParagraph"/>
        <w:numPr>
          <w:ilvl w:val="0"/>
          <w:numId w:val="15"/>
        </w:numPr>
        <w:rPr>
          <w:lang w:val="de-AT"/>
        </w:rPr>
      </w:pPr>
      <w:r w:rsidRPr="008C19ED">
        <w:rPr>
          <w:b/>
          <w:bCs/>
          <w:lang w:val="de-AT"/>
        </w:rPr>
        <w:t>Hyperparameteroptimierung</w:t>
      </w:r>
      <w:r w:rsidRPr="008C19ED">
        <w:rPr>
          <w:lang w:val="de-AT"/>
        </w:rPr>
        <w:t xml:space="preserve">: Im Rahmen der Hyperparameteroptimierung wurden verschiedene Kombinationen von </w:t>
      </w:r>
      <w:proofErr w:type="spellStart"/>
      <w:r w:rsidRPr="008C19ED">
        <w:rPr>
          <w:lang w:val="de-AT"/>
        </w:rPr>
        <w:t>Lernrate</w:t>
      </w:r>
      <w:proofErr w:type="spellEnd"/>
      <w:r w:rsidRPr="008C19ED">
        <w:rPr>
          <w:lang w:val="de-AT"/>
        </w:rPr>
        <w:t xml:space="preserve">, Batchgröße und Anzahl der Epochen getestet. </w:t>
      </w:r>
      <w:r w:rsidRPr="008C19ED">
        <w:rPr>
          <w:lang w:val="de-AT"/>
        </w:rPr>
        <w:t xml:space="preserve">Eine Kombination aus einer kleineren </w:t>
      </w:r>
      <w:proofErr w:type="spellStart"/>
      <w:r w:rsidRPr="008C19ED">
        <w:rPr>
          <w:lang w:val="de-AT"/>
        </w:rPr>
        <w:t>Lernrate</w:t>
      </w:r>
      <w:proofErr w:type="spellEnd"/>
      <w:r w:rsidRPr="008C19ED">
        <w:rPr>
          <w:lang w:val="de-AT"/>
        </w:rPr>
        <w:t xml:space="preserve"> und einer erhöhten Anzahl von Epochen stellte sich als optimal heraus, um eine stabile und effektive Konvergenz zu erreichen. </w:t>
      </w:r>
      <w:r w:rsidRPr="008C19ED">
        <w:rPr>
          <w:lang w:val="de-AT"/>
        </w:rPr>
        <w:t xml:space="preserve">Auch ein Lernraten-Reduktionsplan wurde implementiert, der die </w:t>
      </w:r>
      <w:proofErr w:type="spellStart"/>
      <w:r w:rsidRPr="008C19ED">
        <w:rPr>
          <w:lang w:val="de-AT"/>
        </w:rPr>
        <w:t>Lernrate</w:t>
      </w:r>
      <w:proofErr w:type="spellEnd"/>
      <w:r w:rsidRPr="008C19ED">
        <w:rPr>
          <w:lang w:val="de-AT"/>
        </w:rPr>
        <w:t xml:space="preserve"> automatisch senkt, wenn sich die Leistung nicht verbessert. Dadurch konnte das Modell auch in späteren Epochen noch an Genauigkeit gewinnen.</w:t>
      </w:r>
    </w:p>
    <w:p w14:paraId="6B9E333A" w14:textId="77777777" w:rsidR="008C19ED" w:rsidRPr="008C19ED" w:rsidRDefault="008C19ED" w:rsidP="008C19ED">
      <w:pPr>
        <w:rPr>
          <w:lang w:val="de-AT"/>
        </w:rPr>
      </w:pPr>
    </w:p>
    <w:p w14:paraId="4335BA13" w14:textId="1705F0B5" w:rsidR="008C19ED" w:rsidRPr="008C19ED" w:rsidRDefault="00AF2653" w:rsidP="008C19ED">
      <w:pPr>
        <w:pStyle w:val="ListParagraph"/>
        <w:numPr>
          <w:ilvl w:val="0"/>
          <w:numId w:val="15"/>
        </w:numPr>
        <w:rPr>
          <w:lang w:val="de-AT"/>
        </w:rPr>
      </w:pPr>
      <w:r w:rsidRPr="008C19ED">
        <w:rPr>
          <w:b/>
          <w:bCs/>
          <w:lang w:val="de-AT"/>
        </w:rPr>
        <w:t>Evaluierung und Anpassungen</w:t>
      </w:r>
      <w:r w:rsidRPr="008C19ED">
        <w:rPr>
          <w:lang w:val="de-AT"/>
        </w:rPr>
        <w:t xml:space="preserve">: Während des Trainings wurde das Modell regelmäßig auf dem Testdatensatz evaluiert, um den Verlust und die Genauigkeit zu überwachen. </w:t>
      </w:r>
      <w:r w:rsidRPr="008C19ED">
        <w:rPr>
          <w:lang w:val="de-AT"/>
        </w:rPr>
        <w:t xml:space="preserve">Bei Bedarf wurden Anpassungen vorgenommen, wie z.B. die Erhöhung der Modellkomplexität oder die Einführung weiterer Dropout-Schichten. Ein vortrainiertes Modell (Transfer Learning) </w:t>
      </w:r>
      <w:r w:rsidRPr="008C19ED">
        <w:rPr>
          <w:lang w:val="de-AT"/>
        </w:rPr>
        <w:t>wurde ebenfalls in Betracht gezogen, um zu prüfen, ob dies die Genauigkeit des Modells steigern könnte, da vortrainierte Modelle oft eine bessere Ausgangsleistung bieten.</w:t>
      </w:r>
    </w:p>
    <w:p w14:paraId="141DFEC5" w14:textId="094BFD01" w:rsidR="0091622D" w:rsidRPr="00C70F6F" w:rsidRDefault="00AF2653">
      <w:pPr>
        <w:rPr>
          <w:lang w:val="de-AT"/>
        </w:rPr>
      </w:pPr>
      <w:r w:rsidRPr="00C70F6F">
        <w:rPr>
          <w:lang w:val="de-AT"/>
        </w:rPr>
        <w:br/>
      </w:r>
      <w:r w:rsidRPr="00C70F6F">
        <w:rPr>
          <w:lang w:val="de-AT"/>
        </w:rPr>
        <w:t xml:space="preserve">Durch diese Schritte konnte ein Modell entwickelt werden, das auf dem </w:t>
      </w:r>
      <w:proofErr w:type="spellStart"/>
      <w:r w:rsidRPr="00C70F6F">
        <w:rPr>
          <w:lang w:val="de-AT"/>
        </w:rPr>
        <w:t>UTKFace</w:t>
      </w:r>
      <w:proofErr w:type="spellEnd"/>
      <w:r w:rsidRPr="00C70F6F">
        <w:rPr>
          <w:lang w:val="de-AT"/>
        </w:rPr>
        <w:t xml:space="preserve">-Datensatz eine solide Grundgenauigkeit für die Klassifikation nach ethnischer Zugehörigkeit, </w:t>
      </w:r>
      <w:r w:rsidRPr="00C70F6F">
        <w:rPr>
          <w:lang w:val="de-AT"/>
        </w:rPr>
        <w:br/>
        <w:t>Alter und Geschlecht erreicht. Weitere Anpassungen und die Implementierung eines vortrainierten Modells könnten die Genauigkeit des Modells noch weiter steigern und seine praktische Anwendbarkeit verbessern.</w:t>
      </w:r>
      <w:r w:rsidRPr="00C70F6F">
        <w:rPr>
          <w:lang w:val="de-AT"/>
        </w:rPr>
        <w:br/>
      </w:r>
    </w:p>
    <w:sectPr w:rsidR="0091622D" w:rsidRPr="00C70F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383768"/>
    <w:multiLevelType w:val="hybridMultilevel"/>
    <w:tmpl w:val="A198EE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C33B1"/>
    <w:multiLevelType w:val="hybridMultilevel"/>
    <w:tmpl w:val="86C0F8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73070"/>
    <w:multiLevelType w:val="hybridMultilevel"/>
    <w:tmpl w:val="C65085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16B40"/>
    <w:multiLevelType w:val="hybridMultilevel"/>
    <w:tmpl w:val="87B0F2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A358C"/>
    <w:multiLevelType w:val="hybridMultilevel"/>
    <w:tmpl w:val="F22C3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95490"/>
    <w:multiLevelType w:val="hybridMultilevel"/>
    <w:tmpl w:val="A9221D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992836">
    <w:abstractNumId w:val="8"/>
  </w:num>
  <w:num w:numId="2" w16cid:durableId="1515387">
    <w:abstractNumId w:val="6"/>
  </w:num>
  <w:num w:numId="3" w16cid:durableId="502665664">
    <w:abstractNumId w:val="5"/>
  </w:num>
  <w:num w:numId="4" w16cid:durableId="1009986341">
    <w:abstractNumId w:val="4"/>
  </w:num>
  <w:num w:numId="5" w16cid:durableId="951522337">
    <w:abstractNumId w:val="7"/>
  </w:num>
  <w:num w:numId="6" w16cid:durableId="3746975">
    <w:abstractNumId w:val="3"/>
  </w:num>
  <w:num w:numId="7" w16cid:durableId="1939947879">
    <w:abstractNumId w:val="2"/>
  </w:num>
  <w:num w:numId="8" w16cid:durableId="363409352">
    <w:abstractNumId w:val="1"/>
  </w:num>
  <w:num w:numId="9" w16cid:durableId="1234896524">
    <w:abstractNumId w:val="0"/>
  </w:num>
  <w:num w:numId="10" w16cid:durableId="238058719">
    <w:abstractNumId w:val="13"/>
  </w:num>
  <w:num w:numId="11" w16cid:durableId="1226069596">
    <w:abstractNumId w:val="14"/>
  </w:num>
  <w:num w:numId="12" w16cid:durableId="411121948">
    <w:abstractNumId w:val="11"/>
  </w:num>
  <w:num w:numId="13" w16cid:durableId="164983779">
    <w:abstractNumId w:val="9"/>
  </w:num>
  <w:num w:numId="14" w16cid:durableId="1848671351">
    <w:abstractNumId w:val="10"/>
  </w:num>
  <w:num w:numId="15" w16cid:durableId="1586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0077"/>
    <w:rsid w:val="008C19ED"/>
    <w:rsid w:val="0091622D"/>
    <w:rsid w:val="00AA1D8D"/>
    <w:rsid w:val="00AF2653"/>
    <w:rsid w:val="00B47730"/>
    <w:rsid w:val="00C70F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4A234D"/>
  <w14:defaultImageDpi w14:val="300"/>
  <w15:docId w15:val="{473C85BA-21AB-4B8A-B879-22353D68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F6F"/>
    <w:rPr>
      <w:rFonts w:ascii="Aptos" w:hAnsi="Apto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F6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F6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0F6F"/>
    <w:rPr>
      <w:rFonts w:ascii="Aptos" w:eastAsiaTheme="majorEastAsia" w:hAnsi="Aptos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F6F"/>
    <w:rPr>
      <w:rFonts w:ascii="Aptos" w:eastAsiaTheme="majorEastAsia" w:hAnsi="Aptos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949</Words>
  <Characters>5983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Nathaniel Ace Panganiban</cp:lastModifiedBy>
  <cp:revision>3</cp:revision>
  <dcterms:created xsi:type="dcterms:W3CDTF">2024-11-04T09:34:00Z</dcterms:created>
  <dcterms:modified xsi:type="dcterms:W3CDTF">2024-11-04T09:35:00Z</dcterms:modified>
  <cp:category/>
</cp:coreProperties>
</file>