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D9A" w:rsidRPr="000437BF" w:rsidRDefault="008A6632" w:rsidP="000437BF">
      <w:pPr>
        <w:pStyle w:val="Heading1"/>
        <w:jc w:val="center"/>
        <w:rPr>
          <w:lang w:val="en-US"/>
        </w:rPr>
      </w:pPr>
      <w:r w:rsidRPr="000437BF">
        <w:rPr>
          <w:rStyle w:val="TitleChar"/>
          <w:color w:val="365F91" w:themeColor="accent1" w:themeShade="BF"/>
          <w:spacing w:val="0"/>
          <w:kern w:val="0"/>
          <w:sz w:val="28"/>
          <w:szCs w:val="28"/>
          <w:lang w:val="en-US"/>
        </w:rPr>
        <w:t>Tutorial</w:t>
      </w:r>
      <w:r w:rsidR="00671006">
        <w:rPr>
          <w:rStyle w:val="TitleChar"/>
          <w:color w:val="365F91" w:themeColor="accent1" w:themeShade="BF"/>
          <w:spacing w:val="0"/>
          <w:kern w:val="0"/>
          <w:sz w:val="28"/>
          <w:szCs w:val="28"/>
          <w:lang w:val="en-US"/>
        </w:rPr>
        <w:t>:</w:t>
      </w:r>
      <w:r w:rsidRPr="000437BF">
        <w:rPr>
          <w:rStyle w:val="TitleChar"/>
          <w:color w:val="365F91" w:themeColor="accent1" w:themeShade="BF"/>
          <w:spacing w:val="0"/>
          <w:kern w:val="0"/>
          <w:sz w:val="28"/>
          <w:szCs w:val="28"/>
          <w:lang w:val="en-US"/>
        </w:rPr>
        <w:t xml:space="preserve"> Package </w:t>
      </w:r>
      <w:r w:rsidR="000437BF" w:rsidRPr="000437BF">
        <w:rPr>
          <w:rStyle w:val="TitleChar"/>
          <w:color w:val="365F91" w:themeColor="accent1" w:themeShade="BF"/>
          <w:spacing w:val="0"/>
          <w:kern w:val="0"/>
          <w:sz w:val="28"/>
          <w:szCs w:val="28"/>
          <w:lang w:val="en-US"/>
        </w:rPr>
        <w:t>Index Structures</w:t>
      </w:r>
    </w:p>
    <w:p w:rsidR="004D2C5C" w:rsidRDefault="000437BF" w:rsidP="000A6816">
      <w:pPr>
        <w:pStyle w:val="Heading2"/>
        <w:rPr>
          <w:lang w:val="en-US"/>
        </w:rPr>
      </w:pPr>
      <w:r w:rsidRPr="000437BF">
        <w:rPr>
          <w:lang w:val="en-US"/>
        </w:rPr>
        <w:t>Introduction</w:t>
      </w:r>
      <w:r>
        <w:rPr>
          <w:lang w:val="en-US"/>
        </w:rPr>
        <w:t>:</w:t>
      </w:r>
      <w:r w:rsidRPr="000437BF">
        <w:rPr>
          <w:lang w:val="en-US"/>
        </w:rPr>
        <w:t xml:space="preserve"> </w:t>
      </w:r>
    </w:p>
    <w:p w:rsidR="00D9211F" w:rsidRPr="00D9211F" w:rsidRDefault="00D9211F" w:rsidP="00927267">
      <w:pPr>
        <w:jc w:val="both"/>
        <w:rPr>
          <w:lang w:val="en-US"/>
        </w:rPr>
      </w:pPr>
      <w:r>
        <w:rPr>
          <w:lang w:val="en-US"/>
        </w:rPr>
        <w:t>In</w:t>
      </w:r>
      <w:r w:rsidR="004D2C5C">
        <w:rPr>
          <w:lang w:val="en-US"/>
        </w:rPr>
        <w:t xml:space="preserve"> this tutorial we give a brief</w:t>
      </w:r>
      <w:r>
        <w:rPr>
          <w:lang w:val="en-US"/>
        </w:rPr>
        <w:t xml:space="preserve"> overview about</w:t>
      </w:r>
      <w:r w:rsidR="004D2C5C">
        <w:rPr>
          <w:lang w:val="en-US"/>
        </w:rPr>
        <w:t xml:space="preserve"> the</w:t>
      </w:r>
      <w:r>
        <w:rPr>
          <w:lang w:val="en-US"/>
        </w:rPr>
        <w:t xml:space="preserve"> index structures package in XXL-Java </w:t>
      </w:r>
      <w:r w:rsidR="004D2C5C">
        <w:rPr>
          <w:lang w:val="en-US"/>
        </w:rPr>
        <w:t>l</w:t>
      </w:r>
      <w:r>
        <w:rPr>
          <w:lang w:val="en-US"/>
        </w:rPr>
        <w:t xml:space="preserve">ibrary. </w:t>
      </w:r>
      <w:r w:rsidR="00EB74C8">
        <w:rPr>
          <w:lang w:val="en-US"/>
        </w:rPr>
        <w:t xml:space="preserve">We start our discussion with </w:t>
      </w:r>
      <w:r w:rsidR="004D2C5C">
        <w:rPr>
          <w:lang w:val="en-US"/>
        </w:rPr>
        <w:t xml:space="preserve">a presentation of the </w:t>
      </w:r>
      <w:r w:rsidR="00EB74C8">
        <w:rPr>
          <w:lang w:val="en-US"/>
        </w:rPr>
        <w:t xml:space="preserve">core architecture of the tree-based index structures. Then we go through basic initialization steps and discuss </w:t>
      </w:r>
      <w:r w:rsidR="004D2C5C">
        <w:rPr>
          <w:lang w:val="en-US"/>
        </w:rPr>
        <w:t>how to set up queries on indexes</w:t>
      </w:r>
      <w:r w:rsidR="00EB74C8">
        <w:rPr>
          <w:lang w:val="en-US"/>
        </w:rPr>
        <w:t xml:space="preserve">. By the end of the first section </w:t>
      </w:r>
      <w:r w:rsidR="00733DA2">
        <w:rPr>
          <w:lang w:val="en-US"/>
        </w:rPr>
        <w:t xml:space="preserve">we discuss advanced topics about the bulk-loading index structures.  </w:t>
      </w:r>
      <w:r w:rsidR="00D46770">
        <w:rPr>
          <w:lang w:val="en-US"/>
        </w:rPr>
        <w:t>In the last section we give a step-by-step description how to initialize</w:t>
      </w:r>
      <w:r w:rsidR="00E82A30">
        <w:rPr>
          <w:lang w:val="en-US"/>
        </w:rPr>
        <w:t xml:space="preserve"> and use the framework</w:t>
      </w:r>
      <w:r w:rsidR="00D46770">
        <w:rPr>
          <w:lang w:val="en-US"/>
        </w:rPr>
        <w:t>.</w:t>
      </w:r>
      <w:r w:rsidR="00E82A30">
        <w:rPr>
          <w:lang w:val="en-US"/>
        </w:rPr>
        <w:t xml:space="preserve"> We show how to initialize </w:t>
      </w:r>
      <w:proofErr w:type="spellStart"/>
      <w:r w:rsidR="00E82A30">
        <w:rPr>
          <w:lang w:val="en-US"/>
        </w:rPr>
        <w:t>B+tree</w:t>
      </w:r>
      <w:r w:rsidR="004D2C5C">
        <w:rPr>
          <w:lang w:val="en-US"/>
        </w:rPr>
        <w:t>s</w:t>
      </w:r>
      <w:proofErr w:type="spellEnd"/>
      <w:r w:rsidR="00E82A30">
        <w:rPr>
          <w:lang w:val="en-US"/>
        </w:rPr>
        <w:t>, R-tree</w:t>
      </w:r>
      <w:r w:rsidR="004D2C5C">
        <w:rPr>
          <w:lang w:val="en-US"/>
        </w:rPr>
        <w:t>s</w:t>
      </w:r>
      <w:r w:rsidR="00E82A30">
        <w:rPr>
          <w:lang w:val="en-US"/>
        </w:rPr>
        <w:t xml:space="preserve"> and M-tree</w:t>
      </w:r>
      <w:r w:rsidR="004D2C5C">
        <w:rPr>
          <w:lang w:val="en-US"/>
        </w:rPr>
        <w:t>s</w:t>
      </w:r>
      <w:r w:rsidR="00E82A30">
        <w:rPr>
          <w:lang w:val="en-US"/>
        </w:rPr>
        <w:t>.</w:t>
      </w:r>
      <w:r w:rsidR="00D46770">
        <w:rPr>
          <w:lang w:val="en-US"/>
        </w:rPr>
        <w:t xml:space="preserve">   </w:t>
      </w:r>
    </w:p>
    <w:p w:rsidR="000437BF" w:rsidRDefault="00A734C0" w:rsidP="000437BF">
      <w:pPr>
        <w:pStyle w:val="Heading2"/>
        <w:rPr>
          <w:lang w:val="en-US"/>
        </w:rPr>
      </w:pPr>
      <w:r>
        <w:rPr>
          <w:lang w:val="en-US"/>
        </w:rPr>
        <w:t xml:space="preserve">Basic Concepts of </w:t>
      </w:r>
      <w:r w:rsidR="000437BF" w:rsidRPr="000437BF">
        <w:rPr>
          <w:lang w:val="en-US"/>
        </w:rPr>
        <w:t>Index Structures in XXL-Java Library</w:t>
      </w:r>
      <w:r w:rsidR="000437BF">
        <w:rPr>
          <w:lang w:val="en-US"/>
        </w:rPr>
        <w:t>:</w:t>
      </w:r>
    </w:p>
    <w:p w:rsidR="004A2DCE" w:rsidRDefault="00927267" w:rsidP="00927267">
      <w:pPr>
        <w:jc w:val="both"/>
        <w:rPr>
          <w:lang w:val="en-US"/>
        </w:rPr>
      </w:pPr>
      <w:r>
        <w:rPr>
          <w:lang w:val="en-US"/>
        </w:rPr>
        <w:t xml:space="preserve">XXL-Library </w:t>
      </w:r>
      <w:r w:rsidR="004D2C5C">
        <w:rPr>
          <w:lang w:val="en-US"/>
        </w:rPr>
        <w:t xml:space="preserve">comes </w:t>
      </w:r>
      <w:r>
        <w:rPr>
          <w:lang w:val="en-US"/>
        </w:rPr>
        <w:t xml:space="preserve">along with a reach and powerful </w:t>
      </w:r>
      <w:r w:rsidR="004D2C5C">
        <w:rPr>
          <w:lang w:val="en-US"/>
        </w:rPr>
        <w:t xml:space="preserve">demand-driven </w:t>
      </w:r>
      <w:r>
        <w:rPr>
          <w:lang w:val="en-US"/>
        </w:rPr>
        <w:t xml:space="preserve">cursor framework for data processing </w:t>
      </w:r>
      <w:r w:rsidR="004D2C5C">
        <w:rPr>
          <w:lang w:val="en-US"/>
        </w:rPr>
        <w:t xml:space="preserve">and various </w:t>
      </w:r>
      <w:r>
        <w:rPr>
          <w:lang w:val="en-US"/>
        </w:rPr>
        <w:t>implementation</w:t>
      </w:r>
      <w:r w:rsidR="004D2C5C">
        <w:rPr>
          <w:lang w:val="en-US"/>
        </w:rPr>
        <w:t>s</w:t>
      </w:r>
      <w:r>
        <w:rPr>
          <w:lang w:val="en-US"/>
        </w:rPr>
        <w:t xml:space="preserve"> of index structures. The package </w:t>
      </w:r>
      <w:proofErr w:type="spellStart"/>
      <w:r>
        <w:rPr>
          <w:lang w:val="en-US"/>
        </w:rPr>
        <w:t>xxl.core.indexStructures</w:t>
      </w:r>
      <w:proofErr w:type="spellEnd"/>
      <w:r>
        <w:rPr>
          <w:lang w:val="en-US"/>
        </w:rPr>
        <w:t xml:space="preserve"> contains a </w:t>
      </w:r>
      <w:r w:rsidR="004D2C5C">
        <w:rPr>
          <w:lang w:val="en-US"/>
        </w:rPr>
        <w:t>rich collection of</w:t>
      </w:r>
      <w:r>
        <w:rPr>
          <w:lang w:val="en-US"/>
        </w:rPr>
        <w:t xml:space="preserve"> tree-based index structures</w:t>
      </w:r>
      <w:r w:rsidR="006374E6">
        <w:rPr>
          <w:lang w:val="en-US"/>
        </w:rPr>
        <w:t xml:space="preserve"> </w:t>
      </w:r>
      <w:r w:rsidR="004D2C5C">
        <w:rPr>
          <w:lang w:val="en-US"/>
        </w:rPr>
        <w:t>like various kinds of</w:t>
      </w:r>
      <w:r w:rsidR="006374E6">
        <w:rPr>
          <w:lang w:val="en-US"/>
        </w:rPr>
        <w:t xml:space="preserve"> </w:t>
      </w:r>
      <w:proofErr w:type="spellStart"/>
      <w:r w:rsidR="006374E6">
        <w:rPr>
          <w:lang w:val="en-US"/>
        </w:rPr>
        <w:t>B+tree</w:t>
      </w:r>
      <w:r w:rsidR="004D2C5C">
        <w:rPr>
          <w:lang w:val="en-US"/>
        </w:rPr>
        <w:t>s</w:t>
      </w:r>
      <w:proofErr w:type="spellEnd"/>
      <w:r w:rsidR="006374E6">
        <w:rPr>
          <w:lang w:val="en-US"/>
        </w:rPr>
        <w:t>, R-tree</w:t>
      </w:r>
      <w:r w:rsidR="004D2C5C">
        <w:rPr>
          <w:lang w:val="en-US"/>
        </w:rPr>
        <w:t>s</w:t>
      </w:r>
      <w:r w:rsidR="006374E6">
        <w:rPr>
          <w:lang w:val="en-US"/>
        </w:rPr>
        <w:t xml:space="preserve"> and M-tree</w:t>
      </w:r>
      <w:r w:rsidR="004D2C5C">
        <w:rPr>
          <w:lang w:val="en-US"/>
        </w:rPr>
        <w:t>s</w:t>
      </w:r>
      <w:r w:rsidR="006374E6">
        <w:rPr>
          <w:lang w:val="en-US"/>
        </w:rPr>
        <w:t xml:space="preserve">. </w:t>
      </w:r>
      <w:r w:rsidR="004D2C5C">
        <w:rPr>
          <w:lang w:val="en-US"/>
        </w:rPr>
        <w:t xml:space="preserve">Instead of </w:t>
      </w:r>
      <w:proofErr w:type="spellStart"/>
      <w:r w:rsidR="004D2C5C">
        <w:rPr>
          <w:lang w:val="en-US"/>
        </w:rPr>
        <w:t>implemeneting</w:t>
      </w:r>
      <w:proofErr w:type="spellEnd"/>
      <w:r w:rsidR="004D2C5C">
        <w:rPr>
          <w:lang w:val="en-US"/>
        </w:rPr>
        <w:t xml:space="preserve"> each of these structures one by one, we decided to provide a framework that allows an easy implementation of new structures. </w:t>
      </w:r>
    </w:p>
    <w:p w:rsidR="005E0B91" w:rsidRDefault="004D2C5C" w:rsidP="00927267">
      <w:pPr>
        <w:jc w:val="both"/>
        <w:rPr>
          <w:lang w:val="en-US"/>
        </w:rPr>
      </w:pPr>
      <w:r>
        <w:rPr>
          <w:lang w:val="en-US"/>
        </w:rPr>
        <w:t>The framework is based on the concept of grow-and-post trees</w:t>
      </w:r>
      <w:r w:rsidR="006374E6">
        <w:rPr>
          <w:lang w:val="en-US"/>
        </w:rPr>
        <w:t xml:space="preserve"> </w:t>
      </w:r>
      <w:proofErr w:type="gramStart"/>
      <w:r w:rsidR="006374E6">
        <w:rPr>
          <w:lang w:val="en-US"/>
        </w:rPr>
        <w:t>( TODO</w:t>
      </w:r>
      <w:proofErr w:type="gramEnd"/>
      <w:r w:rsidR="006374E6">
        <w:rPr>
          <w:lang w:val="en-US"/>
        </w:rPr>
        <w:t xml:space="preserve"> cite). </w:t>
      </w:r>
      <w:commentRangeStart w:id="0"/>
      <w:r w:rsidR="006374E6">
        <w:rPr>
          <w:lang w:val="en-US"/>
        </w:rPr>
        <w:t xml:space="preserve">All index structure classes are inherited from basic class </w:t>
      </w:r>
      <w:proofErr w:type="spellStart"/>
      <w:r w:rsidR="006374E6">
        <w:rPr>
          <w:lang w:val="en-US"/>
        </w:rPr>
        <w:t>xxl.indexStrutures.Tree</w:t>
      </w:r>
      <w:proofErr w:type="spellEnd"/>
      <w:r w:rsidR="006374E6">
        <w:rPr>
          <w:lang w:val="en-US"/>
        </w:rPr>
        <w:t>.</w:t>
      </w:r>
      <w:commentRangeEnd w:id="0"/>
      <w:r>
        <w:rPr>
          <w:rStyle w:val="CommentReference"/>
        </w:rPr>
        <w:commentReference w:id="0"/>
      </w:r>
    </w:p>
    <w:p w:rsidR="00E41A36" w:rsidRDefault="005E0B91" w:rsidP="00927267">
      <w:pPr>
        <w:jc w:val="both"/>
        <w:rPr>
          <w:lang w:val="en-US"/>
        </w:rPr>
      </w:pPr>
      <w:r>
        <w:rPr>
          <w:lang w:val="en-US"/>
        </w:rPr>
        <w:t xml:space="preserve">The abstract class tree defines two core internal classes: Index </w:t>
      </w:r>
      <w:proofErr w:type="gramStart"/>
      <w:r>
        <w:rPr>
          <w:lang w:val="en-US"/>
        </w:rPr>
        <w:t>Entry  (</w:t>
      </w:r>
      <w:proofErr w:type="spellStart"/>
      <w:proofErr w:type="gramEnd"/>
      <w:r>
        <w:rPr>
          <w:lang w:val="en-US"/>
        </w:rPr>
        <w:t>Tree.IndexEntry</w:t>
      </w:r>
      <w:proofErr w:type="spellEnd"/>
      <w:r>
        <w:rPr>
          <w:lang w:val="en-US"/>
        </w:rPr>
        <w:t>) and Node (</w:t>
      </w:r>
      <w:proofErr w:type="spellStart"/>
      <w:r>
        <w:rPr>
          <w:lang w:val="en-US"/>
        </w:rPr>
        <w:t>Tree.Node</w:t>
      </w:r>
      <w:proofErr w:type="spellEnd"/>
      <w:r>
        <w:rPr>
          <w:lang w:val="en-US"/>
        </w:rPr>
        <w:t>). The</w:t>
      </w:r>
      <w:r w:rsidR="00E41A36">
        <w:rPr>
          <w:lang w:val="en-US"/>
        </w:rPr>
        <w:t xml:space="preserve"> one of</w:t>
      </w:r>
      <w:r>
        <w:rPr>
          <w:lang w:val="en-US"/>
        </w:rPr>
        <w:t xml:space="preserve"> </w:t>
      </w:r>
      <w:r w:rsidR="00E41A36">
        <w:rPr>
          <w:lang w:val="en-US"/>
        </w:rPr>
        <w:t>the most</w:t>
      </w:r>
      <w:r>
        <w:rPr>
          <w:lang w:val="en-US"/>
        </w:rPr>
        <w:t xml:space="preserve"> important component</w:t>
      </w:r>
      <w:r w:rsidR="00E41A36">
        <w:rPr>
          <w:lang w:val="en-US"/>
        </w:rPr>
        <w:t xml:space="preserve">s </w:t>
      </w:r>
      <w:r>
        <w:rPr>
          <w:lang w:val="en-US"/>
        </w:rPr>
        <w:t>is the</w:t>
      </w:r>
      <w:r w:rsidR="00936096">
        <w:rPr>
          <w:lang w:val="en-US"/>
        </w:rPr>
        <w:t xml:space="preserve"> Interface </w:t>
      </w:r>
      <w:proofErr w:type="spellStart"/>
      <w:r w:rsidR="00936096">
        <w:rPr>
          <w:lang w:val="en-US"/>
        </w:rPr>
        <w:t>xxl.indexstructures.D</w:t>
      </w:r>
      <w:r>
        <w:rPr>
          <w:lang w:val="en-US"/>
        </w:rPr>
        <w:t>escriptor</w:t>
      </w:r>
      <w:proofErr w:type="spellEnd"/>
      <w:r>
        <w:rPr>
          <w:lang w:val="en-US"/>
        </w:rPr>
        <w:t xml:space="preserve">. The objects of this </w:t>
      </w:r>
      <w:r w:rsidR="00473286">
        <w:rPr>
          <w:lang w:val="en-US"/>
        </w:rPr>
        <w:t>class are</w:t>
      </w:r>
      <w:r>
        <w:rPr>
          <w:lang w:val="en-US"/>
        </w:rPr>
        <w:t xml:space="preserve"> u</w:t>
      </w:r>
      <w:r w:rsidR="00E41A36">
        <w:rPr>
          <w:lang w:val="en-US"/>
        </w:rPr>
        <w:t>sed as “keys” for navigation,</w:t>
      </w:r>
      <w:r>
        <w:rPr>
          <w:lang w:val="en-US"/>
        </w:rPr>
        <w:t xml:space="preserve"> traversing and querying. </w:t>
      </w:r>
      <w:proofErr w:type="spellStart"/>
      <w:r w:rsidR="00F017D0">
        <w:rPr>
          <w:lang w:val="en-US"/>
        </w:rPr>
        <w:t>E.g</w:t>
      </w:r>
      <w:proofErr w:type="spellEnd"/>
      <w:r w:rsidR="00F017D0">
        <w:rPr>
          <w:lang w:val="en-US"/>
        </w:rPr>
        <w:t xml:space="preserve"> R-tree uses as Descriptor MBR, M-tree a sphere and </w:t>
      </w:r>
      <w:proofErr w:type="spellStart"/>
      <w:r w:rsidR="00F017D0">
        <w:rPr>
          <w:lang w:val="en-US"/>
        </w:rPr>
        <w:t>B+tree</w:t>
      </w:r>
      <w:proofErr w:type="spellEnd"/>
      <w:r w:rsidR="00F017D0">
        <w:rPr>
          <w:lang w:val="en-US"/>
        </w:rPr>
        <w:t xml:space="preserve"> </w:t>
      </w:r>
      <w:r w:rsidR="00527D62">
        <w:rPr>
          <w:lang w:val="en-US"/>
        </w:rPr>
        <w:t>one dimensional comparable objects.</w:t>
      </w:r>
      <w:r w:rsidR="00F017D0">
        <w:rPr>
          <w:lang w:val="en-US"/>
        </w:rPr>
        <w:t xml:space="preserve"> </w:t>
      </w:r>
      <w:r w:rsidR="00936096">
        <w:rPr>
          <w:lang w:val="en-US"/>
        </w:rPr>
        <w:t xml:space="preserve"> In other words</w:t>
      </w:r>
      <w:r w:rsidR="004D2C5C">
        <w:rPr>
          <w:lang w:val="en-US"/>
        </w:rPr>
        <w:t>,</w:t>
      </w:r>
      <w:r w:rsidR="00936096">
        <w:rPr>
          <w:lang w:val="en-US"/>
        </w:rPr>
        <w:t xml:space="preserve"> </w:t>
      </w:r>
      <w:r w:rsidR="004D2C5C">
        <w:rPr>
          <w:lang w:val="en-US"/>
        </w:rPr>
        <w:t xml:space="preserve">a </w:t>
      </w:r>
      <w:r w:rsidR="00936096">
        <w:rPr>
          <w:lang w:val="en-US"/>
        </w:rPr>
        <w:t xml:space="preserve">descriptor is a representation value of the object to store.  </w:t>
      </w:r>
      <w:r w:rsidR="00E41A36">
        <w:rPr>
          <w:lang w:val="en-US"/>
        </w:rPr>
        <w:t>The actual index is built using the “extracted” keys.</w:t>
      </w:r>
    </w:p>
    <w:p w:rsidR="00D43287" w:rsidRDefault="00936096" w:rsidP="00927267">
      <w:pPr>
        <w:jc w:val="both"/>
        <w:rPr>
          <w:lang w:val="en-US"/>
        </w:rPr>
      </w:pPr>
      <w:r>
        <w:rPr>
          <w:lang w:val="en-US"/>
        </w:rPr>
        <w:t>Interface Descriptor provides several methods which are need during the traversing the index structure. They are</w:t>
      </w:r>
      <w:r w:rsidR="0086574E">
        <w:rPr>
          <w:lang w:val="en-US"/>
        </w:rPr>
        <w:t xml:space="preserve"> managed by </w:t>
      </w:r>
      <w:proofErr w:type="spellStart"/>
      <w:r w:rsidR="0086574E">
        <w:rPr>
          <w:lang w:val="en-US"/>
        </w:rPr>
        <w:t>IndexEntry</w:t>
      </w:r>
      <w:proofErr w:type="spellEnd"/>
      <w:r w:rsidR="0086574E">
        <w:rPr>
          <w:lang w:val="en-US"/>
        </w:rPr>
        <w:t xml:space="preserve"> Objects.  Consider following case we want to store a POJO (Plain Old Java Object) Person: which have two fields </w:t>
      </w:r>
      <w:proofErr w:type="spellStart"/>
      <w:r w:rsidR="0086574E">
        <w:rPr>
          <w:lang w:val="en-US"/>
        </w:rPr>
        <w:t>PersonalNumber</w:t>
      </w:r>
      <w:proofErr w:type="spellEnd"/>
      <w:r w:rsidR="0086574E">
        <w:rPr>
          <w:lang w:val="en-US"/>
        </w:rPr>
        <w:t xml:space="preserve"> of Type Integer and Name of Type String and we want to create </w:t>
      </w:r>
      <w:proofErr w:type="gramStart"/>
      <w:r w:rsidR="0086574E">
        <w:rPr>
          <w:lang w:val="en-US"/>
        </w:rPr>
        <w:t>an</w:t>
      </w:r>
      <w:proofErr w:type="gramEnd"/>
      <w:r w:rsidR="0086574E">
        <w:rPr>
          <w:lang w:val="en-US"/>
        </w:rPr>
        <w:t xml:space="preserve"> </w:t>
      </w:r>
      <w:proofErr w:type="spellStart"/>
      <w:r w:rsidR="0086574E">
        <w:rPr>
          <w:lang w:val="en-US"/>
        </w:rPr>
        <w:t>B+tree</w:t>
      </w:r>
      <w:proofErr w:type="spellEnd"/>
      <w:r w:rsidR="0086574E">
        <w:rPr>
          <w:lang w:val="en-US"/>
        </w:rPr>
        <w:t xml:space="preserve"> Index on personal number then the Descriptor is a Integer Values which corresponds to a personal number. </w:t>
      </w:r>
    </w:p>
    <w:p w:rsidR="0086574E" w:rsidRDefault="0086574E" w:rsidP="00927267">
      <w:pPr>
        <w:jc w:val="both"/>
        <w:rPr>
          <w:lang w:val="en-US"/>
        </w:rPr>
      </w:pPr>
      <w:r>
        <w:rPr>
          <w:lang w:val="en-US"/>
        </w:rPr>
        <w:t>Another example if we want to manage 2D points in XXL</w:t>
      </w:r>
      <w:r w:rsidR="00D43287">
        <w:rPr>
          <w:lang w:val="en-US"/>
        </w:rPr>
        <w:t>:</w:t>
      </w:r>
      <w:r>
        <w:rPr>
          <w:lang w:val="en-US"/>
        </w:rPr>
        <w:t xml:space="preserve"> assume we deal with a </w:t>
      </w:r>
      <w:proofErr w:type="spellStart"/>
      <w:r>
        <w:rPr>
          <w:lang w:val="en-US"/>
        </w:rPr>
        <w:t>DoublePoint</w:t>
      </w:r>
      <w:proofErr w:type="spellEnd"/>
      <w:r>
        <w:rPr>
          <w:lang w:val="en-US"/>
        </w:rPr>
        <w:t xml:space="preserve"> Object “P” which internally holds an array of double, then the descriptor is a </w:t>
      </w:r>
      <w:proofErr w:type="spellStart"/>
      <w:r>
        <w:rPr>
          <w:lang w:val="en-US"/>
        </w:rPr>
        <w:t>DoublePointRectangle</w:t>
      </w:r>
      <w:proofErr w:type="spellEnd"/>
      <w:r>
        <w:rPr>
          <w:lang w:val="en-US"/>
        </w:rPr>
        <w:t xml:space="preserve"> (P</w:t>
      </w:r>
      <w:proofErr w:type="gramStart"/>
      <w:r>
        <w:rPr>
          <w:lang w:val="en-US"/>
        </w:rPr>
        <w:t>,P</w:t>
      </w:r>
      <w:proofErr w:type="gramEnd"/>
      <w:r>
        <w:rPr>
          <w:lang w:val="en-US"/>
        </w:rPr>
        <w:t>).</w:t>
      </w:r>
      <w:r w:rsidR="00BA7170">
        <w:rPr>
          <w:lang w:val="en-US"/>
        </w:rPr>
        <w:t xml:space="preserve">  All index st</w:t>
      </w:r>
      <w:r w:rsidR="00D43287">
        <w:rPr>
          <w:lang w:val="en-US"/>
        </w:rPr>
        <w:t>ructure become as parameter an o</w:t>
      </w:r>
      <w:r w:rsidR="00BA7170">
        <w:rPr>
          <w:lang w:val="en-US"/>
        </w:rPr>
        <w:t>bject</w:t>
      </w:r>
      <w:r w:rsidR="00D43287">
        <w:rPr>
          <w:lang w:val="en-US"/>
        </w:rPr>
        <w:t xml:space="preserve"> reference to a Function object </w:t>
      </w:r>
      <w:r w:rsidR="00BA7170">
        <w:rPr>
          <w:lang w:val="en-US"/>
        </w:rPr>
        <w:t xml:space="preserve">which implements Interface </w:t>
      </w:r>
      <w:proofErr w:type="spellStart"/>
      <w:r w:rsidR="00BA7170">
        <w:rPr>
          <w:lang w:val="en-US"/>
        </w:rPr>
        <w:t>xxl.core.functions.Function</w:t>
      </w:r>
      <w:proofErr w:type="spellEnd"/>
      <w:r w:rsidR="00BA7170">
        <w:rPr>
          <w:lang w:val="en-US"/>
        </w:rPr>
        <w:t xml:space="preserve"> (see </w:t>
      </w:r>
      <w:r w:rsidR="007C5DDD">
        <w:rPr>
          <w:lang w:val="en-US"/>
        </w:rPr>
        <w:fldChar w:fldCharType="begin"/>
      </w:r>
      <w:r w:rsidR="00246860">
        <w:rPr>
          <w:lang w:val="en-US"/>
        </w:rPr>
        <w:instrText xml:space="preserve"> REF _Ref292808733 \h </w:instrText>
      </w:r>
      <w:r w:rsidR="007C5DDD">
        <w:rPr>
          <w:lang w:val="en-US"/>
        </w:rPr>
      </w:r>
      <w:r w:rsidR="007C5DDD">
        <w:rPr>
          <w:lang w:val="en-US"/>
        </w:rPr>
        <w:fldChar w:fldCharType="separate"/>
      </w:r>
      <w:r w:rsidR="00075CFE" w:rsidRPr="00075CFE">
        <w:rPr>
          <w:lang w:val="en-US"/>
        </w:rPr>
        <w:t xml:space="preserve">Code Example </w:t>
      </w:r>
      <w:r w:rsidR="00075CFE">
        <w:rPr>
          <w:noProof/>
          <w:lang w:val="en-US"/>
        </w:rPr>
        <w:t>1</w:t>
      </w:r>
      <w:r w:rsidR="007C5DDD">
        <w:rPr>
          <w:lang w:val="en-US"/>
        </w:rPr>
        <w:fldChar w:fldCharType="end"/>
      </w:r>
      <w:r w:rsidR="00BA7170">
        <w:rPr>
          <w:lang w:val="en-US"/>
        </w:rPr>
        <w:t>)</w:t>
      </w:r>
      <w:r w:rsidR="00246860">
        <w:rPr>
          <w:lang w:val="en-US"/>
        </w:rPr>
        <w:t>. This tells the index structure how to extract (or to map</w:t>
      </w:r>
      <w:r w:rsidR="002E4358">
        <w:rPr>
          <w:lang w:val="en-US"/>
        </w:rPr>
        <w:t xml:space="preserve">) a </w:t>
      </w:r>
      <w:r w:rsidR="00246860">
        <w:rPr>
          <w:lang w:val="en-US"/>
        </w:rPr>
        <w:t>“key” (descriptor)</w:t>
      </w:r>
      <w:r w:rsidR="002E4358">
        <w:rPr>
          <w:lang w:val="en-US"/>
        </w:rPr>
        <w:t xml:space="preserve"> of this object</w:t>
      </w:r>
      <w:r w:rsidR="00246860">
        <w:rPr>
          <w:lang w:val="en-US"/>
        </w:rPr>
        <w:t xml:space="preserve">. </w:t>
      </w:r>
      <w:r w:rsidR="00BA7170">
        <w:rPr>
          <w:lang w:val="en-US"/>
        </w:rPr>
        <w:t xml:space="preserve"> </w:t>
      </w:r>
    </w:p>
    <w:p w:rsidR="00BA7170" w:rsidRDefault="000A6816" w:rsidP="00BA7170">
      <w:pPr>
        <w:keepNext/>
        <w:jc w:val="both"/>
      </w:pPr>
      <w:r>
        <w:rPr>
          <w:noProof/>
          <w:lang w:eastAsia="de-DE"/>
        </w:rPr>
      </w:r>
      <w:r>
        <w:rPr>
          <w:noProof/>
          <w:lang w:eastAsia="de-DE"/>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width:447pt;height:13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PuGgMAAJI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" adj="1739" fillcolor="#943634" strokecolor="#9bbb59" strokeweight="3pt">
            <v:shadow color="#5d7035" offset="1pt,1pt"/>
            <v:textbox style="mso-fit-shape-to-text:t" inset="3.6pt,,3.6pt">
              <w:txbxContent>
                <w:p w:rsidR="00623176" w:rsidRPr="00E505C7" w:rsidRDefault="00623176" w:rsidP="008E6FB0">
                  <w:pPr>
                    <w:autoSpaceDE w:val="0"/>
                    <w:autoSpaceDN w:val="0"/>
                    <w:adjustRightInd w:val="0"/>
                    <w:spacing w:after="0" w:line="240" w:lineRule="auto"/>
                    <w:rPr>
                      <w:rFonts w:ascii="Courier New" w:hAnsi="Courier New" w:cs="Courier New"/>
                      <w:sz w:val="18"/>
                      <w:szCs w:val="18"/>
                      <w:lang w:val="en-US"/>
                    </w:rPr>
                  </w:pPr>
                  <w:proofErr w:type="gramStart"/>
                  <w:r w:rsidRPr="00E505C7">
                    <w:rPr>
                      <w:rFonts w:ascii="Courier New" w:hAnsi="Courier New" w:cs="Courier New"/>
                      <w:b/>
                      <w:bCs/>
                      <w:color w:val="7F0055"/>
                      <w:sz w:val="18"/>
                      <w:szCs w:val="18"/>
                      <w:lang w:val="en-US"/>
                    </w:rPr>
                    <w:t>public</w:t>
                  </w:r>
                  <w:proofErr w:type="gramEnd"/>
                  <w:r w:rsidRPr="00E505C7">
                    <w:rPr>
                      <w:rFonts w:ascii="Courier New" w:hAnsi="Courier New" w:cs="Courier New"/>
                      <w:color w:val="000000"/>
                      <w:sz w:val="18"/>
                      <w:szCs w:val="18"/>
                      <w:lang w:val="en-US"/>
                    </w:rPr>
                    <w:t xml:space="preserve"> Function&lt;DoublePoint, DoublePointRectangle&gt; </w:t>
                  </w:r>
                  <w:r w:rsidRPr="00E505C7">
                    <w:rPr>
                      <w:rFonts w:ascii="Courier New" w:hAnsi="Courier New" w:cs="Courier New"/>
                      <w:i/>
                      <w:iCs/>
                      <w:color w:val="0000C0"/>
                      <w:sz w:val="18"/>
                      <w:szCs w:val="18"/>
                      <w:lang w:val="en-US"/>
                    </w:rPr>
                    <w:t>getDescriptor</w:t>
                  </w:r>
                  <w:r w:rsidRPr="00E505C7">
                    <w:rPr>
                      <w:rFonts w:ascii="Courier New" w:hAnsi="Courier New" w:cs="Courier New"/>
                      <w:color w:val="000000"/>
                      <w:sz w:val="18"/>
                      <w:szCs w:val="18"/>
                      <w:lang w:val="en-US"/>
                    </w:rPr>
                    <w:t xml:space="preserve"> = </w:t>
                  </w:r>
                </w:p>
                <w:p w:rsidR="00623176" w:rsidRPr="00E505C7" w:rsidRDefault="00623176" w:rsidP="008E6FB0">
                  <w:pPr>
                    <w:autoSpaceDE w:val="0"/>
                    <w:autoSpaceDN w:val="0"/>
                    <w:adjustRightInd w:val="0"/>
                    <w:spacing w:after="0" w:line="240" w:lineRule="auto"/>
                    <w:rPr>
                      <w:rFonts w:ascii="Courier New" w:hAnsi="Courier New" w:cs="Courier New"/>
                      <w:sz w:val="18"/>
                      <w:szCs w:val="18"/>
                      <w:lang w:val="en-US"/>
                    </w:rPr>
                  </w:pP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proofErr w:type="gramStart"/>
                  <w:r w:rsidRPr="00E505C7">
                    <w:rPr>
                      <w:rFonts w:ascii="Courier New" w:hAnsi="Courier New" w:cs="Courier New"/>
                      <w:b/>
                      <w:bCs/>
                      <w:color w:val="7F0055"/>
                      <w:sz w:val="18"/>
                      <w:szCs w:val="18"/>
                      <w:lang w:val="en-US"/>
                    </w:rPr>
                    <w:t>new</w:t>
                  </w:r>
                  <w:proofErr w:type="gramEnd"/>
                  <w:r w:rsidRPr="00E505C7">
                    <w:rPr>
                      <w:rFonts w:ascii="Courier New" w:hAnsi="Courier New" w:cs="Courier New"/>
                      <w:color w:val="000000"/>
                      <w:sz w:val="18"/>
                      <w:szCs w:val="18"/>
                      <w:lang w:val="en-US"/>
                    </w:rPr>
                    <w:t xml:space="preserve"> AbstractFunction&lt;DoublePoint, DoublePointRectangle&gt;() {</w:t>
                  </w:r>
                </w:p>
                <w:p w:rsidR="00623176" w:rsidRPr="00E505C7" w:rsidRDefault="00623176" w:rsidP="008E6FB0">
                  <w:pPr>
                    <w:autoSpaceDE w:val="0"/>
                    <w:autoSpaceDN w:val="0"/>
                    <w:adjustRightInd w:val="0"/>
                    <w:spacing w:after="0" w:line="240" w:lineRule="auto"/>
                    <w:rPr>
                      <w:rFonts w:ascii="Courier New" w:hAnsi="Courier New" w:cs="Courier New"/>
                      <w:sz w:val="18"/>
                      <w:szCs w:val="18"/>
                      <w:lang w:val="en-US"/>
                    </w:rPr>
                  </w:pP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p>
                <w:p w:rsidR="00623176" w:rsidRPr="00E505C7" w:rsidRDefault="00623176" w:rsidP="008E6FB0">
                  <w:pPr>
                    <w:autoSpaceDE w:val="0"/>
                    <w:autoSpaceDN w:val="0"/>
                    <w:adjustRightInd w:val="0"/>
                    <w:spacing w:after="0" w:line="240" w:lineRule="auto"/>
                    <w:rPr>
                      <w:rFonts w:ascii="Courier New" w:hAnsi="Courier New" w:cs="Courier New"/>
                      <w:sz w:val="18"/>
                      <w:szCs w:val="18"/>
                      <w:lang w:val="en-US"/>
                    </w:rPr>
                  </w:pP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proofErr w:type="gramStart"/>
                  <w:r w:rsidRPr="00E505C7">
                    <w:rPr>
                      <w:rFonts w:ascii="Courier New" w:hAnsi="Courier New" w:cs="Courier New"/>
                      <w:b/>
                      <w:bCs/>
                      <w:color w:val="7F0055"/>
                      <w:sz w:val="18"/>
                      <w:szCs w:val="18"/>
                      <w:lang w:val="en-US"/>
                    </w:rPr>
                    <w:t>public</w:t>
                  </w:r>
                  <w:proofErr w:type="gramEnd"/>
                  <w:r w:rsidRPr="00E505C7">
                    <w:rPr>
                      <w:rFonts w:ascii="Courier New" w:hAnsi="Courier New" w:cs="Courier New"/>
                      <w:color w:val="000000"/>
                      <w:sz w:val="18"/>
                      <w:szCs w:val="18"/>
                      <w:lang w:val="en-US"/>
                    </w:rPr>
                    <w:t xml:space="preserve"> </w:t>
                  </w:r>
                  <w:r w:rsidRPr="00E505C7">
                    <w:rPr>
                      <w:rFonts w:ascii="Courier New" w:hAnsi="Courier New" w:cs="Courier New"/>
                      <w:color w:val="000000"/>
                      <w:sz w:val="18"/>
                      <w:szCs w:val="18"/>
                      <w:highlight w:val="lightGray"/>
                      <w:lang w:val="en-US"/>
                    </w:rPr>
                    <w:t>DoublePointRectangle</w:t>
                  </w:r>
                  <w:r w:rsidRPr="00E505C7">
                    <w:rPr>
                      <w:rFonts w:ascii="Courier New" w:hAnsi="Courier New" w:cs="Courier New"/>
                      <w:color w:val="000000"/>
                      <w:sz w:val="18"/>
                      <w:szCs w:val="18"/>
                      <w:lang w:val="en-US"/>
                    </w:rPr>
                    <w:t xml:space="preserve"> invoke(DoublePoint p) {</w:t>
                  </w:r>
                </w:p>
                <w:p w:rsidR="00623176" w:rsidRPr="00E505C7" w:rsidRDefault="00623176" w:rsidP="008E6FB0">
                  <w:pPr>
                    <w:autoSpaceDE w:val="0"/>
                    <w:autoSpaceDN w:val="0"/>
                    <w:adjustRightInd w:val="0"/>
                    <w:spacing w:after="0" w:line="240" w:lineRule="auto"/>
                    <w:rPr>
                      <w:rFonts w:ascii="Courier New" w:hAnsi="Courier New" w:cs="Courier New"/>
                      <w:sz w:val="18"/>
                      <w:szCs w:val="18"/>
                      <w:lang w:val="en-US"/>
                    </w:rPr>
                  </w:pP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proofErr w:type="gramStart"/>
                  <w:r w:rsidRPr="00E505C7">
                    <w:rPr>
                      <w:rFonts w:ascii="Courier New" w:hAnsi="Courier New" w:cs="Courier New"/>
                      <w:b/>
                      <w:bCs/>
                      <w:color w:val="7F0055"/>
                      <w:sz w:val="18"/>
                      <w:szCs w:val="18"/>
                      <w:highlight w:val="lightGray"/>
                      <w:lang w:val="en-US"/>
                    </w:rPr>
                    <w:t>return</w:t>
                  </w:r>
                  <w:proofErr w:type="gramEnd"/>
                  <w:r w:rsidRPr="00E505C7">
                    <w:rPr>
                      <w:rFonts w:ascii="Courier New" w:hAnsi="Courier New" w:cs="Courier New"/>
                      <w:color w:val="000000"/>
                      <w:sz w:val="18"/>
                      <w:szCs w:val="18"/>
                      <w:highlight w:val="lightGray"/>
                      <w:lang w:val="en-US"/>
                    </w:rPr>
                    <w:t xml:space="preserve"> </w:t>
                  </w:r>
                  <w:r w:rsidRPr="00E505C7">
                    <w:rPr>
                      <w:rFonts w:ascii="Courier New" w:hAnsi="Courier New" w:cs="Courier New"/>
                      <w:b/>
                      <w:bCs/>
                      <w:color w:val="7F0055"/>
                      <w:sz w:val="18"/>
                      <w:szCs w:val="18"/>
                      <w:highlight w:val="lightGray"/>
                      <w:lang w:val="en-US"/>
                    </w:rPr>
                    <w:t>new</w:t>
                  </w:r>
                  <w:r w:rsidRPr="00E505C7">
                    <w:rPr>
                      <w:rFonts w:ascii="Courier New" w:hAnsi="Courier New" w:cs="Courier New"/>
                      <w:color w:val="000000"/>
                      <w:sz w:val="18"/>
                      <w:szCs w:val="18"/>
                      <w:highlight w:val="lightGray"/>
                      <w:lang w:val="en-US"/>
                    </w:rPr>
                    <w:t xml:space="preserve"> DoublePointRectangle(p, p);</w:t>
                  </w:r>
                </w:p>
                <w:p w:rsidR="00623176" w:rsidRPr="00E505C7" w:rsidRDefault="00623176" w:rsidP="008E6FB0">
                  <w:pPr>
                    <w:autoSpaceDE w:val="0"/>
                    <w:autoSpaceDN w:val="0"/>
                    <w:adjustRightInd w:val="0"/>
                    <w:spacing w:after="0" w:line="240" w:lineRule="auto"/>
                    <w:rPr>
                      <w:rFonts w:ascii="Courier New" w:hAnsi="Courier New" w:cs="Courier New"/>
                      <w:sz w:val="18"/>
                      <w:szCs w:val="18"/>
                    </w:rPr>
                  </w:pP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lang w:val="en-US"/>
                    </w:rPr>
                    <w:tab/>
                  </w:r>
                  <w:r w:rsidRPr="00E505C7">
                    <w:rPr>
                      <w:rFonts w:ascii="Courier New" w:hAnsi="Courier New" w:cs="Courier New"/>
                      <w:color w:val="000000"/>
                      <w:sz w:val="18"/>
                      <w:szCs w:val="18"/>
                    </w:rPr>
                    <w:t>}</w:t>
                  </w:r>
                </w:p>
                <w:p w:rsidR="00623176" w:rsidRPr="00E505C7" w:rsidRDefault="00623176" w:rsidP="008E6FB0">
                  <w:pPr>
                    <w:autoSpaceDE w:val="0"/>
                    <w:autoSpaceDN w:val="0"/>
                    <w:adjustRightInd w:val="0"/>
                    <w:spacing w:after="0" w:line="240" w:lineRule="auto"/>
                    <w:rPr>
                      <w:rFonts w:ascii="Courier New" w:hAnsi="Courier New" w:cs="Courier New"/>
                      <w:sz w:val="18"/>
                      <w:szCs w:val="18"/>
                    </w:rPr>
                  </w:pPr>
                  <w:r w:rsidRPr="00E505C7">
                    <w:rPr>
                      <w:rFonts w:ascii="Courier New" w:hAnsi="Courier New" w:cs="Courier New"/>
                      <w:color w:val="000000"/>
                      <w:sz w:val="18"/>
                      <w:szCs w:val="18"/>
                    </w:rPr>
                    <w:t>};</w:t>
                  </w:r>
                </w:p>
              </w:txbxContent>
            </v:textbox>
            <w10:wrap type="none"/>
            <w10:anchorlock/>
          </v:shape>
        </w:pict>
      </w:r>
    </w:p>
    <w:p w:rsidR="00D97D9D" w:rsidRPr="00075CFE" w:rsidRDefault="00BA7170" w:rsidP="00BA7170">
      <w:pPr>
        <w:pStyle w:val="Caption"/>
        <w:jc w:val="center"/>
        <w:rPr>
          <w:lang w:val="en-US"/>
        </w:rPr>
      </w:pPr>
      <w:bookmarkStart w:id="1" w:name="_Ref292808733"/>
      <w:r w:rsidRPr="00075CFE">
        <w:rPr>
          <w:lang w:val="en-US"/>
        </w:rPr>
        <w:t xml:space="preserve">Code Example </w:t>
      </w:r>
      <w:r w:rsidR="007C5DDD">
        <w:fldChar w:fldCharType="begin"/>
      </w:r>
      <w:r w:rsidR="000042C0" w:rsidRPr="00075CFE">
        <w:rPr>
          <w:lang w:val="en-US"/>
        </w:rPr>
        <w:instrText xml:space="preserve"> SEQ Code_Example \* ARABIC </w:instrText>
      </w:r>
      <w:r w:rsidR="007C5DDD">
        <w:fldChar w:fldCharType="separate"/>
      </w:r>
      <w:r w:rsidR="00075CFE">
        <w:rPr>
          <w:noProof/>
          <w:lang w:val="en-US"/>
        </w:rPr>
        <w:t>1</w:t>
      </w:r>
      <w:r w:rsidR="007C5DDD">
        <w:rPr>
          <w:noProof/>
        </w:rPr>
        <w:fldChar w:fldCharType="end"/>
      </w:r>
      <w:bookmarkEnd w:id="1"/>
    </w:p>
    <w:p w:rsidR="00D26C7C" w:rsidRPr="00075CFE" w:rsidRDefault="00D26C7C" w:rsidP="00D26C7C">
      <w:pPr>
        <w:rPr>
          <w:lang w:val="en-US"/>
        </w:rPr>
      </w:pPr>
    </w:p>
    <w:p w:rsidR="002A37F0" w:rsidRDefault="005E0B91" w:rsidP="00927267">
      <w:pPr>
        <w:jc w:val="both"/>
        <w:rPr>
          <w:lang w:val="en-US"/>
        </w:rPr>
      </w:pPr>
      <w:r>
        <w:rPr>
          <w:lang w:val="en-US"/>
        </w:rPr>
        <w:t>All implemented index structures in package are leaf search t</w:t>
      </w:r>
      <w:r w:rsidR="00D43287">
        <w:rPr>
          <w:lang w:val="en-US"/>
        </w:rPr>
        <w:t xml:space="preserve">rees. It means that </w:t>
      </w:r>
      <w:r>
        <w:rPr>
          <w:lang w:val="en-US"/>
        </w:rPr>
        <w:t>index nodes manage index entries which themselves stores a pointer (</w:t>
      </w:r>
      <w:r w:rsidR="000F7A32">
        <w:rPr>
          <w:lang w:val="en-US"/>
        </w:rPr>
        <w:t>id)</w:t>
      </w:r>
      <w:r>
        <w:rPr>
          <w:lang w:val="en-US"/>
        </w:rPr>
        <w:t xml:space="preserve"> to the node and object descriptor. The leaf nodes can manage arbitrary objects. </w:t>
      </w:r>
      <w:r w:rsidR="00B75C04">
        <w:rPr>
          <w:lang w:val="en-US"/>
        </w:rPr>
        <w:t xml:space="preserve"> We distinguish between leaf nodes and index nodes based on Level value. In our implementation the leaf nodes are Level = 0 nodes, otherwise they are index nodes.   </w:t>
      </w:r>
    </w:p>
    <w:p w:rsidR="00B601A8" w:rsidRDefault="002A37F0" w:rsidP="00927267">
      <w:pPr>
        <w:jc w:val="both"/>
        <w:rPr>
          <w:lang w:val="en-US"/>
        </w:rPr>
      </w:pPr>
      <w:r>
        <w:rPr>
          <w:lang w:val="en-US"/>
        </w:rPr>
        <w:t>The</w:t>
      </w:r>
      <w:r w:rsidR="003D6602">
        <w:rPr>
          <w:lang w:val="en-US"/>
        </w:rPr>
        <w:t xml:space="preserve"> </w:t>
      </w:r>
      <w:r>
        <w:rPr>
          <w:lang w:val="en-US"/>
        </w:rPr>
        <w:t xml:space="preserve">nodes of index </w:t>
      </w:r>
      <w:r w:rsidR="00AB163A">
        <w:rPr>
          <w:lang w:val="en-US"/>
        </w:rPr>
        <w:t>structures are</w:t>
      </w:r>
      <w:r>
        <w:rPr>
          <w:lang w:val="en-US"/>
        </w:rPr>
        <w:t xml:space="preserve"> stored in container, which is another abstraction </w:t>
      </w:r>
      <w:r w:rsidR="00035037">
        <w:rPr>
          <w:lang w:val="en-US"/>
        </w:rPr>
        <w:t xml:space="preserve">layer in our </w:t>
      </w:r>
      <w:r>
        <w:rPr>
          <w:lang w:val="en-US"/>
        </w:rPr>
        <w:t>libra</w:t>
      </w:r>
      <w:r w:rsidR="00035037">
        <w:rPr>
          <w:lang w:val="en-US"/>
        </w:rPr>
        <w:t>r</w:t>
      </w:r>
      <w:r>
        <w:rPr>
          <w:lang w:val="en-US"/>
        </w:rPr>
        <w:t>y. Container is a generic interface for storing arbitrary objects.</w:t>
      </w:r>
      <w:r w:rsidR="003A5605">
        <w:rPr>
          <w:lang w:val="en-US"/>
        </w:rPr>
        <w:t xml:space="preserve"> </w:t>
      </w:r>
      <w:r w:rsidR="00F1135C">
        <w:rPr>
          <w:lang w:val="en-US"/>
        </w:rPr>
        <w:t xml:space="preserve">It supports basic operation </w:t>
      </w:r>
      <w:r w:rsidR="00F1135C" w:rsidRPr="00BC06B4">
        <w:rPr>
          <w:i/>
          <w:lang w:val="en-US"/>
        </w:rPr>
        <w:t xml:space="preserve">Insert, Remove </w:t>
      </w:r>
      <w:r w:rsidR="00F1135C" w:rsidRPr="00BC06B4">
        <w:rPr>
          <w:lang w:val="en-US"/>
        </w:rPr>
        <w:t>and</w:t>
      </w:r>
      <w:r w:rsidR="00F1135C" w:rsidRPr="00BC06B4">
        <w:rPr>
          <w:i/>
          <w:lang w:val="en-US"/>
        </w:rPr>
        <w:t xml:space="preserve"> Update</w:t>
      </w:r>
      <w:r w:rsidR="00F1135C">
        <w:rPr>
          <w:lang w:val="en-US"/>
        </w:rPr>
        <w:t xml:space="preserve">. The </w:t>
      </w:r>
      <w:r w:rsidR="00F1135C" w:rsidRPr="00F1135C">
        <w:rPr>
          <w:i/>
          <w:lang w:val="en-US"/>
        </w:rPr>
        <w:t>insert</w:t>
      </w:r>
      <w:r w:rsidR="00F1135C">
        <w:rPr>
          <w:lang w:val="en-US"/>
        </w:rPr>
        <w:t xml:space="preserve"> method of the containers returns an ID-Object; this can be used to by the </w:t>
      </w:r>
      <w:r w:rsidR="00F1135C" w:rsidRPr="00F1135C">
        <w:rPr>
          <w:i/>
          <w:lang w:val="en-US"/>
        </w:rPr>
        <w:t>get</w:t>
      </w:r>
      <w:r w:rsidR="00F1135C">
        <w:rPr>
          <w:lang w:val="en-US"/>
        </w:rPr>
        <w:t xml:space="preserve"> method. </w:t>
      </w:r>
      <w:r w:rsidR="00FF1E58">
        <w:rPr>
          <w:lang w:val="en-US"/>
        </w:rPr>
        <w:t xml:space="preserve">Actually </w:t>
      </w:r>
      <w:r w:rsidR="00635F3C">
        <w:rPr>
          <w:lang w:val="en-US"/>
        </w:rPr>
        <w:t>Container</w:t>
      </w:r>
      <w:r w:rsidR="00FF1E58">
        <w:rPr>
          <w:lang w:val="en-US"/>
        </w:rPr>
        <w:t xml:space="preserve"> Interface can be seen as a simple Key-Value storage.</w:t>
      </w:r>
    </w:p>
    <w:p w:rsidR="004D1186" w:rsidRDefault="00F1135C" w:rsidP="00927267">
      <w:pPr>
        <w:jc w:val="both"/>
        <w:rPr>
          <w:lang w:val="en-US"/>
        </w:rPr>
      </w:pPr>
      <w:r>
        <w:rPr>
          <w:lang w:val="en-US"/>
        </w:rPr>
        <w:t xml:space="preserve"> </w:t>
      </w:r>
      <w:r w:rsidR="003A5605">
        <w:rPr>
          <w:lang w:val="en-US"/>
        </w:rPr>
        <w:t xml:space="preserve">For using the index structure for external memory the </w:t>
      </w:r>
      <w:proofErr w:type="spellStart"/>
      <w:r w:rsidR="003A5605">
        <w:rPr>
          <w:lang w:val="en-US"/>
        </w:rPr>
        <w:t>BlockFileConatiner</w:t>
      </w:r>
      <w:proofErr w:type="spellEnd"/>
      <w:r w:rsidR="003A5605">
        <w:rPr>
          <w:lang w:val="en-US"/>
        </w:rPr>
        <w:t xml:space="preserve"> can be used. This container manages blocks or pages of data</w:t>
      </w:r>
      <w:r w:rsidR="00AB163A">
        <w:rPr>
          <w:lang w:val="en-US"/>
        </w:rPr>
        <w:t xml:space="preserve"> with a fixed sized byte size</w:t>
      </w:r>
      <w:r w:rsidR="003A5605">
        <w:rPr>
          <w:lang w:val="en-US"/>
        </w:rPr>
        <w:t>. Block in our library is implemented as continues array of bytes. In order to convert an arbitrary</w:t>
      </w:r>
      <w:r w:rsidR="00C47CC3">
        <w:rPr>
          <w:lang w:val="en-US"/>
        </w:rPr>
        <w:t xml:space="preserve"> java object in a byte sequence interface </w:t>
      </w:r>
      <w:r w:rsidR="00C47CC3" w:rsidRPr="004D1186">
        <w:rPr>
          <w:i/>
          <w:lang w:val="en-US"/>
        </w:rPr>
        <w:t>converter</w:t>
      </w:r>
      <w:r w:rsidR="00C47CC3">
        <w:rPr>
          <w:lang w:val="en-US"/>
        </w:rPr>
        <w:t xml:space="preserve"> should be used</w:t>
      </w:r>
      <w:r w:rsidR="000F2C44">
        <w:rPr>
          <w:lang w:val="en-US"/>
        </w:rPr>
        <w:t xml:space="preserve">. This interface extends native java </w:t>
      </w:r>
      <w:proofErr w:type="spellStart"/>
      <w:r w:rsidR="000F2C44">
        <w:rPr>
          <w:lang w:val="en-US"/>
        </w:rPr>
        <w:t>serializable</w:t>
      </w:r>
      <w:proofErr w:type="spellEnd"/>
      <w:r w:rsidR="000F2C44">
        <w:rPr>
          <w:lang w:val="en-US"/>
        </w:rPr>
        <w:t xml:space="preserve"> interface. </w:t>
      </w:r>
      <w:r w:rsidR="00371874">
        <w:rPr>
          <w:lang w:val="en-US"/>
        </w:rPr>
        <w:t xml:space="preserve"> </w:t>
      </w:r>
    </w:p>
    <w:p w:rsidR="0091517A" w:rsidRDefault="00371874" w:rsidP="00927267">
      <w:pPr>
        <w:jc w:val="both"/>
        <w:rPr>
          <w:lang w:val="en-US"/>
        </w:rPr>
      </w:pPr>
      <w:r>
        <w:rPr>
          <w:lang w:val="en-US"/>
        </w:rPr>
        <w:t xml:space="preserve">All containers can be plugged in each other (actually they implement decorator patter) building a chain of containers.  The highest container in this chain should be </w:t>
      </w:r>
      <w:proofErr w:type="spellStart"/>
      <w:r>
        <w:rPr>
          <w:lang w:val="en-US"/>
        </w:rPr>
        <w:t>ConverterContainer</w:t>
      </w:r>
      <w:proofErr w:type="spellEnd"/>
      <w:r>
        <w:rPr>
          <w:lang w:val="en-US"/>
        </w:rPr>
        <w:t xml:space="preserve"> which is parameterized with a Converter; it capsules methods about mapping (</w:t>
      </w:r>
      <w:proofErr w:type="spellStart"/>
      <w:r>
        <w:rPr>
          <w:lang w:val="en-US"/>
        </w:rPr>
        <w:t>serialiazing</w:t>
      </w:r>
      <w:proofErr w:type="spellEnd"/>
      <w:r>
        <w:rPr>
          <w:lang w:val="en-US"/>
        </w:rPr>
        <w:t xml:space="preserve">) </w:t>
      </w:r>
      <w:r w:rsidR="00623176">
        <w:rPr>
          <w:lang w:val="en-US"/>
        </w:rPr>
        <w:t>to byte stream (</w:t>
      </w:r>
      <w:r>
        <w:rPr>
          <w:lang w:val="en-US"/>
        </w:rPr>
        <w:t>e.g. Nodes to Blocks</w:t>
      </w:r>
      <w:r w:rsidR="00B601A8">
        <w:rPr>
          <w:lang w:val="en-US"/>
        </w:rPr>
        <w:t>)</w:t>
      </w:r>
      <w:r>
        <w:rPr>
          <w:lang w:val="en-US"/>
        </w:rPr>
        <w:t>.</w:t>
      </w:r>
      <w:r w:rsidR="00623176">
        <w:rPr>
          <w:lang w:val="en-US"/>
        </w:rPr>
        <w:t xml:space="preserve"> Additionally other containers can be used common scenario is to use </w:t>
      </w:r>
      <w:proofErr w:type="spellStart"/>
      <w:r w:rsidR="004D1186">
        <w:rPr>
          <w:lang w:val="en-US"/>
        </w:rPr>
        <w:t>BufferedContainer</w:t>
      </w:r>
      <w:proofErr w:type="spellEnd"/>
      <w:r w:rsidR="004D1186">
        <w:rPr>
          <w:lang w:val="en-US"/>
        </w:rPr>
        <w:t xml:space="preserve"> which</w:t>
      </w:r>
      <w:r w:rsidR="00623176">
        <w:rPr>
          <w:lang w:val="en-US"/>
        </w:rPr>
        <w:t xml:space="preserve"> is </w:t>
      </w:r>
      <w:r w:rsidR="00B601A8">
        <w:rPr>
          <w:lang w:val="en-US"/>
        </w:rPr>
        <w:t>parameterized</w:t>
      </w:r>
      <w:r w:rsidR="00623176">
        <w:rPr>
          <w:lang w:val="en-US"/>
        </w:rPr>
        <w:t xml:space="preserve"> with a generic buffer e.g. </w:t>
      </w:r>
      <w:proofErr w:type="spellStart"/>
      <w:r w:rsidR="00623176">
        <w:rPr>
          <w:lang w:val="en-US"/>
        </w:rPr>
        <w:t>LRUBuffer</w:t>
      </w:r>
      <w:proofErr w:type="spellEnd"/>
      <w:r w:rsidR="00623176">
        <w:rPr>
          <w:lang w:val="en-US"/>
        </w:rPr>
        <w:t xml:space="preserve">. The implementation is very generic so it can be plugged in chain of containers on different places e.g. we can put it before </w:t>
      </w:r>
      <w:proofErr w:type="spellStart"/>
      <w:r w:rsidR="00623176">
        <w:rPr>
          <w:lang w:val="en-US"/>
        </w:rPr>
        <w:t>ConverterContainer</w:t>
      </w:r>
      <w:proofErr w:type="spellEnd"/>
      <w:r w:rsidR="00623176">
        <w:rPr>
          <w:lang w:val="en-US"/>
        </w:rPr>
        <w:t xml:space="preserve"> or after depending on the place where buffer resides it manages different type of objects e.g. Nodes or Block resp</w:t>
      </w:r>
      <w:r w:rsidR="004D1186">
        <w:rPr>
          <w:lang w:val="en-US"/>
        </w:rPr>
        <w:t>. (In</w:t>
      </w:r>
      <w:r w:rsidR="00623176">
        <w:rPr>
          <w:lang w:val="en-US"/>
        </w:rPr>
        <w:t xml:space="preserve"> order to count I/O – Operations </w:t>
      </w:r>
      <w:proofErr w:type="spellStart"/>
      <w:r w:rsidR="003A2D4D">
        <w:rPr>
          <w:lang w:val="en-US"/>
        </w:rPr>
        <w:t>CounterConatainer</w:t>
      </w:r>
      <w:proofErr w:type="spellEnd"/>
      <w:r w:rsidR="003A2D4D">
        <w:rPr>
          <w:lang w:val="en-US"/>
        </w:rPr>
        <w:t xml:space="preserve"> can be used it manages internal counter about get, insert and update</w:t>
      </w:r>
      <w:r w:rsidR="004D1186">
        <w:rPr>
          <w:lang w:val="en-US"/>
        </w:rPr>
        <w:t xml:space="preserve"> </w:t>
      </w:r>
      <w:r w:rsidR="00FD2192">
        <w:rPr>
          <w:lang w:val="en-US"/>
        </w:rPr>
        <w:t>operations issued</w:t>
      </w:r>
      <w:r w:rsidR="003A2D4D">
        <w:rPr>
          <w:lang w:val="en-US"/>
        </w:rPr>
        <w:t xml:space="preserve"> on containers</w:t>
      </w:r>
      <w:r w:rsidR="007E3E36">
        <w:rPr>
          <w:lang w:val="en-US"/>
        </w:rPr>
        <w:t xml:space="preserve"> see </w:t>
      </w:r>
      <w:r w:rsidR="007C5DDD">
        <w:rPr>
          <w:lang w:val="en-US"/>
        </w:rPr>
        <w:fldChar w:fldCharType="begin"/>
      </w:r>
      <w:r w:rsidR="007E3E36">
        <w:rPr>
          <w:lang w:val="en-US"/>
        </w:rPr>
        <w:instrText xml:space="preserve"> REF _Ref292809856 \h </w:instrText>
      </w:r>
      <w:r w:rsidR="007C5DDD">
        <w:rPr>
          <w:lang w:val="en-US"/>
        </w:rPr>
      </w:r>
      <w:r w:rsidR="007C5DDD">
        <w:rPr>
          <w:lang w:val="en-US"/>
        </w:rPr>
        <w:fldChar w:fldCharType="separate"/>
      </w:r>
      <w:r w:rsidR="00075CFE" w:rsidRPr="00371874">
        <w:rPr>
          <w:lang w:val="en-US"/>
        </w:rPr>
        <w:t xml:space="preserve">Figure </w:t>
      </w:r>
      <w:r w:rsidR="00075CFE">
        <w:rPr>
          <w:noProof/>
          <w:lang w:val="en-US"/>
        </w:rPr>
        <w:t>1</w:t>
      </w:r>
      <w:r w:rsidR="007C5DDD">
        <w:rPr>
          <w:lang w:val="en-US"/>
        </w:rPr>
        <w:fldChar w:fldCharType="end"/>
      </w:r>
      <w:r w:rsidR="003A2D4D">
        <w:rPr>
          <w:lang w:val="en-US"/>
        </w:rPr>
        <w:t>)</w:t>
      </w:r>
      <w:r w:rsidR="001142BA">
        <w:rPr>
          <w:lang w:val="en-US"/>
        </w:rPr>
        <w:t xml:space="preserve">. The code example </w:t>
      </w:r>
      <w:r w:rsidR="007C5DDD">
        <w:rPr>
          <w:lang w:val="en-US"/>
        </w:rPr>
        <w:fldChar w:fldCharType="begin"/>
      </w:r>
      <w:r w:rsidR="001142BA">
        <w:rPr>
          <w:lang w:val="en-US"/>
        </w:rPr>
        <w:instrText xml:space="preserve"> REF _Ref292871224 \h </w:instrText>
      </w:r>
      <w:r w:rsidR="007C5DDD">
        <w:rPr>
          <w:lang w:val="en-US"/>
        </w:rPr>
      </w:r>
      <w:r w:rsidR="007C5DDD">
        <w:rPr>
          <w:lang w:val="en-US"/>
        </w:rPr>
        <w:fldChar w:fldCharType="separate"/>
      </w:r>
      <w:r w:rsidR="00075CFE" w:rsidRPr="00B601A8">
        <w:rPr>
          <w:lang w:val="en-US"/>
        </w:rPr>
        <w:t xml:space="preserve">Code Example </w:t>
      </w:r>
      <w:r w:rsidR="00075CFE">
        <w:rPr>
          <w:noProof/>
          <w:lang w:val="en-US"/>
        </w:rPr>
        <w:t>2</w:t>
      </w:r>
      <w:r w:rsidR="007C5DDD">
        <w:rPr>
          <w:lang w:val="en-US"/>
        </w:rPr>
        <w:fldChar w:fldCharType="end"/>
      </w:r>
      <w:r>
        <w:rPr>
          <w:lang w:val="en-US"/>
        </w:rPr>
        <w:t xml:space="preserve"> </w:t>
      </w:r>
      <w:r w:rsidR="001142BA">
        <w:rPr>
          <w:lang w:val="en-US"/>
        </w:rPr>
        <w:t xml:space="preserve">shows common initialization pattern for containers. </w:t>
      </w:r>
      <w:bookmarkStart w:id="2" w:name="_GoBack"/>
      <w:bookmarkEnd w:id="2"/>
    </w:p>
    <w:p w:rsidR="008C032B" w:rsidRPr="00623176" w:rsidRDefault="008C032B" w:rsidP="008C032B">
      <w:pPr>
        <w:keepNext/>
        <w:jc w:val="both"/>
        <w:rPr>
          <w:lang w:val="en-US"/>
        </w:rPr>
      </w:pPr>
      <w:r>
        <w:object w:dxaOrig="9440" w:dyaOrig="4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224.25pt" o:ole="">
            <v:imagedata r:id="rId8" o:title=""/>
          </v:shape>
          <o:OLEObject Type="Embed" ProgID="Visio.Drawing.11" ShapeID="_x0000_i1026" DrawAspect="Content" ObjectID="_1371203684" r:id="rId9"/>
        </w:object>
      </w:r>
    </w:p>
    <w:p w:rsidR="008C032B" w:rsidRDefault="008C032B" w:rsidP="008C032B">
      <w:pPr>
        <w:pStyle w:val="Caption"/>
        <w:jc w:val="center"/>
        <w:rPr>
          <w:lang w:val="en-US"/>
        </w:rPr>
      </w:pPr>
      <w:bookmarkStart w:id="3" w:name="_Ref292809856"/>
      <w:r w:rsidRPr="00371874">
        <w:rPr>
          <w:lang w:val="en-US"/>
        </w:rPr>
        <w:t xml:space="preserve">Figure </w:t>
      </w:r>
      <w:r w:rsidR="007C5DDD">
        <w:fldChar w:fldCharType="begin"/>
      </w:r>
      <w:r w:rsidRPr="00371874">
        <w:rPr>
          <w:lang w:val="en-US"/>
        </w:rPr>
        <w:instrText xml:space="preserve"> SEQ Figure \* ARABIC </w:instrText>
      </w:r>
      <w:r w:rsidR="007C5DDD">
        <w:fldChar w:fldCharType="separate"/>
      </w:r>
      <w:r w:rsidR="00075CFE">
        <w:rPr>
          <w:noProof/>
          <w:lang w:val="en-US"/>
        </w:rPr>
        <w:t>1</w:t>
      </w:r>
      <w:r w:rsidR="007C5DDD">
        <w:fldChar w:fldCharType="end"/>
      </w:r>
      <w:bookmarkEnd w:id="3"/>
    </w:p>
    <w:p w:rsidR="00927267" w:rsidRDefault="000F2C44" w:rsidP="00927267">
      <w:pPr>
        <w:jc w:val="both"/>
        <w:rPr>
          <w:lang w:val="en-US"/>
        </w:rPr>
      </w:pPr>
      <w:r>
        <w:rPr>
          <w:lang w:val="en-US"/>
        </w:rPr>
        <w:t xml:space="preserve">For mapping the tree nodes </w:t>
      </w:r>
      <w:r w:rsidR="005219C4">
        <w:rPr>
          <w:lang w:val="en-US"/>
        </w:rPr>
        <w:t>to blocks</w:t>
      </w:r>
      <w:r>
        <w:rPr>
          <w:lang w:val="en-US"/>
        </w:rPr>
        <w:t xml:space="preserve">, all index structures </w:t>
      </w:r>
      <w:r w:rsidR="005219C4">
        <w:rPr>
          <w:lang w:val="en-US"/>
        </w:rPr>
        <w:t>provide</w:t>
      </w:r>
      <w:r>
        <w:rPr>
          <w:lang w:val="en-US"/>
        </w:rPr>
        <w:t xml:space="preserve"> NodeConverter</w:t>
      </w:r>
      <w:r w:rsidR="00371874">
        <w:rPr>
          <w:lang w:val="en-US"/>
        </w:rPr>
        <w:t xml:space="preserve"> object</w:t>
      </w:r>
      <w:r>
        <w:rPr>
          <w:lang w:val="en-US"/>
        </w:rPr>
        <w:t xml:space="preserve">. This class is </w:t>
      </w:r>
      <w:r w:rsidR="0091517A">
        <w:rPr>
          <w:lang w:val="en-US"/>
        </w:rPr>
        <w:t>parameterized</w:t>
      </w:r>
      <w:r>
        <w:rPr>
          <w:lang w:val="en-US"/>
        </w:rPr>
        <w:t xml:space="preserve"> with a converter for the data and </w:t>
      </w:r>
      <w:r w:rsidR="005219C4">
        <w:rPr>
          <w:lang w:val="en-US"/>
        </w:rPr>
        <w:t>descriptor converter</w:t>
      </w:r>
      <w:r>
        <w:rPr>
          <w:lang w:val="en-US"/>
        </w:rPr>
        <w:t>.</w:t>
      </w:r>
      <w:r w:rsidR="00DC09F8">
        <w:rPr>
          <w:lang w:val="en-US"/>
        </w:rPr>
        <w:t xml:space="preserve"> So for </w:t>
      </w:r>
      <w:r w:rsidR="0091517A">
        <w:rPr>
          <w:lang w:val="en-US"/>
        </w:rPr>
        <w:t>initialization of</w:t>
      </w:r>
      <w:r w:rsidR="00DC09F8">
        <w:rPr>
          <w:lang w:val="en-US"/>
        </w:rPr>
        <w:t xml:space="preserve"> the index structure two convert</w:t>
      </w:r>
      <w:r w:rsidR="0091517A">
        <w:rPr>
          <w:lang w:val="en-US"/>
        </w:rPr>
        <w:t xml:space="preserve">ers should be provided one for </w:t>
      </w:r>
      <w:r w:rsidR="00DC09F8">
        <w:rPr>
          <w:lang w:val="en-US"/>
        </w:rPr>
        <w:t>object which should be managed by a leaf nodes and one for “keys” which are managed in index entries in in internal nodes.</w:t>
      </w:r>
      <w:r w:rsidR="005E0B91">
        <w:rPr>
          <w:lang w:val="en-US"/>
        </w:rPr>
        <w:t xml:space="preserve">    </w:t>
      </w:r>
      <w:r w:rsidR="006374E6">
        <w:rPr>
          <w:lang w:val="en-US"/>
        </w:rPr>
        <w:t xml:space="preserve"> </w:t>
      </w:r>
      <w:r w:rsidR="00927267">
        <w:rPr>
          <w:lang w:val="en-US"/>
        </w:rPr>
        <w:t xml:space="preserve">  </w:t>
      </w:r>
    </w:p>
    <w:p w:rsidR="006374E6" w:rsidRDefault="000A6816" w:rsidP="002059F9">
      <w:pPr>
        <w:pStyle w:val="Heading3"/>
        <w:rPr>
          <w:lang w:val="en-US"/>
        </w:rPr>
      </w:pPr>
      <w:r>
        <w:rPr>
          <w:noProof/>
          <w:lang w:eastAsia="de-DE"/>
        </w:rPr>
      </w:r>
      <w:r>
        <w:rPr>
          <w:noProof/>
          <w:lang w:eastAsia="de-DE"/>
        </w:rPr>
        <w:pict>
          <v:shape id="_x0000_s1028" type="#_x0000_t185" style="width:465.75pt;height:13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" adj="1739" fillcolor="#943634" strokecolor="#9bbb59" strokeweight="3pt">
            <v:shadow color="#5d7035" offset="1pt,1pt"/>
            <v:textbox style="mso-fit-shape-to-text:t" inset="3.6pt,,3.6pt">
              <w:txbxContent>
                <w:p w:rsidR="001142BA" w:rsidRPr="001142BA" w:rsidRDefault="001142BA" w:rsidP="001142BA">
                  <w:pPr>
                    <w:autoSpaceDE w:val="0"/>
                    <w:autoSpaceDN w:val="0"/>
                    <w:adjustRightInd w:val="0"/>
                    <w:spacing w:after="0" w:line="240" w:lineRule="auto"/>
                    <w:rPr>
                      <w:rFonts w:ascii="Courier New" w:hAnsi="Courier New" w:cs="Courier New"/>
                      <w:sz w:val="18"/>
                      <w:szCs w:val="18"/>
                      <w:lang w:val="en-US"/>
                    </w:rPr>
                  </w:pPr>
                  <w:r w:rsidRPr="001142BA">
                    <w:rPr>
                      <w:rFonts w:ascii="Courier New" w:hAnsi="Courier New" w:cs="Courier New"/>
                      <w:color w:val="000000"/>
                      <w:sz w:val="18"/>
                      <w:szCs w:val="18"/>
                      <w:lang w:val="en-US"/>
                    </w:rPr>
                    <w:t xml:space="preserve">Container blockConatainer = </w:t>
                  </w:r>
                  <w:r w:rsidRPr="001142BA">
                    <w:rPr>
                      <w:rFonts w:ascii="Courier New" w:hAnsi="Courier New" w:cs="Courier New"/>
                      <w:b/>
                      <w:bCs/>
                      <w:color w:val="7F0055"/>
                      <w:sz w:val="18"/>
                      <w:szCs w:val="18"/>
                      <w:lang w:val="en-US"/>
                    </w:rPr>
                    <w:t>new</w:t>
                  </w:r>
                  <w:r w:rsidRPr="001142BA">
                    <w:rPr>
                      <w:rFonts w:ascii="Courier New" w:hAnsi="Courier New" w:cs="Courier New"/>
                      <w:color w:val="000000"/>
                      <w:sz w:val="18"/>
                      <w:szCs w:val="18"/>
                      <w:lang w:val="en-US"/>
                    </w:rPr>
                    <w:t xml:space="preserve"> </w:t>
                  </w:r>
                  <w:proofErr w:type="gramStart"/>
                  <w:r w:rsidRPr="001142BA">
                    <w:rPr>
                      <w:rFonts w:ascii="Courier New" w:hAnsi="Courier New" w:cs="Courier New"/>
                      <w:color w:val="000000"/>
                      <w:sz w:val="18"/>
                      <w:szCs w:val="18"/>
                      <w:lang w:val="en-US"/>
                    </w:rPr>
                    <w:t>BlockFileContainer(</w:t>
                  </w:r>
                  <w:proofErr w:type="gramEnd"/>
                  <w:r w:rsidRPr="001142BA">
                    <w:rPr>
                      <w:rFonts w:ascii="Courier New" w:hAnsi="Courier New" w:cs="Courier New"/>
                      <w:color w:val="2A00FF"/>
                      <w:sz w:val="18"/>
                      <w:szCs w:val="18"/>
                      <w:lang w:val="en-US"/>
                    </w:rPr>
                    <w:t>"D:/tree/rtree"</w:t>
                  </w:r>
                  <w:r w:rsidRPr="001142BA">
                    <w:rPr>
                      <w:rFonts w:ascii="Courier New" w:hAnsi="Courier New" w:cs="Courier New"/>
                      <w:color w:val="000000"/>
                      <w:sz w:val="18"/>
                      <w:szCs w:val="18"/>
                      <w:lang w:val="en-US"/>
                    </w:rPr>
                    <w:t xml:space="preserve">, 4096); </w:t>
                  </w:r>
                </w:p>
                <w:p w:rsidR="001142BA" w:rsidRPr="001142BA" w:rsidRDefault="001142BA" w:rsidP="001142BA">
                  <w:pPr>
                    <w:autoSpaceDE w:val="0"/>
                    <w:autoSpaceDN w:val="0"/>
                    <w:adjustRightInd w:val="0"/>
                    <w:spacing w:after="0" w:line="240" w:lineRule="auto"/>
                    <w:rPr>
                      <w:rFonts w:ascii="Courier New" w:hAnsi="Courier New" w:cs="Courier New"/>
                      <w:sz w:val="18"/>
                      <w:szCs w:val="18"/>
                      <w:lang w:val="en-US"/>
                    </w:rPr>
                  </w:pPr>
                  <w:r w:rsidRPr="001142BA">
                    <w:rPr>
                      <w:rFonts w:ascii="Courier New" w:hAnsi="Courier New" w:cs="Courier New"/>
                      <w:color w:val="000000"/>
                      <w:sz w:val="18"/>
                      <w:szCs w:val="18"/>
                      <w:lang w:val="en-US"/>
                    </w:rPr>
                    <w:t xml:space="preserve">Container IOCounterContainer = </w:t>
                  </w:r>
                  <w:r w:rsidRPr="001142BA">
                    <w:rPr>
                      <w:rFonts w:ascii="Courier New" w:hAnsi="Courier New" w:cs="Courier New"/>
                      <w:b/>
                      <w:bCs/>
                      <w:color w:val="7F0055"/>
                      <w:sz w:val="18"/>
                      <w:szCs w:val="18"/>
                      <w:lang w:val="en-US"/>
                    </w:rPr>
                    <w:t>new</w:t>
                  </w:r>
                  <w:r w:rsidRPr="001142BA">
                    <w:rPr>
                      <w:rFonts w:ascii="Courier New" w:hAnsi="Courier New" w:cs="Courier New"/>
                      <w:color w:val="000000"/>
                      <w:sz w:val="18"/>
                      <w:szCs w:val="18"/>
                      <w:lang w:val="en-US"/>
                    </w:rPr>
                    <w:t xml:space="preserve"> </w:t>
                  </w:r>
                  <w:proofErr w:type="gramStart"/>
                  <w:r w:rsidRPr="001142BA">
                    <w:rPr>
                      <w:rFonts w:ascii="Courier New" w:hAnsi="Courier New" w:cs="Courier New"/>
                      <w:color w:val="000000"/>
                      <w:sz w:val="18"/>
                      <w:szCs w:val="18"/>
                      <w:lang w:val="en-US"/>
                    </w:rPr>
                    <w:t>CounterContainer(</w:t>
                  </w:r>
                  <w:proofErr w:type="gramEnd"/>
                  <w:r w:rsidRPr="001142BA">
                    <w:rPr>
                      <w:rFonts w:ascii="Courier New" w:hAnsi="Courier New" w:cs="Courier New"/>
                      <w:color w:val="000000"/>
                      <w:sz w:val="18"/>
                      <w:szCs w:val="18"/>
                      <w:lang w:val="en-US"/>
                    </w:rPr>
                    <w:t>blockConatainer);</w:t>
                  </w:r>
                </w:p>
                <w:p w:rsidR="001142BA" w:rsidRPr="001142BA" w:rsidRDefault="001142BA" w:rsidP="001142BA">
                  <w:pPr>
                    <w:autoSpaceDE w:val="0"/>
                    <w:autoSpaceDN w:val="0"/>
                    <w:adjustRightInd w:val="0"/>
                    <w:spacing w:after="0" w:line="240" w:lineRule="auto"/>
                    <w:rPr>
                      <w:rFonts w:ascii="Courier New" w:hAnsi="Courier New" w:cs="Courier New"/>
                      <w:sz w:val="18"/>
                      <w:szCs w:val="18"/>
                      <w:lang w:val="en-US"/>
                    </w:rPr>
                  </w:pPr>
                  <w:r w:rsidRPr="001142BA">
                    <w:rPr>
                      <w:rFonts w:ascii="Courier New" w:hAnsi="Courier New" w:cs="Courier New"/>
                      <w:color w:val="000000"/>
                      <w:sz w:val="18"/>
                      <w:szCs w:val="18"/>
                      <w:lang w:val="en-US"/>
                    </w:rPr>
                    <w:t xml:space="preserve">Container bufferContainer = </w:t>
                  </w:r>
                  <w:r w:rsidRPr="001142BA">
                    <w:rPr>
                      <w:rFonts w:ascii="Courier New" w:hAnsi="Courier New" w:cs="Courier New"/>
                      <w:b/>
                      <w:bCs/>
                      <w:color w:val="7F0055"/>
                      <w:sz w:val="18"/>
                      <w:szCs w:val="18"/>
                      <w:lang w:val="en-US"/>
                    </w:rPr>
                    <w:t>new</w:t>
                  </w:r>
                  <w:r w:rsidRPr="001142BA">
                    <w:rPr>
                      <w:rFonts w:ascii="Courier New" w:hAnsi="Courier New" w:cs="Courier New"/>
                      <w:color w:val="000000"/>
                      <w:sz w:val="18"/>
                      <w:szCs w:val="18"/>
                      <w:lang w:val="en-US"/>
                    </w:rPr>
                    <w:t xml:space="preserve"> </w:t>
                  </w:r>
                  <w:proofErr w:type="gramStart"/>
                  <w:r w:rsidRPr="001142BA">
                    <w:rPr>
                      <w:rFonts w:ascii="Courier New" w:hAnsi="Courier New" w:cs="Courier New"/>
                      <w:color w:val="000000"/>
                      <w:sz w:val="18"/>
                      <w:szCs w:val="18"/>
                      <w:lang w:val="en-US"/>
                    </w:rPr>
                    <w:t>BufferedContainer(</w:t>
                  </w:r>
                  <w:proofErr w:type="gramEnd"/>
                  <w:r w:rsidRPr="001142BA">
                    <w:rPr>
                      <w:rFonts w:ascii="Courier New" w:hAnsi="Courier New" w:cs="Courier New"/>
                      <w:color w:val="000000"/>
                      <w:sz w:val="18"/>
                      <w:szCs w:val="18"/>
                      <w:lang w:val="en-US"/>
                    </w:rPr>
                    <w:t xml:space="preserve">IOCounterContainer, </w:t>
                  </w:r>
                  <w:r w:rsidRPr="001142BA">
                    <w:rPr>
                      <w:rFonts w:ascii="Courier New" w:hAnsi="Courier New" w:cs="Courier New"/>
                      <w:b/>
                      <w:bCs/>
                      <w:color w:val="7F0055"/>
                      <w:sz w:val="18"/>
                      <w:szCs w:val="18"/>
                      <w:lang w:val="en-US"/>
                    </w:rPr>
                    <w:t>new</w:t>
                  </w:r>
                  <w:r w:rsidRPr="001142BA">
                    <w:rPr>
                      <w:rFonts w:ascii="Courier New" w:hAnsi="Courier New" w:cs="Courier New"/>
                      <w:color w:val="000000"/>
                      <w:sz w:val="18"/>
                      <w:szCs w:val="18"/>
                      <w:lang w:val="en-US"/>
                    </w:rPr>
                    <w:t xml:space="preserve"> LRUBuffer(50));</w:t>
                  </w:r>
                </w:p>
                <w:p w:rsidR="001142BA" w:rsidRPr="001142BA" w:rsidRDefault="001142BA" w:rsidP="001142BA">
                  <w:pPr>
                    <w:autoSpaceDE w:val="0"/>
                    <w:autoSpaceDN w:val="0"/>
                    <w:adjustRightInd w:val="0"/>
                    <w:spacing w:after="0" w:line="240" w:lineRule="auto"/>
                    <w:rPr>
                      <w:rFonts w:ascii="Courier New" w:hAnsi="Courier New" w:cs="Courier New"/>
                      <w:sz w:val="18"/>
                      <w:szCs w:val="18"/>
                      <w:lang w:val="en-US"/>
                    </w:rPr>
                  </w:pPr>
                  <w:r w:rsidRPr="001142BA">
                    <w:rPr>
                      <w:rFonts w:ascii="Courier New" w:hAnsi="Courier New" w:cs="Courier New"/>
                      <w:color w:val="000000"/>
                      <w:sz w:val="18"/>
                      <w:szCs w:val="18"/>
                      <w:lang w:val="en-US"/>
                    </w:rPr>
                    <w:t xml:space="preserve">Container treeConatainer = </w:t>
                  </w:r>
                  <w:r w:rsidRPr="001142BA">
                    <w:rPr>
                      <w:rFonts w:ascii="Courier New" w:hAnsi="Courier New" w:cs="Courier New"/>
                      <w:b/>
                      <w:bCs/>
                      <w:color w:val="7F0055"/>
                      <w:sz w:val="18"/>
                      <w:szCs w:val="18"/>
                      <w:lang w:val="en-US"/>
                    </w:rPr>
                    <w:t>new</w:t>
                  </w:r>
                  <w:r w:rsidRPr="001142BA">
                    <w:rPr>
                      <w:rFonts w:ascii="Courier New" w:hAnsi="Courier New" w:cs="Courier New"/>
                      <w:color w:val="000000"/>
                      <w:sz w:val="18"/>
                      <w:szCs w:val="18"/>
                      <w:lang w:val="en-US"/>
                    </w:rPr>
                    <w:t xml:space="preserve"> </w:t>
                  </w:r>
                  <w:proofErr w:type="gramStart"/>
                  <w:r w:rsidRPr="001142BA">
                    <w:rPr>
                      <w:rFonts w:ascii="Courier New" w:hAnsi="Courier New" w:cs="Courier New"/>
                      <w:color w:val="000000"/>
                      <w:sz w:val="18"/>
                      <w:szCs w:val="18"/>
                      <w:lang w:val="en-US"/>
                    </w:rPr>
                    <w:t>ConverterContainer(</w:t>
                  </w:r>
                  <w:proofErr w:type="gramEnd"/>
                  <w:r w:rsidRPr="001142BA">
                    <w:rPr>
                      <w:rFonts w:ascii="Courier New" w:hAnsi="Courier New" w:cs="Courier New"/>
                      <w:color w:val="000000"/>
                      <w:sz w:val="18"/>
                      <w:szCs w:val="18"/>
                      <w:lang w:val="en-US"/>
                    </w:rPr>
                    <w:t xml:space="preserve">bufferContainer, </w:t>
                  </w:r>
                </w:p>
                <w:p w:rsidR="001142BA" w:rsidRPr="001142BA" w:rsidRDefault="001142BA" w:rsidP="001142BA">
                  <w:pPr>
                    <w:spacing w:after="0"/>
                    <w:jc w:val="center"/>
                    <w:rPr>
                      <w:i/>
                      <w:iCs/>
                      <w:color w:val="7F7F7F" w:themeColor="text1" w:themeTint="80"/>
                      <w:sz w:val="18"/>
                      <w:szCs w:val="18"/>
                      <w:lang w:val="en-US"/>
                    </w:rPr>
                  </w:pPr>
                  <w:r w:rsidRPr="001142BA">
                    <w:rPr>
                      <w:rFonts w:ascii="Courier New" w:hAnsi="Courier New" w:cs="Courier New"/>
                      <w:color w:val="000000"/>
                      <w:sz w:val="18"/>
                      <w:szCs w:val="18"/>
                      <w:lang w:val="en-US"/>
                    </w:rPr>
                    <w:tab/>
                  </w:r>
                  <w:r w:rsidRPr="001142BA">
                    <w:rPr>
                      <w:rFonts w:ascii="Courier New" w:hAnsi="Courier New" w:cs="Courier New"/>
                      <w:color w:val="000000"/>
                      <w:sz w:val="18"/>
                      <w:szCs w:val="18"/>
                      <w:lang w:val="en-US"/>
                    </w:rPr>
                    <w:tab/>
                  </w:r>
                  <w:r w:rsidRPr="001142BA">
                    <w:rPr>
                      <w:rFonts w:ascii="Courier New" w:hAnsi="Courier New" w:cs="Courier New"/>
                      <w:color w:val="000000"/>
                      <w:sz w:val="18"/>
                      <w:szCs w:val="18"/>
                      <w:lang w:val="en-US"/>
                    </w:rPr>
                    <w:tab/>
                  </w:r>
                  <w:r w:rsidRPr="001142BA">
                    <w:rPr>
                      <w:rFonts w:ascii="Courier New" w:hAnsi="Courier New" w:cs="Courier New"/>
                      <w:color w:val="000000"/>
                      <w:sz w:val="18"/>
                      <w:szCs w:val="18"/>
                      <w:lang w:val="en-US"/>
                    </w:rPr>
                    <w:tab/>
                  </w:r>
                  <w:proofErr w:type="gramStart"/>
                  <w:r w:rsidRPr="001142BA">
                    <w:rPr>
                      <w:rFonts w:ascii="Courier New" w:hAnsi="Courier New" w:cs="Courier New"/>
                      <w:color w:val="000000"/>
                      <w:sz w:val="18"/>
                      <w:szCs w:val="18"/>
                      <w:lang w:val="en-US"/>
                    </w:rPr>
                    <w:t>tree.nodeConverter(</w:t>
                  </w:r>
                  <w:proofErr w:type="gramEnd"/>
                  <w:r w:rsidRPr="001142BA">
                    <w:rPr>
                      <w:rFonts w:ascii="Courier New" w:hAnsi="Courier New" w:cs="Courier New"/>
                      <w:color w:val="000000"/>
                      <w:sz w:val="18"/>
                      <w:szCs w:val="18"/>
                      <w:lang w:val="en-US"/>
                    </w:rPr>
                    <w:t>objectConverter, indexEntryConverter));</w:t>
                  </w:r>
                </w:p>
              </w:txbxContent>
            </v:textbox>
            <w10:wrap type="none"/>
            <w10:anchorlock/>
          </v:shape>
        </w:pict>
      </w:r>
    </w:p>
    <w:p w:rsidR="001142BA" w:rsidRPr="001142BA" w:rsidRDefault="001142BA" w:rsidP="001142BA">
      <w:pPr>
        <w:pStyle w:val="Caption"/>
        <w:jc w:val="center"/>
        <w:rPr>
          <w:lang w:val="en-US"/>
        </w:rPr>
      </w:pPr>
      <w:bookmarkStart w:id="4" w:name="_Ref292871224"/>
      <w:r w:rsidRPr="00B601A8">
        <w:rPr>
          <w:lang w:val="en-US"/>
        </w:rPr>
        <w:t xml:space="preserve">Code Example </w:t>
      </w:r>
      <w:r w:rsidR="007C5DDD">
        <w:fldChar w:fldCharType="begin"/>
      </w:r>
      <w:r w:rsidRPr="00B601A8">
        <w:rPr>
          <w:lang w:val="en-US"/>
        </w:rPr>
        <w:instrText xml:space="preserve"> SEQ Code_Example \* ARABIC </w:instrText>
      </w:r>
      <w:r w:rsidR="007C5DDD">
        <w:fldChar w:fldCharType="separate"/>
      </w:r>
      <w:r w:rsidR="00075CFE">
        <w:rPr>
          <w:noProof/>
          <w:lang w:val="en-US"/>
        </w:rPr>
        <w:t>2</w:t>
      </w:r>
      <w:r w:rsidR="007C5DDD">
        <w:fldChar w:fldCharType="end"/>
      </w:r>
      <w:bookmarkEnd w:id="4"/>
    </w:p>
    <w:p w:rsidR="00A524C8" w:rsidRDefault="00EB1585" w:rsidP="002A40A5">
      <w:pPr>
        <w:jc w:val="both"/>
        <w:rPr>
          <w:lang w:val="en-US"/>
        </w:rPr>
      </w:pPr>
      <w:r>
        <w:rPr>
          <w:lang w:val="en-US"/>
        </w:rPr>
        <w:t>Most of index structures in XXL library require that size of serialized object is bounded by the certain value the same goes for descriptor objects. The reason is a fixed size of blocks</w:t>
      </w:r>
      <w:r w:rsidR="002A40A5">
        <w:rPr>
          <w:lang w:val="en-US"/>
        </w:rPr>
        <w:t>.  Before we initialize the particular index structure we need to provide the max size of serialized data objects and descriptors. Based on these values the structural reorganizations are triggered (split, merge).</w:t>
      </w:r>
      <w:r w:rsidR="005F36C5">
        <w:rPr>
          <w:lang w:val="en-US"/>
        </w:rPr>
        <w:t xml:space="preserve"> </w:t>
      </w:r>
      <w:r w:rsidR="00A524C8">
        <w:rPr>
          <w:lang w:val="en-US"/>
        </w:rPr>
        <w:t xml:space="preserve">In particular two predicates will be instantiated NodeOverflows and NodeUnderflows. </w:t>
      </w:r>
    </w:p>
    <w:p w:rsidR="005D3679" w:rsidRDefault="005F36C5" w:rsidP="002A40A5">
      <w:pPr>
        <w:jc w:val="both"/>
        <w:rPr>
          <w:lang w:val="en-US"/>
        </w:rPr>
      </w:pPr>
      <w:r>
        <w:rPr>
          <w:lang w:val="en-US"/>
        </w:rPr>
        <w:t>In following we will use notion of block and node as synonyms. The common layout of the block (node) is a header and continues array of entries. In case of leaf node they are data objects. Internal nodes manage IndexEntry in this array</w:t>
      </w:r>
      <w:r w:rsidR="00B75C04">
        <w:rPr>
          <w:lang w:val="en-US"/>
        </w:rPr>
        <w:t xml:space="preserve">. In most cases the </w:t>
      </w:r>
      <w:r w:rsidR="005D3679">
        <w:rPr>
          <w:lang w:val="en-US"/>
        </w:rPr>
        <w:t>header of the node consists of following values:</w:t>
      </w:r>
    </w:p>
    <w:p w:rsidR="005D3679" w:rsidRDefault="005D3679" w:rsidP="005D3679">
      <w:pPr>
        <w:pStyle w:val="ListParagraph"/>
        <w:numPr>
          <w:ilvl w:val="0"/>
          <w:numId w:val="4"/>
        </w:numPr>
        <w:jc w:val="both"/>
        <w:rPr>
          <w:lang w:val="en-US"/>
        </w:rPr>
      </w:pPr>
      <w:r>
        <w:rPr>
          <w:lang w:val="en-US"/>
        </w:rPr>
        <w:t xml:space="preserve">Level information (needs 2 byte, stored as a short java type). If level = 0 codes the leaf node, otherwise it is index node.  </w:t>
      </w:r>
    </w:p>
    <w:p w:rsidR="005D3679" w:rsidRDefault="005D3679" w:rsidP="005D3679">
      <w:pPr>
        <w:pStyle w:val="ListParagraph"/>
        <w:numPr>
          <w:ilvl w:val="0"/>
          <w:numId w:val="4"/>
        </w:numPr>
        <w:jc w:val="both"/>
        <w:rPr>
          <w:lang w:val="en-US"/>
        </w:rPr>
      </w:pPr>
      <w:r>
        <w:rPr>
          <w:lang w:val="en-US"/>
        </w:rPr>
        <w:t>Information about the number of entries (needs 4 byte, stored as integer value)</w:t>
      </w:r>
    </w:p>
    <w:p w:rsidR="00F70307" w:rsidRDefault="005D3679" w:rsidP="00853470">
      <w:pPr>
        <w:jc w:val="both"/>
        <w:rPr>
          <w:lang w:val="en-US"/>
        </w:rPr>
      </w:pPr>
      <w:r w:rsidRPr="00853470">
        <w:rPr>
          <w:lang w:val="en-US"/>
        </w:rPr>
        <w:lastRenderedPageBreak/>
        <w:t xml:space="preserve"> </w:t>
      </w:r>
      <w:r w:rsidR="00853470">
        <w:rPr>
          <w:lang w:val="en-US"/>
        </w:rPr>
        <w:t xml:space="preserve">In some cases there is also additional information stored e.g.  </w:t>
      </w:r>
      <w:proofErr w:type="gramStart"/>
      <w:r w:rsidR="00A524C8">
        <w:rPr>
          <w:lang w:val="en-US"/>
        </w:rPr>
        <w:t>neighbor</w:t>
      </w:r>
      <w:proofErr w:type="gramEnd"/>
      <w:r w:rsidR="00853470">
        <w:rPr>
          <w:lang w:val="en-US"/>
        </w:rPr>
        <w:t xml:space="preserve"> linkage in case of B+tree. Thus if we have a block of size 4096 bytes (4KB) at least 6 bytes is a header information.   Remain part is used </w:t>
      </w:r>
      <w:r w:rsidR="00ED3E32">
        <w:rPr>
          <w:lang w:val="en-US"/>
        </w:rPr>
        <w:t>for storing the entries array.</w:t>
      </w:r>
      <w:r w:rsidR="00F70307">
        <w:rPr>
          <w:lang w:val="en-US"/>
        </w:rPr>
        <w:t xml:space="preserve"> Index entries bear additional information which will be also serialized. The common layout of the indexEntry is: </w:t>
      </w:r>
    </w:p>
    <w:p w:rsidR="00F70307" w:rsidRDefault="00F70307" w:rsidP="00F70307">
      <w:pPr>
        <w:pStyle w:val="ListParagraph"/>
        <w:numPr>
          <w:ilvl w:val="0"/>
          <w:numId w:val="5"/>
        </w:numPr>
        <w:jc w:val="both"/>
        <w:rPr>
          <w:lang w:val="en-US"/>
        </w:rPr>
      </w:pPr>
      <w:r>
        <w:rPr>
          <w:lang w:val="en-US"/>
        </w:rPr>
        <w:t xml:space="preserve">Id of a block to which the index entry points (in most cases it is a java long value which has 8 byte </w:t>
      </w:r>
      <w:r w:rsidR="00B02C2D">
        <w:rPr>
          <w:lang w:val="en-US"/>
        </w:rPr>
        <w:t>serialized size</w:t>
      </w:r>
      <w:r>
        <w:rPr>
          <w:lang w:val="en-US"/>
        </w:rPr>
        <w:t>)</w:t>
      </w:r>
    </w:p>
    <w:p w:rsidR="00F70307" w:rsidRDefault="00F70307" w:rsidP="00F70307">
      <w:pPr>
        <w:pStyle w:val="ListParagraph"/>
        <w:numPr>
          <w:ilvl w:val="0"/>
          <w:numId w:val="5"/>
        </w:numPr>
        <w:jc w:val="both"/>
        <w:rPr>
          <w:lang w:val="en-US"/>
        </w:rPr>
      </w:pPr>
      <w:r>
        <w:rPr>
          <w:lang w:val="en-US"/>
        </w:rPr>
        <w:t>Descriptor of data object stored in leaf nodes</w:t>
      </w:r>
    </w:p>
    <w:p w:rsidR="00F70307" w:rsidRDefault="00F70307" w:rsidP="00F70307">
      <w:pPr>
        <w:jc w:val="both"/>
        <w:rPr>
          <w:lang w:val="en-US"/>
        </w:rPr>
      </w:pPr>
      <w:r>
        <w:rPr>
          <w:lang w:val="en-US"/>
        </w:rPr>
        <w:t xml:space="preserve">It means that the serialized size of </w:t>
      </w:r>
      <w:r w:rsidR="00642161">
        <w:rPr>
          <w:lang w:val="en-US"/>
        </w:rPr>
        <w:t xml:space="preserve">index </w:t>
      </w:r>
      <w:r w:rsidR="00642161" w:rsidRPr="00F70307">
        <w:rPr>
          <w:lang w:val="en-US"/>
        </w:rPr>
        <w:t>entry</w:t>
      </w:r>
      <w:r w:rsidR="00B02C2D">
        <w:rPr>
          <w:lang w:val="en-US"/>
        </w:rPr>
        <w:t xml:space="preserve"> is a sum of id + descriptor size. </w:t>
      </w:r>
      <w:r w:rsidRPr="00F70307">
        <w:rPr>
          <w:lang w:val="en-US"/>
        </w:rPr>
        <w:t xml:space="preserve">  </w:t>
      </w:r>
      <w:r w:rsidR="00853470" w:rsidRPr="00F70307">
        <w:rPr>
          <w:lang w:val="en-US"/>
        </w:rPr>
        <w:t xml:space="preserve">  </w:t>
      </w:r>
    </w:p>
    <w:p w:rsidR="00642161" w:rsidRPr="00F70307" w:rsidRDefault="00642161" w:rsidP="00F70307">
      <w:pPr>
        <w:jc w:val="both"/>
        <w:rPr>
          <w:lang w:val="en-US"/>
        </w:rPr>
      </w:pPr>
      <w:r>
        <w:object w:dxaOrig="8985" w:dyaOrig="3778">
          <v:shape id="_x0000_i1028" type="#_x0000_t75" style="width:449.25pt;height:189pt" o:ole="">
            <v:imagedata r:id="rId10" o:title=""/>
          </v:shape>
          <o:OLEObject Type="Embed" ProgID="Visio.Drawing.11" ShapeID="_x0000_i1028" DrawAspect="Content" ObjectID="_1371203685" r:id="rId11"/>
        </w:object>
      </w:r>
    </w:p>
    <w:p w:rsidR="00080CFB" w:rsidRPr="00853470" w:rsidRDefault="00853470" w:rsidP="00853470">
      <w:pPr>
        <w:jc w:val="both"/>
        <w:rPr>
          <w:lang w:val="en-US"/>
        </w:rPr>
      </w:pPr>
      <w:r>
        <w:rPr>
          <w:lang w:val="en-US"/>
        </w:rPr>
        <w:t xml:space="preserve"> </w:t>
      </w:r>
      <w:r w:rsidR="00A524C8">
        <w:rPr>
          <w:lang w:val="en-US"/>
        </w:rPr>
        <w:t>Consider example above where we wanted to store 2D double points in leafs of say R-tree and we use as descriptor doublePointRectangles. The 2D doublePoint object has a fixed size of dimension*8 bytes pro double value.</w:t>
      </w:r>
      <w:r w:rsidR="00BC13A4">
        <w:rPr>
          <w:lang w:val="en-US"/>
        </w:rPr>
        <w:t xml:space="preserve"> Descriptor DoublepointRectangle stores two </w:t>
      </w:r>
      <w:proofErr w:type="gramStart"/>
      <w:r w:rsidR="00BC13A4">
        <w:rPr>
          <w:lang w:val="en-US"/>
        </w:rPr>
        <w:t>points</w:t>
      </w:r>
      <w:proofErr w:type="gramEnd"/>
      <w:r w:rsidR="00BC13A4">
        <w:rPr>
          <w:lang w:val="en-US"/>
        </w:rPr>
        <w:t xml:space="preserve"> lower left corner and the higher right corner this result in 2*(size of double point).</w:t>
      </w:r>
      <w:r w:rsidR="00A524C8">
        <w:rPr>
          <w:lang w:val="en-US"/>
        </w:rPr>
        <w:t xml:space="preserve"> Thus the maximum </w:t>
      </w:r>
      <w:r w:rsidR="006C62CA">
        <w:rPr>
          <w:lang w:val="en-US"/>
        </w:rPr>
        <w:t xml:space="preserve">number entries pro leaf block is (block Size – header </w:t>
      </w:r>
      <w:proofErr w:type="gramStart"/>
      <w:r w:rsidR="006C62CA">
        <w:rPr>
          <w:lang w:val="en-US"/>
        </w:rPr>
        <w:t>size )</w:t>
      </w:r>
      <w:proofErr w:type="gramEnd"/>
      <w:r w:rsidR="006C62CA">
        <w:rPr>
          <w:lang w:val="en-US"/>
        </w:rPr>
        <w:t>/object size.</w:t>
      </w:r>
      <w:r w:rsidR="00BC13A4">
        <w:rPr>
          <w:lang w:val="en-US"/>
        </w:rPr>
        <w:t xml:space="preserve"> We can store 4090/16 doublePoint pro leaf block.</w:t>
      </w:r>
      <w:r w:rsidR="006C62CA">
        <w:rPr>
          <w:lang w:val="en-US"/>
        </w:rPr>
        <w:t xml:space="preserve"> </w:t>
      </w:r>
      <w:r w:rsidR="00A524C8">
        <w:rPr>
          <w:lang w:val="en-US"/>
        </w:rPr>
        <w:t xml:space="preserve">  </w:t>
      </w:r>
      <w:r w:rsidR="00B02C2D">
        <w:rPr>
          <w:lang w:val="en-US"/>
        </w:rPr>
        <w:t xml:space="preserve">The miximal number of indexEntries are then (block Size – header </w:t>
      </w:r>
      <w:proofErr w:type="gramStart"/>
      <w:r w:rsidR="00B02C2D">
        <w:rPr>
          <w:lang w:val="en-US"/>
        </w:rPr>
        <w:t>size )</w:t>
      </w:r>
      <w:proofErr w:type="gramEnd"/>
      <w:r w:rsidR="00B02C2D">
        <w:rPr>
          <w:lang w:val="en-US"/>
        </w:rPr>
        <w:t xml:space="preserve"> divided by the size of index entry (id + descriptor size).</w:t>
      </w:r>
      <w:r w:rsidR="00BC13A4">
        <w:rPr>
          <w:lang w:val="en-US"/>
        </w:rPr>
        <w:t xml:space="preserve">  Then we can manage 4090</w:t>
      </w:r>
      <w:proofErr w:type="gramStart"/>
      <w:r w:rsidR="00BC13A4">
        <w:rPr>
          <w:lang w:val="en-US"/>
        </w:rPr>
        <w:t>/(</w:t>
      </w:r>
      <w:proofErr w:type="gramEnd"/>
      <w:r w:rsidR="00BC13A4">
        <w:rPr>
          <w:lang w:val="en-US"/>
        </w:rPr>
        <w:t>8+16*2) index entries pro index block.</w:t>
      </w:r>
    </w:p>
    <w:p w:rsidR="00B601A8" w:rsidRPr="00B601A8" w:rsidRDefault="007C0120" w:rsidP="00B601A8">
      <w:pPr>
        <w:rPr>
          <w:lang w:val="en-US"/>
        </w:rPr>
      </w:pPr>
      <w:r>
        <w:rPr>
          <w:lang w:val="en-US"/>
        </w:rPr>
        <w:t>Let us summarize the information need for a first initialization of index structure:</w:t>
      </w:r>
    </w:p>
    <w:p w:rsidR="000437BF" w:rsidRPr="007C0120" w:rsidRDefault="00EB74C8" w:rsidP="007C0120">
      <w:pPr>
        <w:rPr>
          <w:b/>
          <w:lang w:val="en-US"/>
        </w:rPr>
      </w:pPr>
      <w:r w:rsidRPr="007C0120">
        <w:rPr>
          <w:b/>
          <w:lang w:val="en-US"/>
        </w:rPr>
        <w:t xml:space="preserve">Basic </w:t>
      </w:r>
      <w:r w:rsidR="000437BF" w:rsidRPr="007C0120">
        <w:rPr>
          <w:b/>
          <w:lang w:val="en-US"/>
        </w:rPr>
        <w:t>Initialization Steps:</w:t>
      </w:r>
    </w:p>
    <w:p w:rsidR="00201201" w:rsidRDefault="00201201" w:rsidP="00201201">
      <w:pPr>
        <w:pStyle w:val="ListParagraph"/>
        <w:numPr>
          <w:ilvl w:val="0"/>
          <w:numId w:val="2"/>
        </w:numPr>
        <w:rPr>
          <w:lang w:val="en-US"/>
        </w:rPr>
      </w:pPr>
      <w:r w:rsidRPr="00201201">
        <w:rPr>
          <w:lang w:val="en-US"/>
        </w:rPr>
        <w:t xml:space="preserve">Write a converter for data </w:t>
      </w:r>
    </w:p>
    <w:p w:rsidR="00201201" w:rsidRDefault="00201201" w:rsidP="00201201">
      <w:pPr>
        <w:pStyle w:val="ListParagraph"/>
        <w:numPr>
          <w:ilvl w:val="0"/>
          <w:numId w:val="2"/>
        </w:numPr>
        <w:rPr>
          <w:lang w:val="en-US"/>
        </w:rPr>
      </w:pPr>
      <w:r w:rsidRPr="00201201">
        <w:rPr>
          <w:lang w:val="en-US"/>
        </w:rPr>
        <w:t>Write a converter for a Descriptor (e.g. for MBR doublePointRectangle)</w:t>
      </w:r>
    </w:p>
    <w:p w:rsidR="00201201" w:rsidRPr="00201201" w:rsidRDefault="00201201" w:rsidP="00201201">
      <w:pPr>
        <w:pStyle w:val="ListParagraph"/>
        <w:numPr>
          <w:ilvl w:val="0"/>
          <w:numId w:val="2"/>
        </w:numPr>
        <w:rPr>
          <w:lang w:val="en-US"/>
        </w:rPr>
      </w:pPr>
      <w:r w:rsidRPr="00201201">
        <w:rPr>
          <w:lang w:val="en-US"/>
        </w:rPr>
        <w:t>Write a Map function, which extract a key (descriptor) from an object</w:t>
      </w:r>
    </w:p>
    <w:p w:rsidR="00201201" w:rsidRPr="00201201" w:rsidRDefault="00201201" w:rsidP="00201201">
      <w:pPr>
        <w:pStyle w:val="ListParagraph"/>
        <w:numPr>
          <w:ilvl w:val="0"/>
          <w:numId w:val="2"/>
        </w:numPr>
        <w:rPr>
          <w:lang w:val="en-US"/>
        </w:rPr>
      </w:pPr>
      <w:r w:rsidRPr="00201201">
        <w:t>Initialize Containers for index structure</w:t>
      </w:r>
    </w:p>
    <w:p w:rsidR="00201201" w:rsidRDefault="007C0120" w:rsidP="00201201">
      <w:pPr>
        <w:pStyle w:val="ListParagraph"/>
        <w:numPr>
          <w:ilvl w:val="0"/>
          <w:numId w:val="2"/>
        </w:numPr>
        <w:rPr>
          <w:lang w:val="en-US"/>
        </w:rPr>
      </w:pPr>
      <w:r>
        <w:rPr>
          <w:lang w:val="en-US"/>
        </w:rPr>
        <w:t>Define max sizes in bytes for data and converter</w:t>
      </w:r>
    </w:p>
    <w:p w:rsidR="00E4770B" w:rsidRDefault="00E4770B" w:rsidP="00E4770B">
      <w:pPr>
        <w:rPr>
          <w:lang w:val="en-US"/>
        </w:rPr>
      </w:pPr>
      <w:r>
        <w:rPr>
          <w:lang w:val="en-US"/>
        </w:rPr>
        <w:t>Let us take a closer look at a common initialization method defined in Tree class</w:t>
      </w:r>
      <w:r w:rsidR="00400C17">
        <w:rPr>
          <w:lang w:val="en-US"/>
        </w:rPr>
        <w:t xml:space="preserve">. Class Tree offers several init methods, as example we consider only one of them. Advanced </w:t>
      </w:r>
      <w:proofErr w:type="spellStart"/>
      <w:r w:rsidR="00400C17">
        <w:rPr>
          <w:lang w:val="en-US"/>
        </w:rPr>
        <w:t>init</w:t>
      </w:r>
      <w:proofErr w:type="spellEnd"/>
      <w:r w:rsidR="00400C17">
        <w:rPr>
          <w:lang w:val="en-US"/>
        </w:rPr>
        <w:t xml:space="preserve"> routines will be </w:t>
      </w:r>
      <w:r w:rsidR="00E7535A">
        <w:rPr>
          <w:lang w:val="en-US"/>
        </w:rPr>
        <w:lastRenderedPageBreak/>
        <w:t>discussed</w:t>
      </w:r>
      <w:r w:rsidR="00400C17">
        <w:rPr>
          <w:lang w:val="en-US"/>
        </w:rPr>
        <w:t xml:space="preserve"> in following sections</w:t>
      </w:r>
      <w:r>
        <w:rPr>
          <w:lang w:val="en-US"/>
        </w:rPr>
        <w:t>:</w:t>
      </w:r>
      <w:r w:rsidR="00E0372D">
        <w:rPr>
          <w:lang w:val="en-US"/>
        </w:rPr>
        <w:br/>
      </w:r>
      <w:r>
        <w:rPr>
          <w:lang w:val="en-US"/>
        </w:rPr>
        <w:t xml:space="preserve"> </w:t>
      </w:r>
      <w:r w:rsidR="000A6816">
        <w:rPr>
          <w:noProof/>
          <w:lang w:eastAsia="de-DE"/>
        </w:rPr>
      </w:r>
      <w:r w:rsidR="000A6816">
        <w:rPr>
          <w:noProof/>
          <w:lang w:eastAsia="de-DE"/>
        </w:rPr>
        <w:pict>
          <v:shape id="_x0000_s1026" type="#_x0000_t185" style="width:438.75pt;height:13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" adj="1739" fillcolor="#943634" strokecolor="#9bbb59" strokeweight="3pt">
            <v:shadow color="#5d7035" offset="1pt,1pt"/>
            <v:textbox style="mso-fit-shape-to-text:t" inset="3.6pt,,3.6pt">
              <w:txbxContent>
                <w:p w:rsidR="00E0372D" w:rsidRPr="00017DA5" w:rsidRDefault="00017DA5" w:rsidP="00E0372D">
                  <w:pPr>
                    <w:spacing w:after="0"/>
                    <w:jc w:val="center"/>
                    <w:rPr>
                      <w:i/>
                      <w:iCs/>
                      <w:color w:val="7F7F7F" w:themeColor="text1" w:themeTint="80"/>
                      <w:sz w:val="24"/>
                      <w:lang w:val="en-US"/>
                    </w:rPr>
                  </w:pPr>
                  <w:proofErr w:type="gramStart"/>
                  <w:r w:rsidRPr="00017DA5">
                    <w:rPr>
                      <w:b/>
                      <w:bCs/>
                      <w:i/>
                      <w:iCs/>
                      <w:color w:val="7F7F7F" w:themeColor="text1" w:themeTint="80"/>
                      <w:sz w:val="24"/>
                      <w:lang w:val="en-US"/>
                    </w:rPr>
                    <w:t>public</w:t>
                  </w:r>
                  <w:proofErr w:type="gramEnd"/>
                  <w:r w:rsidRPr="00017DA5">
                    <w:rPr>
                      <w:i/>
                      <w:iCs/>
                      <w:color w:val="7F7F7F" w:themeColor="text1" w:themeTint="80"/>
                      <w:sz w:val="24"/>
                      <w:lang w:val="en-US"/>
                    </w:rPr>
                    <w:t xml:space="preserve"> Tree initialize (Function getDescriptor, </w:t>
                  </w:r>
                  <w:r w:rsidRPr="00017DA5">
                    <w:rPr>
                      <w:b/>
                      <w:bCs/>
                      <w:i/>
                      <w:iCs/>
                      <w:color w:val="7F7F7F" w:themeColor="text1" w:themeTint="80"/>
                      <w:sz w:val="24"/>
                      <w:lang w:val="en-US"/>
                    </w:rPr>
                    <w:t>int</w:t>
                  </w:r>
                  <w:r w:rsidRPr="00017DA5">
                    <w:rPr>
                      <w:i/>
                      <w:iCs/>
                      <w:color w:val="7F7F7F" w:themeColor="text1" w:themeTint="80"/>
                      <w:sz w:val="24"/>
                      <w:lang w:val="en-US"/>
                    </w:rPr>
                    <w:t xml:space="preserve"> blockSize, Container container, </w:t>
                  </w:r>
                  <w:r w:rsidRPr="00017DA5">
                    <w:rPr>
                      <w:b/>
                      <w:bCs/>
                      <w:i/>
                      <w:iCs/>
                      <w:color w:val="7F7F7F" w:themeColor="text1" w:themeTint="80"/>
                      <w:sz w:val="24"/>
                      <w:lang w:val="en-US"/>
                    </w:rPr>
                    <w:t>int</w:t>
                  </w:r>
                  <w:r w:rsidRPr="00017DA5">
                    <w:rPr>
                      <w:i/>
                      <w:iCs/>
                      <w:color w:val="7F7F7F" w:themeColor="text1" w:themeTint="80"/>
                      <w:sz w:val="24"/>
                      <w:lang w:val="en-US"/>
                    </w:rPr>
                    <w:t xml:space="preserve"> dataSize, </w:t>
                  </w:r>
                  <w:r w:rsidRPr="00017DA5">
                    <w:rPr>
                      <w:b/>
                      <w:bCs/>
                      <w:i/>
                      <w:iCs/>
                      <w:color w:val="7F7F7F" w:themeColor="text1" w:themeTint="80"/>
                      <w:sz w:val="24"/>
                      <w:lang w:val="en-US"/>
                    </w:rPr>
                    <w:t>int</w:t>
                  </w:r>
                  <w:r w:rsidRPr="00017DA5">
                    <w:rPr>
                      <w:i/>
                      <w:iCs/>
                      <w:color w:val="7F7F7F" w:themeColor="text1" w:themeTint="80"/>
                      <w:sz w:val="24"/>
                      <w:lang w:val="en-US"/>
                    </w:rPr>
                    <w:t xml:space="preserve"> descriptorSize, </w:t>
                  </w:r>
                  <w:r w:rsidRPr="00017DA5">
                    <w:rPr>
                      <w:b/>
                      <w:bCs/>
                      <w:i/>
                      <w:iCs/>
                      <w:color w:val="7F7F7F" w:themeColor="text1" w:themeTint="80"/>
                      <w:sz w:val="24"/>
                      <w:lang w:val="en-US"/>
                    </w:rPr>
                    <w:t>double</w:t>
                  </w:r>
                  <w:r w:rsidRPr="00017DA5">
                    <w:rPr>
                      <w:i/>
                      <w:iCs/>
                      <w:color w:val="7F7F7F" w:themeColor="text1" w:themeTint="80"/>
                      <w:sz w:val="24"/>
                      <w:lang w:val="en-US"/>
                    </w:rPr>
                    <w:t xml:space="preserve"> minMaxFactor)</w:t>
                  </w:r>
                </w:p>
              </w:txbxContent>
            </v:textbox>
            <w10:wrap type="none"/>
            <w10:anchorlock/>
          </v:shape>
        </w:pict>
      </w:r>
    </w:p>
    <w:p w:rsidR="00017DA5" w:rsidRDefault="00E505C7" w:rsidP="00E4770B">
      <w:pPr>
        <w:rPr>
          <w:lang w:val="en-US"/>
        </w:rPr>
      </w:pPr>
      <w:r>
        <w:rPr>
          <w:lang w:val="en-US"/>
        </w:rPr>
        <w:t xml:space="preserve">First argument is reference to a function which </w:t>
      </w:r>
      <w:r w:rsidR="00571B3F">
        <w:rPr>
          <w:lang w:val="en-US"/>
        </w:rPr>
        <w:t>extracts</w:t>
      </w:r>
      <w:r>
        <w:rPr>
          <w:lang w:val="en-US"/>
        </w:rPr>
        <w:t xml:space="preserve"> a “key” from an object to store. The second argument is a block size this is needed to compute </w:t>
      </w:r>
      <w:r w:rsidR="00571B3F">
        <w:rPr>
          <w:lang w:val="en-US"/>
        </w:rPr>
        <w:t>the maximal</w:t>
      </w:r>
      <w:r>
        <w:rPr>
          <w:lang w:val="en-US"/>
        </w:rPr>
        <w:t xml:space="preserve"> and minimal capacity of leaf nodes and index nodes.  Then we pass a container reference in which are the nodes of tree will be stored. Additionally we need   a maximal data size in bytes, maximal descriptor size in bytes and factor which defines a minimal capacity of the nodes e.g. 0.5 for a B+Tree or 0.33 for R-tree. </w:t>
      </w:r>
    </w:p>
    <w:p w:rsidR="00B83BA6" w:rsidRDefault="00571B3F" w:rsidP="00B83BA6">
      <w:pPr>
        <w:rPr>
          <w:lang w:val="en-US"/>
        </w:rPr>
      </w:pPr>
      <w:r>
        <w:rPr>
          <w:lang w:val="en-US"/>
        </w:rPr>
        <w:t xml:space="preserve">In the next paragraph we discuss das reloading and re-initialization of index structure. </w:t>
      </w:r>
      <w:r w:rsidR="000042C0">
        <w:rPr>
          <w:lang w:val="en-US"/>
        </w:rPr>
        <w:t xml:space="preserve"> Briefly the reloading the recent state of index structure is done upon saving the information about the root node.  In following we summarize the steps need to store a current state of index structure:</w:t>
      </w:r>
      <w:r>
        <w:rPr>
          <w:lang w:val="en-US"/>
        </w:rPr>
        <w:t xml:space="preserve">  </w:t>
      </w:r>
    </w:p>
    <w:p w:rsidR="00B83BA6" w:rsidRDefault="000042C0" w:rsidP="00B83BA6">
      <w:pPr>
        <w:pStyle w:val="ListParagraph"/>
        <w:numPr>
          <w:ilvl w:val="0"/>
          <w:numId w:val="3"/>
        </w:numPr>
        <w:rPr>
          <w:lang w:val="en-US"/>
        </w:rPr>
      </w:pPr>
      <w:r>
        <w:rPr>
          <w:lang w:val="en-US"/>
        </w:rPr>
        <w:t xml:space="preserve">Extract Information about IndexEntry which represent the root entry of the tree. Class tree provides method </w:t>
      </w:r>
      <w:proofErr w:type="gramStart"/>
      <w:r>
        <w:rPr>
          <w:lang w:val="en-US"/>
        </w:rPr>
        <w:t>tree.rootEntry(</w:t>
      </w:r>
      <w:proofErr w:type="gramEnd"/>
      <w:r>
        <w:rPr>
          <w:lang w:val="en-US"/>
        </w:rPr>
        <w:t>).</w:t>
      </w:r>
    </w:p>
    <w:p w:rsidR="000042C0" w:rsidRDefault="000042C0" w:rsidP="00B83BA6">
      <w:pPr>
        <w:pStyle w:val="ListParagraph"/>
        <w:numPr>
          <w:ilvl w:val="0"/>
          <w:numId w:val="3"/>
        </w:numPr>
        <w:rPr>
          <w:lang w:val="en-US"/>
        </w:rPr>
      </w:pPr>
      <w:r>
        <w:rPr>
          <w:lang w:val="en-US"/>
        </w:rPr>
        <w:t xml:space="preserve">Extract </w:t>
      </w:r>
    </w:p>
    <w:p w:rsidR="00B83BA6" w:rsidRDefault="00B83BA6" w:rsidP="00B83BA6">
      <w:pPr>
        <w:pStyle w:val="ListParagraph"/>
        <w:numPr>
          <w:ilvl w:val="0"/>
          <w:numId w:val="3"/>
        </w:numPr>
        <w:rPr>
          <w:lang w:val="en-US"/>
        </w:rPr>
      </w:pPr>
      <w:r w:rsidRPr="00B83BA6">
        <w:rPr>
          <w:lang w:val="en-US"/>
        </w:rPr>
        <w:t>store level (height)</w:t>
      </w:r>
    </w:p>
    <w:p w:rsidR="00B83BA6" w:rsidRDefault="00B83BA6" w:rsidP="00B83BA6">
      <w:pPr>
        <w:pStyle w:val="ListParagraph"/>
        <w:numPr>
          <w:ilvl w:val="0"/>
          <w:numId w:val="3"/>
        </w:numPr>
        <w:rPr>
          <w:lang w:val="en-US"/>
        </w:rPr>
      </w:pPr>
      <w:r w:rsidRPr="00B83BA6">
        <w:rPr>
          <w:lang w:val="en-US"/>
        </w:rPr>
        <w:t>store address (id) of the root node</w:t>
      </w:r>
    </w:p>
    <w:p w:rsidR="00B83BA6" w:rsidRPr="00B83BA6" w:rsidRDefault="00B83BA6" w:rsidP="00B83BA6">
      <w:pPr>
        <w:pStyle w:val="ListParagraph"/>
        <w:numPr>
          <w:ilvl w:val="0"/>
          <w:numId w:val="3"/>
        </w:numPr>
        <w:rPr>
          <w:lang w:val="en-US"/>
        </w:rPr>
      </w:pPr>
      <w:r w:rsidRPr="00B83BA6">
        <w:rPr>
          <w:lang w:val="en-US"/>
        </w:rPr>
        <w:t>store a descriptor of the root node as long with a descriptor of index structure</w:t>
      </w:r>
      <w:r>
        <w:rPr>
          <w:lang w:val="en-US"/>
        </w:rPr>
        <w:t xml:space="preserve"> </w:t>
      </w:r>
      <w:r w:rsidRPr="00B83BA6">
        <w:rPr>
          <w:lang w:val="en-US"/>
        </w:rPr>
        <w:t>(in most cases they are equal but e.g. BTree index structure descriptor is an interval)</w:t>
      </w:r>
    </w:p>
    <w:p w:rsidR="000437BF" w:rsidRDefault="000437BF" w:rsidP="00EB74C8">
      <w:pPr>
        <w:pStyle w:val="Heading3"/>
        <w:rPr>
          <w:lang w:val="en-US"/>
        </w:rPr>
      </w:pPr>
      <w:r>
        <w:rPr>
          <w:lang w:val="en-US"/>
        </w:rPr>
        <w:t>Querying:</w:t>
      </w:r>
    </w:p>
    <w:p w:rsidR="00B83BA6" w:rsidRPr="00B83BA6" w:rsidRDefault="00B83BA6" w:rsidP="00B83BA6">
      <w:pPr>
        <w:rPr>
          <w:lang w:val="en-US"/>
        </w:rPr>
      </w:pPr>
      <w:r>
        <w:rPr>
          <w:lang w:val="en-US"/>
        </w:rPr>
        <w:t xml:space="preserve">Exact match query; Range query; Nearest Neighbor query; Skyline query; </w:t>
      </w:r>
    </w:p>
    <w:p w:rsidR="00EB74C8" w:rsidRDefault="00EB74C8" w:rsidP="00EB74C8">
      <w:pPr>
        <w:pStyle w:val="Heading3"/>
        <w:rPr>
          <w:lang w:val="en-US"/>
        </w:rPr>
      </w:pPr>
      <w:r>
        <w:rPr>
          <w:lang w:val="en-US"/>
        </w:rPr>
        <w:t>Bulk-Loading:</w:t>
      </w:r>
    </w:p>
    <w:p w:rsidR="000437BF" w:rsidRPr="000437BF" w:rsidRDefault="00517862" w:rsidP="000437BF">
      <w:pPr>
        <w:rPr>
          <w:lang w:val="en-US"/>
        </w:rPr>
      </w:pPr>
      <w:r>
        <w:rPr>
          <w:lang w:val="en-US"/>
        </w:rPr>
        <w:t>Sort-based bulk loading; External Sorter;</w:t>
      </w:r>
    </w:p>
    <w:p w:rsidR="000437BF" w:rsidRDefault="000437BF" w:rsidP="000437BF">
      <w:pPr>
        <w:pStyle w:val="Heading2"/>
        <w:rPr>
          <w:lang w:val="en-US"/>
        </w:rPr>
      </w:pPr>
      <w:r>
        <w:rPr>
          <w:lang w:val="en-US"/>
        </w:rPr>
        <w:t>Examples:</w:t>
      </w:r>
    </w:p>
    <w:p w:rsidR="000437BF" w:rsidRDefault="000437BF" w:rsidP="000437BF">
      <w:pPr>
        <w:pStyle w:val="Heading3"/>
        <w:rPr>
          <w:lang w:val="en-US"/>
        </w:rPr>
      </w:pPr>
      <w:r>
        <w:rPr>
          <w:lang w:val="en-US"/>
        </w:rPr>
        <w:t>BPlusTree:</w:t>
      </w:r>
    </w:p>
    <w:p w:rsidR="000437BF" w:rsidRDefault="000437BF" w:rsidP="000437BF">
      <w:pPr>
        <w:pStyle w:val="Heading4"/>
        <w:rPr>
          <w:lang w:val="en-US"/>
        </w:rPr>
      </w:pPr>
      <w:r>
        <w:rPr>
          <w:lang w:val="en-US"/>
        </w:rPr>
        <w:t>First Initialization</w:t>
      </w:r>
      <w:r w:rsidR="00870FF9">
        <w:rPr>
          <w:lang w:val="en-US"/>
        </w:rPr>
        <w:t xml:space="preserve"> and Querying</w:t>
      </w:r>
      <w:r>
        <w:rPr>
          <w:lang w:val="en-US"/>
        </w:rPr>
        <w:t>:</w:t>
      </w:r>
    </w:p>
    <w:p w:rsidR="000437BF" w:rsidRDefault="000437BF" w:rsidP="000437BF">
      <w:pPr>
        <w:pStyle w:val="Heading4"/>
        <w:rPr>
          <w:lang w:val="en-US"/>
        </w:rPr>
      </w:pPr>
      <w:r>
        <w:rPr>
          <w:lang w:val="en-US"/>
        </w:rPr>
        <w:t>Reload:</w:t>
      </w:r>
    </w:p>
    <w:p w:rsidR="00870FF9" w:rsidRDefault="00870FF9" w:rsidP="00870FF9">
      <w:pPr>
        <w:pStyle w:val="Heading4"/>
        <w:rPr>
          <w:lang w:val="en-US"/>
        </w:rPr>
      </w:pPr>
      <w:r>
        <w:rPr>
          <w:lang w:val="en-US"/>
        </w:rPr>
        <w:t>Bulk-Loading:</w:t>
      </w:r>
    </w:p>
    <w:p w:rsidR="00870FF9" w:rsidRDefault="00870FF9" w:rsidP="00870FF9">
      <w:pPr>
        <w:rPr>
          <w:lang w:val="en-US"/>
        </w:rPr>
      </w:pPr>
    </w:p>
    <w:p w:rsidR="00870FF9" w:rsidRDefault="00870FF9" w:rsidP="00870FF9">
      <w:pPr>
        <w:pStyle w:val="Heading3"/>
        <w:rPr>
          <w:lang w:val="en-US"/>
        </w:rPr>
      </w:pPr>
      <w:r>
        <w:rPr>
          <w:lang w:val="en-US"/>
        </w:rPr>
        <w:t>RTree:</w:t>
      </w:r>
    </w:p>
    <w:p w:rsidR="00870FF9" w:rsidRDefault="00870FF9" w:rsidP="00870FF9">
      <w:pPr>
        <w:rPr>
          <w:lang w:val="en-US"/>
        </w:rPr>
      </w:pPr>
    </w:p>
    <w:p w:rsidR="00870FF9" w:rsidRDefault="00870FF9" w:rsidP="00870FF9">
      <w:pPr>
        <w:pStyle w:val="Heading4"/>
        <w:rPr>
          <w:lang w:val="en-US"/>
        </w:rPr>
      </w:pPr>
      <w:r>
        <w:rPr>
          <w:lang w:val="en-US"/>
        </w:rPr>
        <w:t>First Initialization and Querying:</w:t>
      </w:r>
    </w:p>
    <w:p w:rsidR="00870FF9" w:rsidRDefault="00870FF9" w:rsidP="00870FF9">
      <w:pPr>
        <w:pStyle w:val="Heading4"/>
        <w:rPr>
          <w:lang w:val="en-US"/>
        </w:rPr>
      </w:pPr>
      <w:r>
        <w:rPr>
          <w:lang w:val="en-US"/>
        </w:rPr>
        <w:t>Reload:</w:t>
      </w:r>
    </w:p>
    <w:p w:rsidR="00870FF9" w:rsidRDefault="00870FF9" w:rsidP="00870FF9">
      <w:pPr>
        <w:pStyle w:val="Heading4"/>
        <w:rPr>
          <w:lang w:val="en-US"/>
        </w:rPr>
      </w:pPr>
      <w:r>
        <w:rPr>
          <w:lang w:val="en-US"/>
        </w:rPr>
        <w:t>Bulk-Loading:</w:t>
      </w:r>
    </w:p>
    <w:p w:rsidR="00870FF9" w:rsidRDefault="00870FF9" w:rsidP="00870FF9">
      <w:pPr>
        <w:rPr>
          <w:lang w:val="en-US"/>
        </w:rPr>
      </w:pPr>
    </w:p>
    <w:p w:rsidR="00870FF9" w:rsidRDefault="00870FF9" w:rsidP="00870FF9">
      <w:pPr>
        <w:pStyle w:val="Heading3"/>
        <w:rPr>
          <w:lang w:val="en-US"/>
        </w:rPr>
      </w:pPr>
      <w:r>
        <w:rPr>
          <w:lang w:val="en-US"/>
        </w:rPr>
        <w:lastRenderedPageBreak/>
        <w:t>MTree:</w:t>
      </w:r>
    </w:p>
    <w:p w:rsidR="00870FF9" w:rsidRDefault="00870FF9" w:rsidP="00870FF9">
      <w:pPr>
        <w:rPr>
          <w:lang w:val="en-US"/>
        </w:rPr>
      </w:pPr>
    </w:p>
    <w:p w:rsidR="00870FF9" w:rsidRDefault="00870FF9" w:rsidP="00870FF9">
      <w:pPr>
        <w:pStyle w:val="Heading4"/>
        <w:rPr>
          <w:lang w:val="en-US"/>
        </w:rPr>
      </w:pPr>
      <w:r>
        <w:rPr>
          <w:lang w:val="en-US"/>
        </w:rPr>
        <w:t>First Initialization and Querying:</w:t>
      </w:r>
    </w:p>
    <w:p w:rsidR="00870FF9" w:rsidRDefault="00870FF9" w:rsidP="00870FF9">
      <w:pPr>
        <w:pStyle w:val="Heading4"/>
        <w:rPr>
          <w:lang w:val="en-US"/>
        </w:rPr>
      </w:pPr>
      <w:r>
        <w:rPr>
          <w:lang w:val="en-US"/>
        </w:rPr>
        <w:t>Reload:</w:t>
      </w:r>
    </w:p>
    <w:p w:rsidR="00870FF9" w:rsidRDefault="00870FF9" w:rsidP="00870FF9">
      <w:pPr>
        <w:pStyle w:val="Heading4"/>
        <w:rPr>
          <w:lang w:val="en-US"/>
        </w:rPr>
      </w:pPr>
      <w:r>
        <w:rPr>
          <w:lang w:val="en-US"/>
        </w:rPr>
        <w:t>Bulk-Loading:</w:t>
      </w:r>
    </w:p>
    <w:p w:rsidR="00870FF9" w:rsidRPr="00870FF9" w:rsidRDefault="00870FF9" w:rsidP="00870FF9">
      <w:pPr>
        <w:rPr>
          <w:lang w:val="en-US"/>
        </w:rPr>
      </w:pPr>
    </w:p>
    <w:p w:rsidR="00870FF9" w:rsidRPr="00870FF9" w:rsidRDefault="00870FF9" w:rsidP="00870FF9">
      <w:pPr>
        <w:rPr>
          <w:lang w:val="en-US"/>
        </w:rPr>
      </w:pPr>
    </w:p>
    <w:p w:rsidR="000437BF" w:rsidRPr="000437BF" w:rsidRDefault="000437BF" w:rsidP="000437BF">
      <w:pPr>
        <w:rPr>
          <w:lang w:val="en-US"/>
        </w:rPr>
      </w:pPr>
    </w:p>
    <w:p w:rsidR="000437BF" w:rsidRPr="000437BF" w:rsidRDefault="000437BF" w:rsidP="000437BF">
      <w:pPr>
        <w:rPr>
          <w:lang w:val="en-US"/>
        </w:rPr>
      </w:pPr>
    </w:p>
    <w:p w:rsidR="000437BF" w:rsidRPr="000437BF" w:rsidRDefault="000437BF" w:rsidP="000437BF">
      <w:pPr>
        <w:rPr>
          <w:lang w:val="en-US"/>
        </w:rPr>
      </w:pPr>
    </w:p>
    <w:p w:rsidR="000437BF" w:rsidRPr="000437BF" w:rsidRDefault="000437BF" w:rsidP="000437BF">
      <w:pPr>
        <w:rPr>
          <w:lang w:val="en-US"/>
        </w:rPr>
      </w:pPr>
    </w:p>
    <w:p w:rsidR="008A6632" w:rsidRPr="000437BF" w:rsidRDefault="008A6632" w:rsidP="008A6632">
      <w:pPr>
        <w:pStyle w:val="Heading2"/>
        <w:rPr>
          <w:lang w:val="en-US"/>
        </w:rPr>
      </w:pPr>
    </w:p>
    <w:sectPr w:rsidR="008A6632" w:rsidRPr="000437BF" w:rsidSect="007C5D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eger" w:date="2011-06-09T10:09:00Z" w:initials="s">
    <w:p w:rsidR="004D2C5C" w:rsidRDefault="004D2C5C">
      <w:pPr>
        <w:pStyle w:val="CommentText"/>
      </w:pPr>
      <w:r>
        <w:rPr>
          <w:rStyle w:val="CommentReference"/>
        </w:rPr>
        <w:annotationRef/>
      </w:r>
      <w:r>
        <w:t xml:space="preserve">Was ist mit Linearem </w:t>
      </w:r>
      <w:proofErr w:type="spellStart"/>
      <w:r>
        <w:t>Hashing</w:t>
      </w:r>
      <w:proofErr w:type="spellEnd"/>
      <w:r>
        <w:t>?</w:t>
      </w:r>
      <w:r w:rsidR="004A2DCE">
        <w:t xml:space="preserve"> Man müsste hier kurz erklären, was die Konzepte sind. Z. B. das PG-</w:t>
      </w:r>
      <w:proofErr w:type="spellStart"/>
      <w:r w:rsidR="004A2DCE">
        <w:t>tree</w:t>
      </w:r>
      <w:proofErr w:type="spellEnd"/>
      <w:r w:rsidR="004A2DCE">
        <w:t xml:space="preserve"> ist ein Blattsuchbaum und wir unterscheiden zwischen den Blattknoten und den internen Knoten (kommt bei Dir später).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4905"/>
    <w:multiLevelType w:val="hybridMultilevel"/>
    <w:tmpl w:val="227071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25435A1"/>
    <w:multiLevelType w:val="hybridMultilevel"/>
    <w:tmpl w:val="42763A9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325064B8"/>
    <w:multiLevelType w:val="hybridMultilevel"/>
    <w:tmpl w:val="6E262C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767103A"/>
    <w:multiLevelType w:val="hybridMultilevel"/>
    <w:tmpl w:val="80363C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82614FE"/>
    <w:multiLevelType w:val="hybridMultilevel"/>
    <w:tmpl w:val="043A910A"/>
    <w:lvl w:ilvl="0" w:tplc="0407000F">
      <w:start w:val="1"/>
      <w:numFmt w:val="decimal"/>
      <w:lvlText w:val="%1."/>
      <w:lvlJc w:val="left"/>
      <w:pPr>
        <w:ind w:left="1020" w:hanging="360"/>
      </w:pPr>
    </w:lvl>
    <w:lvl w:ilvl="1" w:tplc="04070019" w:tentative="1">
      <w:start w:val="1"/>
      <w:numFmt w:val="lowerLetter"/>
      <w:lvlText w:val="%2."/>
      <w:lvlJc w:val="left"/>
      <w:pPr>
        <w:ind w:left="1740" w:hanging="360"/>
      </w:pPr>
    </w:lvl>
    <w:lvl w:ilvl="2" w:tplc="0407001B" w:tentative="1">
      <w:start w:val="1"/>
      <w:numFmt w:val="lowerRoman"/>
      <w:lvlText w:val="%3."/>
      <w:lvlJc w:val="right"/>
      <w:pPr>
        <w:ind w:left="2460" w:hanging="180"/>
      </w:pPr>
    </w:lvl>
    <w:lvl w:ilvl="3" w:tplc="0407000F" w:tentative="1">
      <w:start w:val="1"/>
      <w:numFmt w:val="decimal"/>
      <w:lvlText w:val="%4."/>
      <w:lvlJc w:val="left"/>
      <w:pPr>
        <w:ind w:left="3180" w:hanging="360"/>
      </w:pPr>
    </w:lvl>
    <w:lvl w:ilvl="4" w:tplc="04070019" w:tentative="1">
      <w:start w:val="1"/>
      <w:numFmt w:val="lowerLetter"/>
      <w:lvlText w:val="%5."/>
      <w:lvlJc w:val="left"/>
      <w:pPr>
        <w:ind w:left="3900" w:hanging="360"/>
      </w:pPr>
    </w:lvl>
    <w:lvl w:ilvl="5" w:tplc="0407001B" w:tentative="1">
      <w:start w:val="1"/>
      <w:numFmt w:val="lowerRoman"/>
      <w:lvlText w:val="%6."/>
      <w:lvlJc w:val="right"/>
      <w:pPr>
        <w:ind w:left="4620" w:hanging="180"/>
      </w:pPr>
    </w:lvl>
    <w:lvl w:ilvl="6" w:tplc="0407000F" w:tentative="1">
      <w:start w:val="1"/>
      <w:numFmt w:val="decimal"/>
      <w:lvlText w:val="%7."/>
      <w:lvlJc w:val="left"/>
      <w:pPr>
        <w:ind w:left="5340" w:hanging="360"/>
      </w:pPr>
    </w:lvl>
    <w:lvl w:ilvl="7" w:tplc="04070019" w:tentative="1">
      <w:start w:val="1"/>
      <w:numFmt w:val="lowerLetter"/>
      <w:lvlText w:val="%8."/>
      <w:lvlJc w:val="left"/>
      <w:pPr>
        <w:ind w:left="6060" w:hanging="360"/>
      </w:pPr>
    </w:lvl>
    <w:lvl w:ilvl="8" w:tplc="0407001B" w:tentative="1">
      <w:start w:val="1"/>
      <w:numFmt w:val="lowerRoman"/>
      <w:lvlText w:val="%9."/>
      <w:lvlJc w:val="right"/>
      <w:pPr>
        <w:ind w:left="67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2"/>
  </w:compat>
  <w:rsids>
    <w:rsidRoot w:val="005456F5"/>
    <w:rsid w:val="000042C0"/>
    <w:rsid w:val="00004864"/>
    <w:rsid w:val="00017DA5"/>
    <w:rsid w:val="00035037"/>
    <w:rsid w:val="000437BF"/>
    <w:rsid w:val="00057E1F"/>
    <w:rsid w:val="00075CFE"/>
    <w:rsid w:val="000803C1"/>
    <w:rsid w:val="00080CFB"/>
    <w:rsid w:val="000A6816"/>
    <w:rsid w:val="000F2C44"/>
    <w:rsid w:val="000F7A32"/>
    <w:rsid w:val="001142BA"/>
    <w:rsid w:val="001A17CC"/>
    <w:rsid w:val="00201201"/>
    <w:rsid w:val="0020493B"/>
    <w:rsid w:val="002059F9"/>
    <w:rsid w:val="00246860"/>
    <w:rsid w:val="00271195"/>
    <w:rsid w:val="002A37F0"/>
    <w:rsid w:val="002A40A5"/>
    <w:rsid w:val="002E4358"/>
    <w:rsid w:val="00327219"/>
    <w:rsid w:val="003340FC"/>
    <w:rsid w:val="00371874"/>
    <w:rsid w:val="003A2D4D"/>
    <w:rsid w:val="003A5605"/>
    <w:rsid w:val="003A56BE"/>
    <w:rsid w:val="003D6602"/>
    <w:rsid w:val="003D6885"/>
    <w:rsid w:val="00400C17"/>
    <w:rsid w:val="00417DC8"/>
    <w:rsid w:val="00473286"/>
    <w:rsid w:val="004A2DCE"/>
    <w:rsid w:val="004D1186"/>
    <w:rsid w:val="004D2C5C"/>
    <w:rsid w:val="004D2CEA"/>
    <w:rsid w:val="004D327E"/>
    <w:rsid w:val="00517862"/>
    <w:rsid w:val="005219C4"/>
    <w:rsid w:val="00527D62"/>
    <w:rsid w:val="005456F5"/>
    <w:rsid w:val="00551095"/>
    <w:rsid w:val="00571B3F"/>
    <w:rsid w:val="005A0726"/>
    <w:rsid w:val="005A38CF"/>
    <w:rsid w:val="005D3679"/>
    <w:rsid w:val="005E0B91"/>
    <w:rsid w:val="005F36C5"/>
    <w:rsid w:val="00623176"/>
    <w:rsid w:val="00635F3C"/>
    <w:rsid w:val="006374E6"/>
    <w:rsid w:val="00642161"/>
    <w:rsid w:val="00671006"/>
    <w:rsid w:val="00672616"/>
    <w:rsid w:val="006842F2"/>
    <w:rsid w:val="006C5185"/>
    <w:rsid w:val="006C62CA"/>
    <w:rsid w:val="006E00C3"/>
    <w:rsid w:val="00733DA2"/>
    <w:rsid w:val="00774665"/>
    <w:rsid w:val="007C0120"/>
    <w:rsid w:val="007C2B9D"/>
    <w:rsid w:val="007C5DDD"/>
    <w:rsid w:val="007E3E36"/>
    <w:rsid w:val="00853470"/>
    <w:rsid w:val="0086574E"/>
    <w:rsid w:val="00870FF9"/>
    <w:rsid w:val="008A2FE1"/>
    <w:rsid w:val="008A6632"/>
    <w:rsid w:val="008C032B"/>
    <w:rsid w:val="008E241F"/>
    <w:rsid w:val="008E6FB0"/>
    <w:rsid w:val="0091517A"/>
    <w:rsid w:val="00927267"/>
    <w:rsid w:val="00936096"/>
    <w:rsid w:val="009F2A43"/>
    <w:rsid w:val="00A219DC"/>
    <w:rsid w:val="00A524C8"/>
    <w:rsid w:val="00A61A38"/>
    <w:rsid w:val="00A734C0"/>
    <w:rsid w:val="00AB163A"/>
    <w:rsid w:val="00AE5063"/>
    <w:rsid w:val="00B02C2D"/>
    <w:rsid w:val="00B601A8"/>
    <w:rsid w:val="00B75C04"/>
    <w:rsid w:val="00B83BA6"/>
    <w:rsid w:val="00B85B9B"/>
    <w:rsid w:val="00BA7170"/>
    <w:rsid w:val="00BC06B4"/>
    <w:rsid w:val="00BC13A4"/>
    <w:rsid w:val="00BE0214"/>
    <w:rsid w:val="00C056E4"/>
    <w:rsid w:val="00C47CC3"/>
    <w:rsid w:val="00C80C1C"/>
    <w:rsid w:val="00C8743A"/>
    <w:rsid w:val="00CB66F1"/>
    <w:rsid w:val="00CE7776"/>
    <w:rsid w:val="00D26C7C"/>
    <w:rsid w:val="00D43287"/>
    <w:rsid w:val="00D46770"/>
    <w:rsid w:val="00D60BD7"/>
    <w:rsid w:val="00D63FA3"/>
    <w:rsid w:val="00D9211F"/>
    <w:rsid w:val="00D97D9D"/>
    <w:rsid w:val="00DA2499"/>
    <w:rsid w:val="00DB6979"/>
    <w:rsid w:val="00DC09F8"/>
    <w:rsid w:val="00DE2FBF"/>
    <w:rsid w:val="00DF1D9A"/>
    <w:rsid w:val="00E0372D"/>
    <w:rsid w:val="00E41A36"/>
    <w:rsid w:val="00E4770B"/>
    <w:rsid w:val="00E505C7"/>
    <w:rsid w:val="00E7535A"/>
    <w:rsid w:val="00E82A30"/>
    <w:rsid w:val="00E876E2"/>
    <w:rsid w:val="00EB1585"/>
    <w:rsid w:val="00EB74C8"/>
    <w:rsid w:val="00ED3E32"/>
    <w:rsid w:val="00F017D0"/>
    <w:rsid w:val="00F1135C"/>
    <w:rsid w:val="00F70307"/>
    <w:rsid w:val="00F929A7"/>
    <w:rsid w:val="00F954AB"/>
    <w:rsid w:val="00FA5926"/>
    <w:rsid w:val="00FD2192"/>
    <w:rsid w:val="00FF1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BF"/>
  </w:style>
  <w:style w:type="paragraph" w:styleId="Heading1">
    <w:name w:val="heading 1"/>
    <w:basedOn w:val="Normal"/>
    <w:next w:val="Normal"/>
    <w:link w:val="Heading1Char"/>
    <w:uiPriority w:val="9"/>
    <w:qFormat/>
    <w:rsid w:val="0004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37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37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37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37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37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437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7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437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7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437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37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37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37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37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37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437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437B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437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37B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437BF"/>
    <w:rPr>
      <w:b/>
      <w:bCs/>
    </w:rPr>
  </w:style>
  <w:style w:type="character" w:styleId="Emphasis">
    <w:name w:val="Emphasis"/>
    <w:basedOn w:val="DefaultParagraphFont"/>
    <w:uiPriority w:val="20"/>
    <w:qFormat/>
    <w:rsid w:val="000437BF"/>
    <w:rPr>
      <w:i/>
      <w:iCs/>
    </w:rPr>
  </w:style>
  <w:style w:type="paragraph" w:styleId="NoSpacing">
    <w:name w:val="No Spacing"/>
    <w:uiPriority w:val="1"/>
    <w:qFormat/>
    <w:rsid w:val="000437BF"/>
    <w:pPr>
      <w:spacing w:after="0" w:line="240" w:lineRule="auto"/>
    </w:pPr>
  </w:style>
  <w:style w:type="paragraph" w:styleId="ListParagraph">
    <w:name w:val="List Paragraph"/>
    <w:basedOn w:val="Normal"/>
    <w:uiPriority w:val="34"/>
    <w:qFormat/>
    <w:rsid w:val="000437BF"/>
    <w:pPr>
      <w:ind w:left="720"/>
      <w:contextualSpacing/>
    </w:pPr>
  </w:style>
  <w:style w:type="paragraph" w:styleId="Quote">
    <w:name w:val="Quote"/>
    <w:basedOn w:val="Normal"/>
    <w:next w:val="Normal"/>
    <w:link w:val="QuoteChar"/>
    <w:uiPriority w:val="29"/>
    <w:qFormat/>
    <w:rsid w:val="000437BF"/>
    <w:rPr>
      <w:i/>
      <w:iCs/>
      <w:color w:val="000000" w:themeColor="text1"/>
    </w:rPr>
  </w:style>
  <w:style w:type="character" w:customStyle="1" w:styleId="QuoteChar">
    <w:name w:val="Quote Char"/>
    <w:basedOn w:val="DefaultParagraphFont"/>
    <w:link w:val="Quote"/>
    <w:uiPriority w:val="29"/>
    <w:rsid w:val="000437BF"/>
    <w:rPr>
      <w:i/>
      <w:iCs/>
      <w:color w:val="000000" w:themeColor="text1"/>
    </w:rPr>
  </w:style>
  <w:style w:type="paragraph" w:styleId="IntenseQuote">
    <w:name w:val="Intense Quote"/>
    <w:basedOn w:val="Normal"/>
    <w:next w:val="Normal"/>
    <w:link w:val="IntenseQuoteChar"/>
    <w:uiPriority w:val="30"/>
    <w:qFormat/>
    <w:rsid w:val="000437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37BF"/>
    <w:rPr>
      <w:b/>
      <w:bCs/>
      <w:i/>
      <w:iCs/>
      <w:color w:val="4F81BD" w:themeColor="accent1"/>
    </w:rPr>
  </w:style>
  <w:style w:type="character" w:styleId="SubtleEmphasis">
    <w:name w:val="Subtle Emphasis"/>
    <w:basedOn w:val="DefaultParagraphFont"/>
    <w:uiPriority w:val="19"/>
    <w:qFormat/>
    <w:rsid w:val="000437BF"/>
    <w:rPr>
      <w:i/>
      <w:iCs/>
      <w:color w:val="808080" w:themeColor="text1" w:themeTint="7F"/>
    </w:rPr>
  </w:style>
  <w:style w:type="character" w:styleId="IntenseEmphasis">
    <w:name w:val="Intense Emphasis"/>
    <w:basedOn w:val="DefaultParagraphFont"/>
    <w:uiPriority w:val="21"/>
    <w:qFormat/>
    <w:rsid w:val="000437BF"/>
    <w:rPr>
      <w:b/>
      <w:bCs/>
      <w:i/>
      <w:iCs/>
      <w:color w:val="4F81BD" w:themeColor="accent1"/>
    </w:rPr>
  </w:style>
  <w:style w:type="character" w:styleId="SubtleReference">
    <w:name w:val="Subtle Reference"/>
    <w:basedOn w:val="DefaultParagraphFont"/>
    <w:uiPriority w:val="31"/>
    <w:qFormat/>
    <w:rsid w:val="000437BF"/>
    <w:rPr>
      <w:smallCaps/>
      <w:color w:val="C0504D" w:themeColor="accent2"/>
      <w:u w:val="single"/>
    </w:rPr>
  </w:style>
  <w:style w:type="character" w:styleId="IntenseReference">
    <w:name w:val="Intense Reference"/>
    <w:basedOn w:val="DefaultParagraphFont"/>
    <w:uiPriority w:val="32"/>
    <w:qFormat/>
    <w:rsid w:val="000437BF"/>
    <w:rPr>
      <w:b/>
      <w:bCs/>
      <w:smallCaps/>
      <w:color w:val="C0504D" w:themeColor="accent2"/>
      <w:spacing w:val="5"/>
      <w:u w:val="single"/>
    </w:rPr>
  </w:style>
  <w:style w:type="character" w:styleId="BookTitle">
    <w:name w:val="Book Title"/>
    <w:basedOn w:val="DefaultParagraphFont"/>
    <w:uiPriority w:val="33"/>
    <w:qFormat/>
    <w:rsid w:val="000437BF"/>
    <w:rPr>
      <w:b/>
      <w:bCs/>
      <w:smallCaps/>
      <w:spacing w:val="5"/>
    </w:rPr>
  </w:style>
  <w:style w:type="paragraph" w:styleId="TOCHeading">
    <w:name w:val="TOC Heading"/>
    <w:basedOn w:val="Heading1"/>
    <w:next w:val="Normal"/>
    <w:uiPriority w:val="39"/>
    <w:semiHidden/>
    <w:unhideWhenUsed/>
    <w:qFormat/>
    <w:rsid w:val="000437BF"/>
    <w:pPr>
      <w:outlineLvl w:val="9"/>
    </w:pPr>
  </w:style>
  <w:style w:type="paragraph" w:styleId="BalloonText">
    <w:name w:val="Balloon Text"/>
    <w:basedOn w:val="Normal"/>
    <w:link w:val="BalloonTextChar"/>
    <w:uiPriority w:val="99"/>
    <w:semiHidden/>
    <w:unhideWhenUsed/>
    <w:rsid w:val="008E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B0"/>
    <w:rPr>
      <w:rFonts w:ascii="Tahoma" w:hAnsi="Tahoma" w:cs="Tahoma"/>
      <w:sz w:val="16"/>
      <w:szCs w:val="16"/>
    </w:rPr>
  </w:style>
  <w:style w:type="character" w:styleId="CommentReference">
    <w:name w:val="annotation reference"/>
    <w:basedOn w:val="DefaultParagraphFont"/>
    <w:uiPriority w:val="99"/>
    <w:semiHidden/>
    <w:unhideWhenUsed/>
    <w:rsid w:val="004D2C5C"/>
    <w:rPr>
      <w:sz w:val="16"/>
      <w:szCs w:val="16"/>
    </w:rPr>
  </w:style>
  <w:style w:type="paragraph" w:styleId="CommentText">
    <w:name w:val="annotation text"/>
    <w:basedOn w:val="Normal"/>
    <w:link w:val="CommentTextChar"/>
    <w:uiPriority w:val="99"/>
    <w:semiHidden/>
    <w:unhideWhenUsed/>
    <w:rsid w:val="004D2C5C"/>
    <w:pPr>
      <w:spacing w:line="240" w:lineRule="auto"/>
    </w:pPr>
    <w:rPr>
      <w:sz w:val="20"/>
      <w:szCs w:val="20"/>
    </w:rPr>
  </w:style>
  <w:style w:type="character" w:customStyle="1" w:styleId="CommentTextChar">
    <w:name w:val="Comment Text Char"/>
    <w:basedOn w:val="DefaultParagraphFont"/>
    <w:link w:val="CommentText"/>
    <w:uiPriority w:val="99"/>
    <w:semiHidden/>
    <w:rsid w:val="004D2C5C"/>
    <w:rPr>
      <w:sz w:val="20"/>
      <w:szCs w:val="20"/>
    </w:rPr>
  </w:style>
  <w:style w:type="paragraph" w:styleId="CommentSubject">
    <w:name w:val="annotation subject"/>
    <w:basedOn w:val="CommentText"/>
    <w:next w:val="CommentText"/>
    <w:link w:val="CommentSubjectChar"/>
    <w:uiPriority w:val="99"/>
    <w:semiHidden/>
    <w:unhideWhenUsed/>
    <w:rsid w:val="004D2C5C"/>
    <w:rPr>
      <w:b/>
      <w:bCs/>
    </w:rPr>
  </w:style>
  <w:style w:type="character" w:customStyle="1" w:styleId="CommentSubjectChar">
    <w:name w:val="Comment Subject Char"/>
    <w:basedOn w:val="CommentTextChar"/>
    <w:link w:val="CommentSubject"/>
    <w:uiPriority w:val="99"/>
    <w:semiHidden/>
    <w:rsid w:val="004D2C5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7BF"/>
  </w:style>
  <w:style w:type="paragraph" w:styleId="Heading1">
    <w:name w:val="heading 1"/>
    <w:basedOn w:val="Normal"/>
    <w:next w:val="Normal"/>
    <w:link w:val="Heading1Char"/>
    <w:uiPriority w:val="9"/>
    <w:qFormat/>
    <w:rsid w:val="0004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37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37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37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37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37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437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7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437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7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437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37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37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37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37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37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437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437B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437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37B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437BF"/>
    <w:rPr>
      <w:b/>
      <w:bCs/>
    </w:rPr>
  </w:style>
  <w:style w:type="character" w:styleId="Emphasis">
    <w:name w:val="Emphasis"/>
    <w:basedOn w:val="DefaultParagraphFont"/>
    <w:uiPriority w:val="20"/>
    <w:qFormat/>
    <w:rsid w:val="000437BF"/>
    <w:rPr>
      <w:i/>
      <w:iCs/>
    </w:rPr>
  </w:style>
  <w:style w:type="paragraph" w:styleId="NoSpacing">
    <w:name w:val="No Spacing"/>
    <w:uiPriority w:val="1"/>
    <w:qFormat/>
    <w:rsid w:val="000437BF"/>
    <w:pPr>
      <w:spacing w:after="0" w:line="240" w:lineRule="auto"/>
    </w:pPr>
  </w:style>
  <w:style w:type="paragraph" w:styleId="ListParagraph">
    <w:name w:val="List Paragraph"/>
    <w:basedOn w:val="Normal"/>
    <w:uiPriority w:val="34"/>
    <w:qFormat/>
    <w:rsid w:val="000437BF"/>
    <w:pPr>
      <w:ind w:left="720"/>
      <w:contextualSpacing/>
    </w:pPr>
  </w:style>
  <w:style w:type="paragraph" w:styleId="Quote">
    <w:name w:val="Quote"/>
    <w:basedOn w:val="Normal"/>
    <w:next w:val="Normal"/>
    <w:link w:val="QuoteChar"/>
    <w:uiPriority w:val="29"/>
    <w:qFormat/>
    <w:rsid w:val="000437BF"/>
    <w:rPr>
      <w:i/>
      <w:iCs/>
      <w:color w:val="000000" w:themeColor="text1"/>
    </w:rPr>
  </w:style>
  <w:style w:type="character" w:customStyle="1" w:styleId="QuoteChar">
    <w:name w:val="Quote Char"/>
    <w:basedOn w:val="DefaultParagraphFont"/>
    <w:link w:val="Quote"/>
    <w:uiPriority w:val="29"/>
    <w:rsid w:val="000437BF"/>
    <w:rPr>
      <w:i/>
      <w:iCs/>
      <w:color w:val="000000" w:themeColor="text1"/>
    </w:rPr>
  </w:style>
  <w:style w:type="paragraph" w:styleId="IntenseQuote">
    <w:name w:val="Intense Quote"/>
    <w:basedOn w:val="Normal"/>
    <w:next w:val="Normal"/>
    <w:link w:val="IntenseQuoteChar"/>
    <w:uiPriority w:val="30"/>
    <w:qFormat/>
    <w:rsid w:val="000437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37BF"/>
    <w:rPr>
      <w:b/>
      <w:bCs/>
      <w:i/>
      <w:iCs/>
      <w:color w:val="4F81BD" w:themeColor="accent1"/>
    </w:rPr>
  </w:style>
  <w:style w:type="character" w:styleId="SubtleEmphasis">
    <w:name w:val="Subtle Emphasis"/>
    <w:basedOn w:val="DefaultParagraphFont"/>
    <w:uiPriority w:val="19"/>
    <w:qFormat/>
    <w:rsid w:val="000437BF"/>
    <w:rPr>
      <w:i/>
      <w:iCs/>
      <w:color w:val="808080" w:themeColor="text1" w:themeTint="7F"/>
    </w:rPr>
  </w:style>
  <w:style w:type="character" w:styleId="IntenseEmphasis">
    <w:name w:val="Intense Emphasis"/>
    <w:basedOn w:val="DefaultParagraphFont"/>
    <w:uiPriority w:val="21"/>
    <w:qFormat/>
    <w:rsid w:val="000437BF"/>
    <w:rPr>
      <w:b/>
      <w:bCs/>
      <w:i/>
      <w:iCs/>
      <w:color w:val="4F81BD" w:themeColor="accent1"/>
    </w:rPr>
  </w:style>
  <w:style w:type="character" w:styleId="SubtleReference">
    <w:name w:val="Subtle Reference"/>
    <w:basedOn w:val="DefaultParagraphFont"/>
    <w:uiPriority w:val="31"/>
    <w:qFormat/>
    <w:rsid w:val="000437BF"/>
    <w:rPr>
      <w:smallCaps/>
      <w:color w:val="C0504D" w:themeColor="accent2"/>
      <w:u w:val="single"/>
    </w:rPr>
  </w:style>
  <w:style w:type="character" w:styleId="IntenseReference">
    <w:name w:val="Intense Reference"/>
    <w:basedOn w:val="DefaultParagraphFont"/>
    <w:uiPriority w:val="32"/>
    <w:qFormat/>
    <w:rsid w:val="000437BF"/>
    <w:rPr>
      <w:b/>
      <w:bCs/>
      <w:smallCaps/>
      <w:color w:val="C0504D" w:themeColor="accent2"/>
      <w:spacing w:val="5"/>
      <w:u w:val="single"/>
    </w:rPr>
  </w:style>
  <w:style w:type="character" w:styleId="BookTitle">
    <w:name w:val="Book Title"/>
    <w:basedOn w:val="DefaultParagraphFont"/>
    <w:uiPriority w:val="33"/>
    <w:qFormat/>
    <w:rsid w:val="000437BF"/>
    <w:rPr>
      <w:b/>
      <w:bCs/>
      <w:smallCaps/>
      <w:spacing w:val="5"/>
    </w:rPr>
  </w:style>
  <w:style w:type="paragraph" w:styleId="TOCHeading">
    <w:name w:val="TOC Heading"/>
    <w:basedOn w:val="Heading1"/>
    <w:next w:val="Normal"/>
    <w:uiPriority w:val="39"/>
    <w:semiHidden/>
    <w:unhideWhenUsed/>
    <w:qFormat/>
    <w:rsid w:val="000437BF"/>
    <w:pPr>
      <w:outlineLvl w:val="9"/>
    </w:pPr>
  </w:style>
  <w:style w:type="paragraph" w:styleId="BalloonText">
    <w:name w:val="Balloon Text"/>
    <w:basedOn w:val="Normal"/>
    <w:link w:val="BalloonTextChar"/>
    <w:uiPriority w:val="99"/>
    <w:semiHidden/>
    <w:unhideWhenUsed/>
    <w:rsid w:val="008E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3645D-270C-4AF8-AFBC-981537E1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1366</Words>
  <Characters>8610</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Philipps-Universität Marburg, FB12</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Daniar Achakeyev</dc:creator>
  <cp:lastModifiedBy>Daniar Achakeyev</cp:lastModifiedBy>
  <cp:revision>3</cp:revision>
  <cp:lastPrinted>2011-06-07T14:18:00Z</cp:lastPrinted>
  <dcterms:created xsi:type="dcterms:W3CDTF">2011-06-09T08:13:00Z</dcterms:created>
  <dcterms:modified xsi:type="dcterms:W3CDTF">2011-07-03T11:08:00Z</dcterms:modified>
</cp:coreProperties>
</file>