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F4E" w:rsidRDefault="00965E36">
      <w:r>
        <w:rPr>
          <w:noProof/>
        </w:rPr>
        <w:drawing>
          <wp:inline distT="0" distB="0" distL="0" distR="0" wp14:anchorId="307986FD" wp14:editId="681DFE5F">
            <wp:extent cx="5943600" cy="429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9A2187" wp14:editId="21AF17D2">
            <wp:extent cx="5943600" cy="430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45E887" wp14:editId="56467ABD">
            <wp:extent cx="5943600" cy="4293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36"/>
    <w:rsid w:val="00965E36"/>
    <w:rsid w:val="00B27F1E"/>
    <w:rsid w:val="00E3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5546E-D905-4C43-9DFD-34605CF2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IN-Breeden, Nathaniel (RICH-Inn)</dc:creator>
  <cp:keywords/>
  <dc:description/>
  <cp:lastModifiedBy>IN-Breeden, Nathaniel (RICH-Inn)</cp:lastModifiedBy>
  <cp:revision>1</cp:revision>
  <dcterms:created xsi:type="dcterms:W3CDTF">2021-05-26T14:52:00Z</dcterms:created>
  <dcterms:modified xsi:type="dcterms:W3CDTF">2021-05-26T14:54:00Z</dcterms:modified>
</cp:coreProperties>
</file>