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CHEN &amp; RODRIGUEZ LAW FIRM</w:t>
      </w:r>
    </w:p>
    <w:p>
      <w:pPr>
        <w:jc w:val="center"/>
      </w:pPr>
      <w:r>
        <w:rPr>
          <w:b/>
          <w:bCs/>
          <w:sz w:val="28"/>
          <w:szCs w:val="28"/>
        </w:rPr>
        <w:t xml:space="preserve">BILLING STATEMENT</w:t>
      </w:r>
    </w:p>
    <w:p>
      <w:r>
        <w:t xml:space="preserve"/>
      </w:r>
    </w:p>
    <w:p>
      <w:r>
        <w:rPr>
          <w:b/>
          <w:bCs/>
        </w:rPr>
        <w:t xml:space="preserve">Matter: Smith v. Tesla, Inc.</w:t>
      </w:r>
    </w:p>
    <w:p>
      <w:r>
        <w:t xml:space="preserve">Case No: 24CHCV01234</w:t>
      </w:r>
    </w:p>
    <w:p>
      <w:r>
        <w:t xml:space="preserve">Statement Period: January - June 2024</w:t>
      </w:r>
    </w:p>
    <w:p>
      <w:r>
        <w:t xml:space="preserve"/>
      </w:r>
    </w:p>
    <w:p>
      <w:r>
        <w:rPr>
          <w:b/>
          <w:bCs/>
          <w:u w:val="single"/>
        </w:rPr>
        <w:t xml:space="preserve">PROFESSIONAL SERVICES</w:t>
      </w:r>
    </w:p>
    <w:p>
      <w:r>
        <w:t xml:space="preserve"/>
      </w:r>
    </w:p>
    <w:p>
      <w:r>
        <w:t xml:space="preserve">01/15/2024 - Sarah Chen (Partner) - 2.0 hrs @ $695/hr = $1,390.00</w:t>
      </w:r>
    </w:p>
    <w:p>
      <w:r>
        <w:t xml:space="preserve">   Initial client intake and case evaluation; reviewed purchase documents and repair history</w:t>
      </w:r>
    </w:p>
    <w:p>
      <w:r>
        <w:t xml:space="preserve"/>
      </w:r>
    </w:p>
    <w:p>
      <w:r>
        <w:t xml:space="preserve">01/22/2024 - Sarah Chen (Partner) - 3.5 hrs @ $695/hr = $2,432.50</w:t>
      </w:r>
    </w:p>
    <w:p>
      <w:r>
        <w:t xml:space="preserve">   Drafted demand letter to Tesla; researched Song-Beverly Act remedies</w:t>
      </w:r>
    </w:p>
    <w:p>
      <w:r>
        <w:t xml:space="preserve"/>
      </w:r>
    </w:p>
    <w:p>
      <w:r>
        <w:t xml:space="preserve">02/05/2024 - Michael Rodriguez (Associate) - 4.0 hrs @ $495/hr = $1,980.00</w:t>
      </w:r>
    </w:p>
    <w:p>
      <w:r>
        <w:t xml:space="preserve">   Legal research on civil penalty multiplier; reviewed similar Tesla lemon law cases</w:t>
      </w:r>
    </w:p>
    <w:p>
      <w:r>
        <w:t xml:space="preserve"/>
      </w:r>
    </w:p>
    <w:p>
      <w:r>
        <w:t xml:space="preserve">02/20/2024 - Sarah Chen (Partner) - 1.5 hrs @ $695/hr = $1,042.50</w:t>
      </w:r>
    </w:p>
    <w:p>
      <w:r>
        <w:t xml:space="preserve">   Telephone conference with Tesla counsel; discussed potential settlement</w:t>
      </w:r>
    </w:p>
    <w:p>
      <w:r>
        <w:t xml:space="preserve"/>
      </w:r>
    </w:p>
    <w:p>
      <w:r>
        <w:t xml:space="preserve">03/10/2024 - Sarah Chen (Partner) - 4.0 hrs @ $695/hr = $2,780.00</w:t>
      </w:r>
    </w:p>
    <w:p>
      <w:r>
        <w:t xml:space="preserve">   Prepared and filed Complaint; drafted Civil Cover Sheet; arranged service</w:t>
      </w:r>
    </w:p>
    <w:p>
      <w:r>
        <w:t xml:space="preserve"/>
      </w:r>
    </w:p>
    <w:p>
      <w:r>
        <w:t xml:space="preserve">03/25/2024 - Michael Rodriguez (Associate) - 5.5 hrs @ $495/hr = $2,722.50</w:t>
      </w:r>
    </w:p>
    <w:p>
      <w:r>
        <w:t xml:space="preserve">   Reviewed Tesla's Answer; prepared initial discovery requests including interrogatories and RFPs</w:t>
      </w:r>
    </w:p>
    <w:p>
      <w:r>
        <w:t xml:space="preserve"/>
      </w:r>
    </w:p>
    <w:p>
      <w:r>
        <w:t xml:space="preserve">04/15/2024 - Sarah Chen (Partner) - 2.5 hrs @ $695/hr = $1,737.50</w:t>
      </w:r>
    </w:p>
    <w:p>
      <w:r>
        <w:t xml:space="preserve">   Discovery meet and confer with opposing counsel; letter re: deficient responses</w:t>
      </w:r>
    </w:p>
    <w:p>
      <w:r>
        <w:t xml:space="preserve"/>
      </w:r>
    </w:p>
    <w:p>
      <w:r>
        <w:t xml:space="preserve">05/01/2024 - Michael Rodriguez (Associate) - 6.0 hrs @ $495/hr = $2,970.00</w:t>
      </w:r>
    </w:p>
    <w:p>
      <w:r>
        <w:t xml:space="preserve">   Drafted Motion to Compel Further Discovery Responses; researched case law</w:t>
      </w:r>
    </w:p>
    <w:p>
      <w:r>
        <w:t xml:space="preserve"/>
      </w:r>
    </w:p>
    <w:p>
      <w:r>
        <w:rPr>
          <w:b w:val="false"/>
          <w:bCs w:val="false"/>
        </w:rPr>
        <w:t xml:space="preserve">═══════════════════════════════════════════</w:t>
      </w:r>
    </w:p>
    <w:p>
      <w:r>
        <w:rPr>
          <w:b/>
          <w:bCs/>
        </w:rPr>
        <w:t xml:space="preserve">SUMMARY</w:t>
      </w:r>
    </w:p>
    <w:p>
      <w:r>
        <w:t xml:space="preserve">Total Hours: 29.0</w:t>
      </w:r>
    </w:p>
    <w:p>
      <w:r>
        <w:t xml:space="preserve">Sarah Chen (Partner): 13.5 hrs @ $695/hr = $9,382.50</w:t>
      </w:r>
    </w:p>
    <w:p>
      <w:r>
        <w:t xml:space="preserve">Michael Rodriguez (Associate): 15.5 hrs @ $495/hr = $7,672.50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TOTAL FEES: $17,055.00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2025-12-01T18:56:13.158Z</dcterms:created>
  <dcterms:modified xsi:type="dcterms:W3CDTF">2025-12-01T18:56:13.158Z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