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7.jpeg" ContentType="image/jpe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4" w:space="1" w:color="000000"/>
          <w:left w:val="single" w:sz="4" w:space="4" w:color="000000"/>
          <w:bottom w:val="single" w:sz="4" w:space="1" w:color="000000"/>
          <w:right w:val="single" w:sz="4" w:space="4" w:color="000000"/>
        </w:pBdr>
        <w:jc w:val="center"/>
        <w:rPr/>
      </w:pPr>
      <w:r>
        <w:rPr/>
      </w:r>
    </w:p>
    <w:p>
      <w:pPr>
        <w:pStyle w:val="Normal"/>
        <w:pBdr>
          <w:top w:val="single" w:sz="4" w:space="1" w:color="000000"/>
          <w:left w:val="single" w:sz="4" w:space="4" w:color="000000"/>
          <w:bottom w:val="single" w:sz="4" w:space="1" w:color="000000"/>
          <w:right w:val="single" w:sz="4" w:space="4" w:color="000000"/>
        </w:pBdr>
        <w:jc w:val="center"/>
        <w:rPr>
          <w:sz w:val="28"/>
          <w:szCs w:val="28"/>
        </w:rPr>
      </w:pPr>
      <w:r>
        <w:rPr>
          <w:sz w:val="28"/>
          <w:szCs w:val="28"/>
        </w:rPr>
        <w:t>TP MISE EN PLACE D'UN VPN</w:t>
      </w:r>
    </w:p>
    <w:p>
      <w:pPr>
        <w:pStyle w:val="Normal"/>
        <w:pBdr>
          <w:top w:val="single" w:sz="4" w:space="1" w:color="000000"/>
          <w:left w:val="single" w:sz="4" w:space="4" w:color="000000"/>
          <w:bottom w:val="single" w:sz="4" w:space="1" w:color="000000"/>
          <w:right w:val="single" w:sz="4" w:space="4" w:color="000000"/>
        </w:pBdr>
        <w:jc w:val="center"/>
        <w:rPr>
          <w:sz w:val="28"/>
          <w:szCs w:val="28"/>
        </w:rPr>
      </w:pPr>
      <w:r>
        <w:rPr>
          <w:sz w:val="28"/>
          <w:szCs w:val="28"/>
        </w:rPr>
      </w:r>
    </w:p>
    <w:p>
      <w:pPr>
        <w:pStyle w:val="Normal"/>
        <w:rPr>
          <w:sz w:val="28"/>
          <w:szCs w:val="28"/>
        </w:rPr>
      </w:pPr>
      <w:r>
        <w:rPr>
          <w:sz w:val="28"/>
          <w:szCs w:val="28"/>
        </w:rPr>
      </w:r>
    </w:p>
    <w:p>
      <w:pPr>
        <w:pStyle w:val="Normal"/>
        <w:rPr/>
      </w:pPr>
      <w:r>
        <w:rPr/>
      </w:r>
    </w:p>
    <w:p>
      <w:pPr>
        <w:pStyle w:val="Normal"/>
        <w:rPr>
          <w:b/>
        </w:rPr>
      </w:pPr>
      <w:r>
        <w:rPr/>
        <w:t xml:space="preserve">Dans, ce tp, on vous fournit une documentation technicien avec </w:t>
      </w:r>
      <w:r>
        <w:rPr>
          <w:b/>
        </w:rPr>
        <w:t>10 zones</w:t>
      </w:r>
      <w:r>
        <w:rPr/>
        <w:t xml:space="preserve"> </w:t>
      </w:r>
      <w:r>
        <w:rPr>
          <w:b/>
        </w:rPr>
        <w:t>à compléter.</w:t>
      </w:r>
    </w:p>
    <w:p>
      <w:pPr>
        <w:pStyle w:val="Normal"/>
        <w:rPr/>
      </w:pPr>
      <w:r>
        <w:rPr/>
        <w:t>Vous utiliserez des machines virtuelles pour effectuer les tests, ainsi que wireshark pour les analyses de trames.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pBdr>
          <w:top w:val="single" w:sz="4" w:space="1" w:color="000000"/>
          <w:left w:val="single" w:sz="4" w:space="4" w:color="000000"/>
          <w:bottom w:val="single" w:sz="4" w:space="1" w:color="000000"/>
          <w:right w:val="single" w:sz="4" w:space="4" w:color="000000"/>
        </w:pBdr>
        <w:jc w:val="center"/>
        <w:rPr>
          <w:b/>
          <w:sz w:val="30"/>
          <w:szCs w:val="30"/>
          <w:u w:val="single"/>
        </w:rPr>
      </w:pPr>
      <w:r>
        <w:rPr>
          <w:b/>
          <w:sz w:val="30"/>
          <w:szCs w:val="30"/>
          <w:u w:val="single"/>
        </w:rPr>
        <w:t>Sommaire</w:t>
      </w:r>
    </w:p>
    <w:p>
      <w:pPr>
        <w:pStyle w:val="Normal"/>
        <w:rPr>
          <w:b/>
          <w:sz w:val="30"/>
          <w:szCs w:val="30"/>
          <w:u w:val="single"/>
        </w:rPr>
      </w:pPr>
      <w:r>
        <w:rPr>
          <w:b/>
          <w:sz w:val="30"/>
          <w:szCs w:val="30"/>
          <w:u w:val="single"/>
        </w:rPr>
      </w:r>
    </w:p>
    <w:p>
      <w:pPr>
        <w:pStyle w:val="Normal"/>
        <w:rPr/>
      </w:pPr>
      <w:r>
        <w:rPr/>
      </w:r>
    </w:p>
    <w:p>
      <w:pPr>
        <w:pStyle w:val="En-ttedetabledesmatires"/>
        <w:rPr/>
      </w:pPr>
      <w:r>
        <w:rPr/>
        <w:t>Table des matières</w:t>
      </w:r>
    </w:p>
    <w:p>
      <w:pPr>
        <w:pStyle w:val="Normal"/>
        <w:rPr/>
      </w:pPr>
      <w:r>
        <w:rPr/>
      </w:r>
    </w:p>
    <w:sdt>
      <w:sdtPr>
        <w:docPartObj>
          <w:docPartGallery w:val="Table of Contents"/>
          <w:docPartUnique w:val="true"/>
        </w:docPartObj>
      </w:sdtPr>
      <w:sdtContent>
        <w:p>
          <w:pPr>
            <w:pStyle w:val="TOC1"/>
            <w:rPr>
              <w:rFonts w:ascii="Calibri" w:hAnsi="Calibri" w:cs="Calibri"/>
              <w:sz w:val="22"/>
              <w:lang w:val="en-US" w:eastAsia="en-US"/>
            </w:rPr>
          </w:pPr>
          <w:r>
            <w:fldChar w:fldCharType="begin"/>
          </w:r>
          <w:r>
            <w:rPr>
              <w:rStyle w:val="IndexLink"/>
              <w:lang w:val="en-US" w:eastAsia="en-US"/>
            </w:rPr>
            <w:instrText xml:space="preserve"> TOC \o "1-3" \h \z \u </w:instrText>
            <w:fldChar w:fldCharType="separate"/>
          </w:r>
          <w:hyperlink w:anchor="__RefHeading___Toc350520968">
            <w:r>
              <w:rPr>
                <w:rStyle w:val="IndexLink"/>
                <w:lang w:val="en-US" w:eastAsia="en-US"/>
              </w:rPr>
              <w:t>1.</w:t>
            </w:r>
            <w:r>
              <w:rPr>
                <w:rStyle w:val="IndexLink"/>
                <w:rFonts w:cs="Calibri" w:ascii="Calibri" w:hAnsi="Calibri"/>
                <w:sz w:val="22"/>
                <w:lang w:val="en-US" w:eastAsia="en-US"/>
              </w:rPr>
              <w:tab/>
            </w:r>
            <w:r>
              <w:rPr>
                <w:rStyle w:val="IndexLink"/>
                <w:lang w:val="en-US" w:eastAsia="en-US"/>
              </w:rPr>
              <w:t>Scénario</w:t>
              <w:tab/>
              <w:t>2</w:t>
            </w:r>
          </w:hyperlink>
        </w:p>
        <w:p>
          <w:pPr>
            <w:pStyle w:val="TOC1"/>
            <w:rPr>
              <w:rFonts w:ascii="Calibri" w:hAnsi="Calibri" w:cs="Calibri"/>
              <w:sz w:val="22"/>
              <w:lang w:val="en-US" w:eastAsia="en-US"/>
            </w:rPr>
          </w:pPr>
          <w:hyperlink w:anchor="__RefHeading___Toc350520969">
            <w:r>
              <w:rPr>
                <w:rStyle w:val="IndexLink"/>
                <w:lang w:val="en-US" w:eastAsia="en-US"/>
              </w:rPr>
              <w:t>2.</w:t>
            </w:r>
            <w:r>
              <w:rPr>
                <w:rStyle w:val="IndexLink"/>
                <w:rFonts w:cs="Calibri" w:ascii="Calibri" w:hAnsi="Calibri"/>
                <w:sz w:val="22"/>
                <w:lang w:val="en-US" w:eastAsia="en-US"/>
              </w:rPr>
              <w:tab/>
            </w:r>
            <w:r>
              <w:rPr>
                <w:rStyle w:val="IndexLink"/>
                <w:lang w:val="en-US" w:eastAsia="en-US"/>
              </w:rPr>
              <w:t>Configuration des équipements</w:t>
              <w:tab/>
              <w:t>2</w:t>
            </w:r>
          </w:hyperlink>
        </w:p>
        <w:p>
          <w:pPr>
            <w:pStyle w:val="TOC2"/>
            <w:tabs>
              <w:tab w:val="clear" w:pos="708"/>
              <w:tab w:val="left" w:pos="880" w:leader="none"/>
              <w:tab w:val="right" w:pos="9062" w:leader="dot"/>
            </w:tabs>
            <w:rPr>
              <w:rFonts w:ascii="Calibri" w:hAnsi="Calibri" w:cs="Calibri"/>
              <w:sz w:val="22"/>
              <w:lang w:val="en-US" w:eastAsia="en-US"/>
            </w:rPr>
          </w:pPr>
          <w:hyperlink w:anchor="__RefHeading___Toc350520970">
            <w:r>
              <w:rPr>
                <w:rStyle w:val="IndexLink"/>
                <w:lang w:val="en-US" w:eastAsia="en-US"/>
              </w:rPr>
              <w:t>2.1.</w:t>
            </w:r>
            <w:r>
              <w:rPr>
                <w:rStyle w:val="IndexLink"/>
                <w:rFonts w:cs="Calibri" w:ascii="Calibri" w:hAnsi="Calibri"/>
                <w:sz w:val="22"/>
                <w:lang w:val="en-US" w:eastAsia="en-US"/>
              </w:rPr>
              <w:tab/>
            </w:r>
            <w:r>
              <w:rPr>
                <w:rStyle w:val="IndexLink"/>
                <w:lang w:val="en-US" w:eastAsia="en-US"/>
              </w:rPr>
              <w:t>Configuration du serveur VPN</w:t>
              <w:tab/>
              <w:t>2</w:t>
            </w:r>
          </w:hyperlink>
        </w:p>
        <w:p>
          <w:pPr>
            <w:pStyle w:val="TOC2"/>
            <w:tabs>
              <w:tab w:val="clear" w:pos="708"/>
              <w:tab w:val="left" w:pos="880" w:leader="none"/>
              <w:tab w:val="right" w:pos="9062" w:leader="dot"/>
            </w:tabs>
            <w:rPr>
              <w:rFonts w:ascii="Calibri" w:hAnsi="Calibri" w:cs="Calibri"/>
              <w:sz w:val="22"/>
              <w:lang w:val="en-US" w:eastAsia="en-US"/>
            </w:rPr>
          </w:pPr>
          <w:hyperlink w:anchor="__RefHeading___Toc350520971">
            <w:r>
              <w:rPr>
                <w:rStyle w:val="IndexLink"/>
                <w:lang w:val="en-US" w:eastAsia="en-US"/>
              </w:rPr>
              <w:t>2.2.</w:t>
            </w:r>
            <w:r>
              <w:rPr>
                <w:rStyle w:val="IndexLink"/>
                <w:rFonts w:cs="Calibri" w:ascii="Calibri" w:hAnsi="Calibri"/>
                <w:sz w:val="22"/>
                <w:lang w:val="en-US" w:eastAsia="en-US"/>
              </w:rPr>
              <w:tab/>
            </w:r>
            <w:r>
              <w:rPr>
                <w:rStyle w:val="IndexLink"/>
                <w:lang w:val="en-US" w:eastAsia="en-US"/>
              </w:rPr>
              <w:t>Configuration du serveur Intranet</w:t>
              <w:tab/>
              <w:t>5</w:t>
            </w:r>
          </w:hyperlink>
        </w:p>
        <w:p>
          <w:pPr>
            <w:pStyle w:val="TOC2"/>
            <w:tabs>
              <w:tab w:val="clear" w:pos="708"/>
              <w:tab w:val="left" w:pos="880" w:leader="none"/>
              <w:tab w:val="right" w:pos="9062" w:leader="dot"/>
            </w:tabs>
            <w:rPr>
              <w:rFonts w:ascii="Calibri" w:hAnsi="Calibri" w:cs="Calibri"/>
              <w:sz w:val="22"/>
              <w:lang w:val="en-US" w:eastAsia="en-US"/>
            </w:rPr>
          </w:pPr>
          <w:hyperlink w:anchor="__RefHeading___Toc350520972">
            <w:r>
              <w:rPr>
                <w:rStyle w:val="IndexLink"/>
                <w:lang w:val="en-US" w:eastAsia="en-US"/>
              </w:rPr>
              <w:t>2.3.</w:t>
            </w:r>
            <w:r>
              <w:rPr>
                <w:rStyle w:val="IndexLink"/>
                <w:rFonts w:cs="Calibri" w:ascii="Calibri" w:hAnsi="Calibri"/>
                <w:sz w:val="22"/>
                <w:lang w:val="en-US" w:eastAsia="en-US"/>
              </w:rPr>
              <w:tab/>
            </w:r>
            <w:r>
              <w:rPr>
                <w:rStyle w:val="IndexLink"/>
                <w:lang w:val="en-US" w:eastAsia="en-US"/>
              </w:rPr>
              <w:t>Configuration du client VPN</w:t>
              <w:tab/>
              <w:t>5</w:t>
            </w:r>
          </w:hyperlink>
        </w:p>
        <w:p>
          <w:pPr>
            <w:pStyle w:val="TOC1"/>
            <w:rPr>
              <w:rFonts w:ascii="Calibri" w:hAnsi="Calibri" w:cs="Calibri"/>
              <w:sz w:val="22"/>
              <w:lang w:val="en-US" w:eastAsia="en-US"/>
            </w:rPr>
          </w:pPr>
          <w:hyperlink w:anchor="__RefHeading___Toc350520973">
            <w:r>
              <w:rPr>
                <w:rStyle w:val="IndexLink"/>
                <w:lang w:val="en-US" w:eastAsia="en-US"/>
              </w:rPr>
              <w:t>3.</w:t>
            </w:r>
            <w:r>
              <w:rPr>
                <w:rStyle w:val="IndexLink"/>
                <w:rFonts w:cs="Calibri" w:ascii="Calibri" w:hAnsi="Calibri"/>
                <w:sz w:val="22"/>
                <w:lang w:val="en-US" w:eastAsia="en-US"/>
              </w:rPr>
              <w:tab/>
            </w:r>
            <w:r>
              <w:rPr>
                <w:rStyle w:val="IndexLink"/>
                <w:lang w:val="en-US" w:eastAsia="en-US"/>
              </w:rPr>
              <w:t>Analyse du trafic</w:t>
              <w:tab/>
              <w:t>8</w:t>
            </w:r>
          </w:hyperlink>
        </w:p>
        <w:p>
          <w:pPr>
            <w:pStyle w:val="TOC2"/>
            <w:tabs>
              <w:tab w:val="clear" w:pos="708"/>
              <w:tab w:val="left" w:pos="880" w:leader="none"/>
              <w:tab w:val="right" w:pos="9062" w:leader="dot"/>
            </w:tabs>
            <w:rPr>
              <w:rFonts w:ascii="Calibri" w:hAnsi="Calibri" w:cs="Calibri"/>
              <w:sz w:val="22"/>
              <w:lang w:val="en-US" w:eastAsia="en-US"/>
            </w:rPr>
          </w:pPr>
          <w:hyperlink w:anchor="__RefHeading___Toc350520974">
            <w:r>
              <w:rPr>
                <w:rStyle w:val="IndexLink"/>
                <w:lang w:val="en-US" w:eastAsia="en-US"/>
              </w:rPr>
              <w:t>3.1.</w:t>
            </w:r>
            <w:r>
              <w:rPr>
                <w:rStyle w:val="IndexLink"/>
                <w:rFonts w:cs="Calibri" w:ascii="Calibri" w:hAnsi="Calibri"/>
                <w:sz w:val="22"/>
                <w:lang w:val="en-US" w:eastAsia="en-US"/>
              </w:rPr>
              <w:tab/>
            </w:r>
            <w:r>
              <w:rPr>
                <w:rStyle w:val="IndexLink"/>
                <w:lang w:val="en-US" w:eastAsia="en-US"/>
              </w:rPr>
              <w:t>Trafic non sécurisé (PAP)</w:t>
              <w:tab/>
              <w:t>9</w:t>
            </w:r>
          </w:hyperlink>
        </w:p>
        <w:p>
          <w:pPr>
            <w:pStyle w:val="TOC2"/>
            <w:tabs>
              <w:tab w:val="clear" w:pos="708"/>
              <w:tab w:val="left" w:pos="880" w:leader="none"/>
              <w:tab w:val="right" w:pos="9062" w:leader="dot"/>
            </w:tabs>
            <w:rPr>
              <w:rFonts w:ascii="Calibri" w:hAnsi="Calibri" w:cs="Calibri"/>
              <w:sz w:val="22"/>
              <w:lang w:val="en-US" w:eastAsia="en-US"/>
            </w:rPr>
          </w:pPr>
          <w:hyperlink w:anchor="__RefHeading___Toc350520975">
            <w:r>
              <w:rPr>
                <w:rStyle w:val="IndexLink"/>
                <w:lang w:val="en-US" w:eastAsia="en-US"/>
              </w:rPr>
              <w:t>3.2.</w:t>
            </w:r>
            <w:r>
              <w:rPr>
                <w:rStyle w:val="IndexLink"/>
                <w:rFonts w:cs="Calibri" w:ascii="Calibri" w:hAnsi="Calibri"/>
                <w:sz w:val="22"/>
                <w:lang w:val="en-US" w:eastAsia="en-US"/>
              </w:rPr>
              <w:tab/>
            </w:r>
            <w:r>
              <w:rPr>
                <w:rStyle w:val="IndexLink"/>
                <w:lang w:val="en-US" w:eastAsia="en-US"/>
              </w:rPr>
              <w:t>Trafic sécurisé (MS-CHAP)</w:t>
              <w:tab/>
              <w:t>9</w:t>
            </w:r>
          </w:hyperlink>
          <w:r>
            <w:rPr>
              <w:rStyle w:val="IndexLink"/>
              <w:lang w:val="en-US" w:eastAsia="en-US"/>
            </w:rPr>
            <w:fldChar w:fldCharType="end"/>
          </w:r>
        </w:p>
      </w:sdtContent>
    </w:sdt>
    <w:p>
      <w:pPr>
        <w:pStyle w:val="Normal"/>
        <w:rPr>
          <w:rFonts w:ascii="Calibri" w:hAnsi="Calibri" w:cs="Calibri"/>
          <w:b/>
          <w:bCs/>
          <w:sz w:val="22"/>
          <w:lang w:val="en-US" w:eastAsia="en-US"/>
        </w:rPr>
      </w:pPr>
      <w:r>
        <w:rPr>
          <w:rFonts w:cs="Calibri" w:ascii="Calibri" w:hAnsi="Calibri"/>
          <w:b/>
          <w:bCs/>
          <w:sz w:val="22"/>
          <w:lang w:val="en-US" w:eastAsia="en-US"/>
        </w:rPr>
      </w:r>
    </w:p>
    <w:p>
      <w:pPr>
        <w:pStyle w:val="Normal"/>
        <w:rPr/>
      </w:pPr>
      <w:r>
        <w:rPr/>
      </w:r>
    </w:p>
    <w:p>
      <w:pPr>
        <w:pStyle w:val="Normal"/>
        <w:rPr/>
      </w:pPr>
      <w:r>
        <w:rPr/>
      </w:r>
      <w:r>
        <w:br w:type="page"/>
      </w:r>
    </w:p>
    <w:p>
      <w:pPr>
        <w:pStyle w:val="Normal"/>
        <w:spacing w:lineRule="auto" w:line="276" w:before="0" w:after="200"/>
        <w:jc w:val="start"/>
        <w:rPr/>
      </w:pPr>
      <w:r>
        <w:rPr/>
      </w:r>
    </w:p>
    <w:p>
      <w:pPr>
        <w:pStyle w:val="Heading1"/>
        <w:numPr>
          <w:ilvl w:val="0"/>
          <w:numId w:val="5"/>
        </w:numPr>
        <w:rPr/>
      </w:pPr>
      <w:bookmarkStart w:id="0" w:name="__RefHeading___Toc350520968"/>
      <w:bookmarkEnd w:id="0"/>
      <w:r>
        <w:rPr/>
        <w:t>Scénario</w:t>
      </w:r>
    </w:p>
    <w:p>
      <w:pPr>
        <w:pStyle w:val="Normal"/>
        <w:rPr/>
      </w:pPr>
      <w:r>
        <w:rPr/>
      </w:r>
    </w:p>
    <w:p>
      <w:pPr>
        <w:pStyle w:val="Normal"/>
        <w:rPr/>
      </w:pPr>
      <w:r>
        <w:rPr/>
        <w:t>Nous allons réaliser le schéma ci-dessous (Voir figure 1.1). Un client VPN se connecte au site principal de l’entreprise, et accède au serveur Intranet du site pour administrer la base de données.</w:t>
      </w:r>
    </w:p>
    <w:p>
      <w:pPr>
        <w:pStyle w:val="Normal"/>
        <w:rPr/>
      </w:pPr>
      <w:r>
        <w:rPr/>
      </w:r>
    </w:p>
    <w:p>
      <w:pPr>
        <w:pStyle w:val="Normal"/>
        <w:jc w:val="center"/>
        <w:rPr>
          <w:lang w:val="en-US" w:eastAsia="en-US"/>
        </w:rPr>
      </w:pPr>
      <w:r>
        <w:rPr>
          <w:lang w:val="en-US" w:eastAsia="en-US"/>
        </w:rPr>
        <w:drawing>
          <wp:inline distT="0" distB="0" distL="0" distR="0">
            <wp:extent cx="4589780" cy="1871980"/>
            <wp:effectExtent l="0" t="0" r="0" b="0"/>
            <wp:docPr id="1"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title=""/>
                    <pic:cNvPicPr>
                      <a:picLocks noChangeAspect="1" noChangeArrowheads="1"/>
                    </pic:cNvPicPr>
                  </pic:nvPicPr>
                  <pic:blipFill>
                    <a:blip r:embed="rId2"/>
                    <a:srcRect l="-4" t="-11" r="-4" b="-11"/>
                    <a:stretch>
                      <a:fillRect/>
                    </a:stretch>
                  </pic:blipFill>
                  <pic:spPr bwMode="auto">
                    <a:xfrm>
                      <a:off x="0" y="0"/>
                      <a:ext cx="4589780" cy="1871980"/>
                    </a:xfrm>
                    <a:prstGeom prst="rect">
                      <a:avLst/>
                    </a:prstGeom>
                  </pic:spPr>
                </pic:pic>
              </a:graphicData>
            </a:graphic>
          </wp:inline>
        </w:drawing>
      </w:r>
    </w:p>
    <w:p>
      <w:pPr>
        <w:pStyle w:val="Lgende"/>
        <w:rPr/>
      </w:pPr>
      <w:r>
        <w:rPr/>
        <w:t xml:space="preserve">Figure </w:t>
      </w:r>
      <w:r>
        <w:fldChar w:fldCharType="begin"/>
      </w:r>
      <w:r>
        <w:rPr>
          <w:lang w:val="en-US" w:eastAsia="en-US"/>
        </w:rPr>
        <w:instrText xml:space="preserve"> STYLEREF 1 \s </w:instrText>
        <w:fldChar w:fldCharType="separate"/>
        <w:t>1</w:t>
        <w:fldChar w:fldCharType="end"/>
      </w:r>
      <w:r>
        <w:rPr/>
        <w:t>.</w:t>
        <w:fldChar w:fldCharType="begin"/>
        <w:instrText xml:space="preserve"> SEQ Figure \* ARABIC </w:instrText>
        <w:fldChar w:fldCharType="separate"/>
        <w:t>1</w:t>
        <w:fldChar w:fldCharType="end"/>
        <w:t xml:space="preserve"> : Schéma réseau</w:t>
      </w:r>
    </w:p>
    <w:p>
      <w:pPr>
        <w:pStyle w:val="Normal"/>
        <w:rPr/>
      </w:pPr>
      <w:r>
        <w:rPr/>
      </w:r>
    </w:p>
    <w:p>
      <w:pPr>
        <w:pStyle w:val="Normal"/>
        <w:rPr/>
      </w:pPr>
      <w:r>
        <w:rPr/>
        <w:t>La plage d’adresse IP des clients pour toute connexion au serveur sera la suivante :</w:t>
      </w:r>
    </w:p>
    <w:p>
      <w:pPr>
        <w:pStyle w:val="Normal"/>
        <w:rPr/>
      </w:pPr>
      <w:r>
        <w:rPr/>
      </w:r>
    </w:p>
    <w:tbl>
      <w:tblPr>
        <w:tblW w:w="9212" w:type="dxa"/>
        <w:jc w:val="start"/>
        <w:tblInd w:w="0" w:type="dxa"/>
        <w:tblLayout w:type="fixed"/>
        <w:tblCellMar>
          <w:top w:w="0" w:type="dxa"/>
          <w:start w:w="108" w:type="dxa"/>
          <w:bottom w:w="0" w:type="dxa"/>
          <w:end w:w="108" w:type="dxa"/>
        </w:tblCellMar>
      </w:tblPr>
      <w:tblGrid>
        <w:gridCol w:w="2303"/>
        <w:gridCol w:w="2303"/>
        <w:gridCol w:w="2303"/>
        <w:gridCol w:w="2303"/>
      </w:tblGrid>
      <w:tr>
        <w:trPr/>
        <w:tc>
          <w:tcPr>
            <w:tcW w:w="2303" w:type="dxa"/>
            <w:tcBorders>
              <w:bottom w:val="single" w:sz="4" w:space="0" w:color="000000"/>
            </w:tcBorders>
          </w:tcPr>
          <w:p>
            <w:pPr>
              <w:pStyle w:val="Normal"/>
              <w:jc w:val="center"/>
              <w:rPr>
                <w:b/>
              </w:rPr>
            </w:pPr>
            <w:r>
              <w:rPr>
                <w:b/>
              </w:rPr>
              <w:t>Adresse réseau</w:t>
            </w:r>
          </w:p>
        </w:tc>
        <w:tc>
          <w:tcPr>
            <w:tcW w:w="2303" w:type="dxa"/>
            <w:tcBorders>
              <w:bottom w:val="single" w:sz="4" w:space="0" w:color="000000"/>
            </w:tcBorders>
          </w:tcPr>
          <w:p>
            <w:pPr>
              <w:pStyle w:val="Normal"/>
              <w:jc w:val="center"/>
              <w:rPr>
                <w:b/>
              </w:rPr>
            </w:pPr>
            <w:r>
              <w:rPr>
                <w:b/>
              </w:rPr>
              <w:t>Masque</w:t>
            </w:r>
          </w:p>
        </w:tc>
        <w:tc>
          <w:tcPr>
            <w:tcW w:w="2303" w:type="dxa"/>
            <w:tcBorders>
              <w:bottom w:val="single" w:sz="4" w:space="0" w:color="000000"/>
            </w:tcBorders>
          </w:tcPr>
          <w:p>
            <w:pPr>
              <w:pStyle w:val="Normal"/>
              <w:jc w:val="center"/>
              <w:rPr>
                <w:b/>
              </w:rPr>
            </w:pPr>
            <w:r>
              <w:rPr>
                <w:b/>
              </w:rPr>
              <w:t>@ Début</w:t>
            </w:r>
          </w:p>
        </w:tc>
        <w:tc>
          <w:tcPr>
            <w:tcW w:w="2303" w:type="dxa"/>
            <w:tcBorders>
              <w:bottom w:val="single" w:sz="4" w:space="0" w:color="000000"/>
            </w:tcBorders>
          </w:tcPr>
          <w:p>
            <w:pPr>
              <w:pStyle w:val="Normal"/>
              <w:jc w:val="center"/>
              <w:rPr>
                <w:b/>
              </w:rPr>
            </w:pPr>
            <w:r>
              <w:rPr>
                <w:b/>
              </w:rPr>
              <w:t>@ Fin</w:t>
            </w:r>
          </w:p>
        </w:tc>
      </w:tr>
      <w:tr>
        <w:trPr/>
        <w:tc>
          <w:tcPr>
            <w:tcW w:w="2303" w:type="dxa"/>
            <w:tcBorders>
              <w:top w:val="single" w:sz="4" w:space="0" w:color="000000"/>
            </w:tcBorders>
          </w:tcPr>
          <w:p>
            <w:pPr>
              <w:pStyle w:val="Normal"/>
              <w:jc w:val="center"/>
              <w:rPr/>
            </w:pPr>
            <w:r>
              <w:rPr/>
              <w:t>10.1.0.0</w:t>
            </w:r>
          </w:p>
        </w:tc>
        <w:tc>
          <w:tcPr>
            <w:tcW w:w="2303" w:type="dxa"/>
            <w:tcBorders>
              <w:top w:val="single" w:sz="4" w:space="0" w:color="000000"/>
            </w:tcBorders>
          </w:tcPr>
          <w:p>
            <w:pPr>
              <w:pStyle w:val="Normal"/>
              <w:jc w:val="center"/>
              <w:rPr/>
            </w:pPr>
            <w:r>
              <w:rPr/>
              <w:t>255.255.0.0</w:t>
            </w:r>
          </w:p>
        </w:tc>
        <w:tc>
          <w:tcPr>
            <w:tcW w:w="2303" w:type="dxa"/>
            <w:tcBorders>
              <w:top w:val="single" w:sz="4" w:space="0" w:color="000000"/>
            </w:tcBorders>
          </w:tcPr>
          <w:p>
            <w:pPr>
              <w:pStyle w:val="Normal"/>
              <w:jc w:val="center"/>
              <w:rPr/>
            </w:pPr>
            <w:r>
              <w:rPr/>
              <w:t>10.1.10.0</w:t>
            </w:r>
          </w:p>
        </w:tc>
        <w:tc>
          <w:tcPr>
            <w:tcW w:w="2303" w:type="dxa"/>
            <w:tcBorders>
              <w:top w:val="single" w:sz="4" w:space="0" w:color="000000"/>
            </w:tcBorders>
          </w:tcPr>
          <w:p>
            <w:pPr>
              <w:pStyle w:val="Normal"/>
              <w:jc w:val="center"/>
              <w:rPr/>
            </w:pPr>
            <w:r>
              <w:rPr/>
              <w:t>10.1.10.255</w:t>
            </w:r>
          </w:p>
        </w:tc>
      </w:tr>
    </w:tbl>
    <w:p>
      <w:pPr>
        <w:pStyle w:val="Lgende"/>
        <w:rPr/>
      </w:pPr>
      <w:r>
        <w:rPr/>
        <w:t xml:space="preserve">Tableau </w:t>
      </w:r>
      <w:r>
        <w:fldChar w:fldCharType="begin"/>
      </w:r>
      <w:r>
        <w:rPr>
          <w:lang w:val="en-US" w:eastAsia="en-US"/>
        </w:rPr>
        <w:instrText xml:space="preserve"> STYLEREF 1 \s </w:instrText>
        <w:fldChar w:fldCharType="separate"/>
        <w:t>1</w:t>
        <w:fldChar w:fldCharType="end"/>
      </w:r>
      <w:r>
        <w:rPr/>
        <w:t>.</w:t>
        <w:fldChar w:fldCharType="begin"/>
        <w:instrText xml:space="preserve"> SEQ Tableau \* ARABIC </w:instrText>
        <w:fldChar w:fldCharType="separate"/>
        <w:t>1</w:t>
        <w:fldChar w:fldCharType="end"/>
        <w:t>: Plage d'adresse IP</w:t>
      </w:r>
    </w:p>
    <w:p>
      <w:pPr>
        <w:pStyle w:val="Normal"/>
        <w:rPr/>
      </w:pPr>
      <w:r>
        <w:rPr/>
      </w:r>
    </w:p>
    <w:p>
      <w:pPr>
        <w:pStyle w:val="Heading1"/>
        <w:numPr>
          <w:ilvl w:val="0"/>
          <w:numId w:val="5"/>
        </w:numPr>
        <w:rPr/>
      </w:pPr>
      <w:bookmarkStart w:id="1" w:name="__RefHeading___Toc350520969"/>
      <w:r>
        <w:rPr/>
        <w:t>Configuration des équipements</w:t>
      </w:r>
      <w:bookmarkEnd w:id="1"/>
      <w:r>
        <w:rPr/>
        <w:t xml:space="preserve"> </w:t>
      </w:r>
    </w:p>
    <w:p>
      <w:pPr>
        <w:pStyle w:val="Normal"/>
        <w:rPr/>
      </w:pPr>
      <w:r>
        <w:rPr/>
      </w:r>
    </w:p>
    <w:p>
      <w:pPr>
        <w:pStyle w:val="Normal"/>
        <w:rPr/>
      </w:pPr>
      <w:r>
        <w:rPr/>
        <w:t>Cette section va présenter les différentes étapes pour la configuration des différents équipements pour la mise en place du VPN (Virtual Private Network).</w:t>
      </w:r>
    </w:p>
    <w:p>
      <w:pPr>
        <w:pStyle w:val="Normal"/>
        <w:rPr/>
      </w:pPr>
      <w:r>
        <w:rPr/>
      </w:r>
    </w:p>
    <w:p>
      <w:pPr>
        <w:pStyle w:val="Heading2"/>
        <w:numPr>
          <w:ilvl w:val="1"/>
          <w:numId w:val="5"/>
        </w:numPr>
        <w:rPr/>
      </w:pPr>
      <w:bookmarkStart w:id="2" w:name="__RefHeading___Toc350520970"/>
      <w:bookmarkEnd w:id="2"/>
      <w:r>
        <w:rPr/>
        <w:t>Configuration du serveur VPN</w:t>
      </w:r>
    </w:p>
    <w:p>
      <w:pPr>
        <w:pStyle w:val="Normal"/>
        <w:rPr/>
      </w:pPr>
      <w:r>
        <w:rPr/>
      </w:r>
    </w:p>
    <w:p>
      <w:pPr>
        <w:pStyle w:val="Normal"/>
        <w:rPr/>
      </w:pPr>
      <w:r>
        <w:rPr/>
        <w:t>Le serveur VPN, doit posséder deux cartes réseau, une pour le réseau local, et l’autre pour le réseau public, typiquement Internet. Sur la carte qui est relié au réseau public, possèdera l’adresse IP 96.146.185.129, et la carte reliant le réseau privé, possèdera la configuration suivante :</w:t>
      </w:r>
    </w:p>
    <w:p>
      <w:pPr>
        <w:pStyle w:val="Paragraphedeliste"/>
        <w:numPr>
          <w:ilvl w:val="0"/>
          <w:numId w:val="2"/>
        </w:numPr>
        <w:rPr/>
      </w:pPr>
      <w:r>
        <w:rPr>
          <w:b/>
        </w:rPr>
        <w:t xml:space="preserve">Adresse IP : </w:t>
      </w:r>
      <w:r>
        <w:rPr/>
        <w:t>10.1.255.254</w:t>
      </w:r>
    </w:p>
    <w:p>
      <w:pPr>
        <w:pStyle w:val="Paragraphedeliste"/>
        <w:numPr>
          <w:ilvl w:val="0"/>
          <w:numId w:val="2"/>
        </w:numPr>
        <w:rPr>
          <w:b/>
        </w:rPr>
      </w:pPr>
      <w:r>
        <w:rPr>
          <w:b/>
        </w:rPr>
        <w:t xml:space="preserve">Masque de sous-réseau : </w:t>
      </w:r>
      <w:r>
        <w:rPr/>
        <w:t>255.255.0.0</w:t>
      </w:r>
    </w:p>
    <w:p>
      <w:pPr>
        <w:pStyle w:val="Paragraphedeliste"/>
        <w:numPr>
          <w:ilvl w:val="0"/>
          <w:numId w:val="2"/>
        </w:numPr>
        <w:rPr>
          <w:b/>
        </w:rPr>
      </w:pPr>
      <w:r>
        <w:rPr>
          <w:b/>
        </w:rPr>
        <w:t xml:space="preserve">Passerelle par défaut : </w:t>
      </w:r>
      <w:r>
        <w:rPr/>
        <w:t>aucune</w:t>
      </w:r>
    </w:p>
    <w:p>
      <w:pPr>
        <w:pStyle w:val="Normal"/>
        <w:rPr>
          <w:b/>
        </w:rPr>
      </w:pPr>
      <w:r>
        <w:rPr>
          <w:b/>
        </w:rPr>
      </w:r>
    </w:p>
    <w:p>
      <w:pPr>
        <w:pStyle w:val="Normal"/>
        <w:rPr/>
      </w:pPr>
      <w:r>
        <w:rPr/>
        <w:t>Les deux figures suivantes montrent la configuration des deux cartes réseau.</w:t>
      </w:r>
    </w:p>
    <w:p>
      <w:pPr>
        <w:pStyle w:val="Normal"/>
        <w:rPr/>
      </w:pPr>
      <w:r>
        <w:rPr/>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cPr>
          <w:p>
            <w:pPr>
              <w:pStyle w:val="Normal"/>
              <w:jc w:val="center"/>
              <w:rPr>
                <w:lang w:val="en-US" w:eastAsia="en-US"/>
              </w:rPr>
            </w:pPr>
            <w:r>
              <w:rPr>
                <w:lang w:val="en-US" w:eastAsia="en-US"/>
              </w:rPr>
              <w:drawing>
                <wp:inline distT="0" distB="0" distL="0" distR="0">
                  <wp:extent cx="2570480" cy="2894965"/>
                  <wp:effectExtent l="0" t="0" r="0" b="0"/>
                  <wp:docPr id="2"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title=""/>
                          <pic:cNvPicPr>
                            <a:picLocks noChangeAspect="1" noChangeArrowheads="1"/>
                          </pic:cNvPicPr>
                        </pic:nvPicPr>
                        <pic:blipFill>
                          <a:blip r:embed="rId3"/>
                          <a:srcRect l="-9" t="-8" r="-9" b="-8"/>
                          <a:stretch>
                            <a:fillRect/>
                          </a:stretch>
                        </pic:blipFill>
                        <pic:spPr bwMode="auto">
                          <a:xfrm>
                            <a:off x="0" y="0"/>
                            <a:ext cx="2570480" cy="2894965"/>
                          </a:xfrm>
                          <a:prstGeom prst="rect">
                            <a:avLst/>
                          </a:prstGeom>
                        </pic:spPr>
                      </pic:pic>
                    </a:graphicData>
                  </a:graphic>
                </wp:inline>
              </w:drawing>
            </w:r>
          </w:p>
          <w:p>
            <w:pPr>
              <w:pStyle w:val="Lgende"/>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2</w:t>
              <w:fldChar w:fldCharType="end"/>
              <w:t xml:space="preserve"> : Configuration de la carte réseau public</w:t>
            </w:r>
          </w:p>
        </w:tc>
        <w:tc>
          <w:tcPr>
            <w:tcW w:w="4606" w:type="dxa"/>
            <w:tcBorders/>
          </w:tcPr>
          <w:p>
            <w:pPr>
              <w:pStyle w:val="Normal"/>
              <w:keepNext w:val="true"/>
              <w:jc w:val="center"/>
              <w:rPr>
                <w:lang w:val="en-US" w:eastAsia="en-US"/>
              </w:rPr>
            </w:pPr>
            <w:r>
              <w:rPr>
                <w:lang w:val="en-US" w:eastAsia="en-US"/>
              </w:rPr>
              <w:drawing>
                <wp:inline distT="0" distB="0" distL="0" distR="0">
                  <wp:extent cx="2570480" cy="2894965"/>
                  <wp:effectExtent l="0" t="0" r="0" b="0"/>
                  <wp:docPr id="3"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title=""/>
                          <pic:cNvPicPr>
                            <a:picLocks noChangeAspect="1" noChangeArrowheads="1"/>
                          </pic:cNvPicPr>
                        </pic:nvPicPr>
                        <pic:blipFill>
                          <a:blip r:embed="rId4"/>
                          <a:srcRect l="-9" t="-8" r="-9" b="-8"/>
                          <a:stretch>
                            <a:fillRect/>
                          </a:stretch>
                        </pic:blipFill>
                        <pic:spPr bwMode="auto">
                          <a:xfrm>
                            <a:off x="0" y="0"/>
                            <a:ext cx="2570480" cy="2894965"/>
                          </a:xfrm>
                          <a:prstGeom prst="rect">
                            <a:avLst/>
                          </a:prstGeom>
                        </pic:spPr>
                      </pic:pic>
                    </a:graphicData>
                  </a:graphic>
                </wp:inline>
              </w:drawing>
            </w:r>
          </w:p>
          <w:p>
            <w:pPr>
              <w:pStyle w:val="Lgende"/>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3</w:t>
              <w:fldChar w:fldCharType="end"/>
              <w:t xml:space="preserve"> : Configuration de la carte réseau privé</w:t>
            </w:r>
          </w:p>
        </w:tc>
      </w:tr>
    </w:tbl>
    <w:p>
      <w:pPr>
        <w:pStyle w:val="Normal"/>
        <w:rPr/>
      </w:pPr>
      <w:r>
        <w:rPr/>
      </w:r>
    </w:p>
    <w:p>
      <w:pPr>
        <w:pStyle w:val="Normal"/>
        <w:rPr/>
      </w:pPr>
      <w:r>
        <w:rPr/>
        <w:t>Nous allons maintenant configurer la plage d’adresse IP qui sera attribué aux clients se connectant grâce au VPN.</w:t>
      </w:r>
    </w:p>
    <w:p>
      <w:pPr>
        <w:pStyle w:val="Normal"/>
        <w:rPr/>
      </w:pPr>
      <w:r>
        <w:rPr/>
      </w:r>
    </w:p>
    <w:p>
      <w:pPr>
        <w:pStyle w:val="Normal"/>
        <w:rPr/>
      </w:pPr>
      <w:r>
        <w:rPr/>
        <w:t>Mode d'emploi, à compléter :</w:t>
      </w:r>
    </w:p>
    <w:p>
      <w:pPr>
        <w:pStyle w:val="Normal"/>
        <w:rPr/>
      </w:pPr>
      <w:r>
        <w:rPr/>
        <w:t xml:space="preserve"> </w:t>
      </w:r>
    </w:p>
    <w:p>
      <w:pPr>
        <w:pStyle w:val="Normal"/>
        <w:pBdr>
          <w:top w:val="single" w:sz="4" w:space="1" w:color="000000"/>
          <w:left w:val="single" w:sz="4" w:space="4" w:color="000000"/>
          <w:bottom w:val="single" w:sz="4" w:space="1" w:color="000000"/>
          <w:right w:val="single" w:sz="4" w:space="4" w:color="000000"/>
        </w:pBdr>
        <w:rPr/>
      </w:pPr>
      <w:r>
        <w:rPr/>
        <w:t xml:space="preserve">1. Ouvrir le Gestionnaire de serveur, puis cliquer sur Outils &gt; Routage et accès distant.</w:t>
      </w:r>
    </w:p>
    <w:p>
      <w:pPr>
        <w:pStyle w:val="Normal"/>
        <w:pBdr>
          <w:top w:val="single" w:sz="4" w:space="1" w:color="000000"/>
          <w:left w:val="single" w:sz="4" w:space="4" w:color="000000"/>
          <w:bottom w:val="single" w:sz="4" w:space="1" w:color="000000"/>
          <w:right w:val="single" w:sz="4" w:space="4" w:color="000000"/>
        </w:pBdr>
        <w:rPr/>
      </w:pPr>
      <w:r>
        <w:rPr/>
        <w:t xml:space="preserve">2. Dans l'arborescence, faire un clic droit sur le serveur VPN, puis sélectionner Propriétés.</w:t>
      </w:r>
    </w:p>
    <w:p>
      <w:pPr>
        <w:pStyle w:val="Normal"/>
        <w:pBdr>
          <w:top w:val="single" w:sz="4" w:space="1" w:color="000000"/>
          <w:left w:val="single" w:sz="4" w:space="4" w:color="000000"/>
          <w:bottom w:val="single" w:sz="4" w:space="1" w:color="000000"/>
          <w:right w:val="single" w:sz="4" w:space="4" w:color="000000"/>
        </w:pBdr>
        <w:rPr/>
      </w:pPr>
      <w:r>
        <w:rPr/>
        <w:t xml:space="preserve">3. Aller dans l'onglet Adresse IP.</w:t>
      </w:r>
    </w:p>
    <w:p>
      <w:pPr>
        <w:pStyle w:val="Normal"/>
        <w:pBdr>
          <w:top w:val="single" w:sz="4" w:space="1" w:color="000000"/>
          <w:left w:val="single" w:sz="4" w:space="4" w:color="000000"/>
          <w:bottom w:val="single" w:sz="4" w:space="1" w:color="000000"/>
          <w:right w:val="single" w:sz="4" w:space="4" w:color="000000"/>
        </w:pBdr>
        <w:rPr/>
      </w:pPr>
      <w:r>
        <w:rPr/>
        <w:t xml:space="preserve">4. Sélectionner l'option Plage d'adresses statiques, puis cliquer sur Ajouter.</w:t>
      </w:r>
    </w:p>
    <w:p>
      <w:pPr>
        <w:pStyle w:val="Normal"/>
        <w:pBdr>
          <w:top w:val="single" w:sz="4" w:space="1" w:color="000000"/>
          <w:left w:val="single" w:sz="4" w:space="4" w:color="000000"/>
          <w:bottom w:val="single" w:sz="4" w:space="1" w:color="000000"/>
          <w:right w:val="single" w:sz="4" w:space="4" w:color="000000"/>
        </w:pBdr>
        <w:rPr/>
      </w:pPr>
      <w:r>
        <w:rPr/>
        <w:t xml:space="preserve">5. Saisir l'adresse de début : 10.1.10.0 et l'adresse de fin : 10.1.10.255, puis valider avec OK.</w:t>
      </w:r>
    </w:p>
    <w:p>
      <w:pPr>
        <w:pStyle w:val="Normal"/>
        <w:pBdr>
          <w:top w:val="single" w:sz="4" w:space="1" w:color="000000"/>
          <w:left w:val="single" w:sz="4" w:space="4" w:color="000000"/>
          <w:bottom w:val="single" w:sz="4" w:space="1" w:color="000000"/>
          <w:right w:val="single" w:sz="4" w:space="4" w:color="000000"/>
        </w:pBdr>
        <w:rPr/>
      </w:pPr>
      <w:r>
        <w:rPr/>
        <w:t xml:space="preserve">6. Cliquer sur Appliquer puis sur OK pour enregistrer la configuration.</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rPr/>
      </w:pPr>
      <w:r>
        <w:rPr/>
      </w:r>
    </w:p>
    <w:p>
      <w:pPr>
        <w:pStyle w:val="Normal"/>
        <w:rPr/>
      </w:pPr>
      <w:r>
        <w:rPr/>
        <w:t xml:space="preserve">1.1. La figure 1.4, montre la configuration finale. </w:t>
      </w:r>
    </w:p>
    <w:p>
      <w:pPr>
        <w:pStyle w:val="Normal"/>
        <w:rPr/>
      </w:pPr>
      <w:r>
        <w:rPr/>
      </w:r>
    </w:p>
    <w:p>
      <w:pPr>
        <w:pStyle w:val="Normal"/>
        <w:jc w:val="center"/>
        <w:rPr>
          <w:lang w:val="en-US" w:eastAsia="en-US"/>
        </w:rPr>
      </w:pPr>
      <w:r>
        <w:rPr>
          <w:lang w:val="en-US" w:eastAsia="en-US"/>
        </w:rPr>
        <w:drawing>
          <wp:inline distT="0" distB="0" distL="0" distR="0">
            <wp:extent cx="2886710" cy="2448560"/>
            <wp:effectExtent l="0" t="0" r="0" b="0"/>
            <wp:docPr id="4" name="Imag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 title=""/>
                    <pic:cNvPicPr>
                      <a:picLocks noChangeAspect="1" noChangeArrowheads="1"/>
                    </pic:cNvPicPr>
                  </pic:nvPicPr>
                  <pic:blipFill>
                    <a:blip r:embed="rId5"/>
                    <a:srcRect l="-9" t="-11" r="-9" b="-11"/>
                    <a:stretch>
                      <a:fillRect/>
                    </a:stretch>
                  </pic:blipFill>
                  <pic:spPr bwMode="auto">
                    <a:xfrm>
                      <a:off x="0" y="0"/>
                      <a:ext cx="2886710" cy="2448560"/>
                    </a:xfrm>
                    <a:prstGeom prst="rect">
                      <a:avLst/>
                    </a:prstGeom>
                  </pic:spPr>
                </pic:pic>
              </a:graphicData>
            </a:graphic>
          </wp:inline>
        </w:drawing>
      </w:r>
    </w:p>
    <w:p>
      <w:pPr>
        <w:pStyle w:val="Lgende"/>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4</w:t>
        <w:fldChar w:fldCharType="end"/>
        <w:t xml:space="preserve"> : Propriétés TCP/IP entrantes</w:t>
      </w:r>
    </w:p>
    <w:p>
      <w:pPr>
        <w:pStyle w:val="Normal"/>
        <w:rPr/>
      </w:pPr>
      <w:r>
        <w:rPr/>
      </w:r>
    </w:p>
    <w:p>
      <w:pPr>
        <w:pStyle w:val="Normal"/>
        <w:rPr/>
      </w:pPr>
      <w:r>
        <w:rPr/>
      </w:r>
    </w:p>
    <w:p>
      <w:pPr>
        <w:pStyle w:val="Normal"/>
        <w:rPr/>
      </w:pPr>
      <w:r>
        <w:rPr/>
        <w:t>Nous allons maintenant créer un utilisateur.</w:t>
      </w:r>
    </w:p>
    <w:p>
      <w:pPr>
        <w:pStyle w:val="Normal"/>
        <w:rPr/>
      </w:pPr>
      <w:r>
        <w:rPr/>
      </w:r>
    </w:p>
    <w:p>
      <w:pPr>
        <w:pStyle w:val="Normal"/>
        <w:rPr/>
      </w:pPr>
      <w:r>
        <w:rPr/>
        <w:t>Mode d'emploi, à compléter :</w:t>
      </w:r>
    </w:p>
    <w:p>
      <w:pPr>
        <w:pStyle w:val="Normal"/>
        <w:rPr/>
      </w:pPr>
      <w:r>
        <w:rPr/>
        <w:t xml:space="preserve"> </w:t>
      </w:r>
    </w:p>
    <w:p>
      <w:pPr>
        <w:pStyle w:val="Normal"/>
        <w:pBdr>
          <w:top w:val="single" w:sz="4" w:space="1" w:color="000000"/>
          <w:left w:val="single" w:sz="4" w:space="4" w:color="000000"/>
          <w:bottom w:val="single" w:sz="4" w:space="1" w:color="000000"/>
          <w:right w:val="single" w:sz="4" w:space="4" w:color="000000"/>
        </w:pBdr>
        <w:rPr/>
      </w:pPr>
      <w:r>
        <w:rPr/>
        <w:t xml:space="preserve">1. Ouvrir Outils d’administration &gt; Gestion de l’ordinateur.</w:t>
      </w:r>
    </w:p>
    <w:p>
      <w:pPr>
        <w:pStyle w:val="Normal"/>
        <w:pBdr>
          <w:top w:val="single" w:sz="4" w:space="1" w:color="000000"/>
          <w:left w:val="single" w:sz="4" w:space="4" w:color="000000"/>
          <w:bottom w:val="single" w:sz="4" w:space="1" w:color="000000"/>
          <w:right w:val="single" w:sz="4" w:space="4" w:color="000000"/>
        </w:pBdr>
        <w:rPr/>
      </w:pPr>
      <w:r>
        <w:rPr/>
        <w:t xml:space="preserve">2. Développer Utilisateurs et groupes locaux, puis cliquer sur Utilisateurs.</w:t>
      </w:r>
    </w:p>
    <w:p>
      <w:pPr>
        <w:pStyle w:val="Normal"/>
        <w:pBdr>
          <w:top w:val="single" w:sz="4" w:space="1" w:color="000000"/>
          <w:left w:val="single" w:sz="4" w:space="4" w:color="000000"/>
          <w:bottom w:val="single" w:sz="4" w:space="1" w:color="000000"/>
          <w:right w:val="single" w:sz="4" w:space="4" w:color="000000"/>
        </w:pBdr>
        <w:rPr/>
      </w:pPr>
      <w:r>
        <w:rPr/>
        <w:t xml:space="preserve">3. Clic droit dans le panneau de droite &gt; Nouvel utilisateur.</w:t>
      </w:r>
    </w:p>
    <w:p>
      <w:pPr>
        <w:pStyle w:val="Normal"/>
        <w:pBdr>
          <w:top w:val="single" w:sz="4" w:space="1" w:color="000000"/>
          <w:left w:val="single" w:sz="4" w:space="4" w:color="000000"/>
          <w:bottom w:val="single" w:sz="4" w:space="1" w:color="000000"/>
          <w:right w:val="single" w:sz="4" w:space="4" w:color="000000"/>
        </w:pBdr>
        <w:rPr/>
      </w:pPr>
      <w:r>
        <w:rPr/>
        <w:t xml:space="preserve">4. Renseigner : Nom d’utilisateur (ex : etudiant), Mot de passe, cocher Les mots de passe n’expirent jamais.</w:t>
      </w:r>
    </w:p>
    <w:p>
      <w:pPr>
        <w:pStyle w:val="Normal"/>
        <w:pBdr>
          <w:top w:val="single" w:sz="4" w:space="1" w:color="000000"/>
          <w:left w:val="single" w:sz="4" w:space="4" w:color="000000"/>
          <w:bottom w:val="single" w:sz="4" w:space="1" w:color="000000"/>
          <w:right w:val="single" w:sz="4" w:space="4" w:color="000000"/>
        </w:pBdr>
        <w:rPr/>
      </w:pPr>
      <w:r>
        <w:rPr/>
        <w:t xml:space="preserve">5. Cliquer sur Créer, puis sur Fermer.</w:t>
      </w:r>
    </w:p>
    <w:p>
      <w:pPr>
        <w:pStyle w:val="Normal"/>
        <w:pBdr>
          <w:top w:val="single" w:sz="4" w:space="1" w:color="000000"/>
          <w:left w:val="single" w:sz="4" w:space="4" w:color="000000"/>
          <w:bottom w:val="single" w:sz="4" w:space="1" w:color="000000"/>
          <w:right w:val="single" w:sz="4" w:space="4" w:color="000000"/>
        </w:pBdr>
        <w:rPr/>
      </w:pPr>
      <w:r>
        <w:rPr/>
        <w:t xml:space="preserve">6. Clic droit sur l’utilisateur &gt; Propriétés &gt; onglet Appel entrant.</w:t>
      </w:r>
    </w:p>
    <w:p>
      <w:pPr>
        <w:pStyle w:val="Normal"/>
        <w:pBdr>
          <w:top w:val="single" w:sz="4" w:space="1" w:color="000000"/>
          <w:left w:val="single" w:sz="4" w:space="4" w:color="000000"/>
          <w:bottom w:val="single" w:sz="4" w:space="1" w:color="000000"/>
          <w:right w:val="single" w:sz="4" w:space="4" w:color="000000"/>
        </w:pBdr>
        <w:rPr/>
      </w:pPr>
      <w:r>
        <w:rPr/>
        <w:t xml:space="preserve">7. Sélectionner Autoriser l’accès, puis cliquer sur OK.</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rPr/>
      </w:pPr>
      <w:r>
        <w:rPr/>
      </w:r>
    </w:p>
    <w:p>
      <w:pPr>
        <w:pStyle w:val="Normal"/>
        <w:rPr/>
      </w:pPr>
      <w:r>
        <w:rPr/>
      </w:r>
    </w:p>
    <w:p>
      <w:pPr>
        <w:pStyle w:val="Normal"/>
        <w:rPr/>
      </w:pPr>
      <w:r>
        <w:rPr/>
      </w:r>
    </w:p>
    <w:p>
      <w:pPr>
        <w:pStyle w:val="Normal"/>
        <w:rPr/>
      </w:pPr>
      <w:r>
        <w:rPr/>
      </w:r>
    </w:p>
    <w:p>
      <w:pPr>
        <w:pStyle w:val="Normal"/>
        <w:rPr/>
      </w:pPr>
      <w:r>
        <w:rPr/>
        <w:t>La figure 1.5 montre un exemple de création d’utilisateur.</w:t>
      </w:r>
    </w:p>
    <w:p>
      <w:pPr>
        <w:pStyle w:val="Normal"/>
        <w:jc w:val="center"/>
        <w:rPr>
          <w:lang w:val="en-US" w:eastAsia="en-US"/>
        </w:rPr>
      </w:pPr>
      <w:r>
        <w:rPr>
          <w:lang w:val="en-US" w:eastAsia="en-US"/>
        </w:rPr>
        <w:drawing>
          <wp:inline distT="0" distB="0" distL="0" distR="0">
            <wp:extent cx="2462530" cy="1512570"/>
            <wp:effectExtent l="0" t="0" r="0" b="0"/>
            <wp:docPr id="5"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7" descr="" title=""/>
                    <pic:cNvPicPr>
                      <a:picLocks noChangeAspect="1" noChangeArrowheads="1"/>
                    </pic:cNvPicPr>
                  </pic:nvPicPr>
                  <pic:blipFill>
                    <a:blip r:embed="rId6"/>
                    <a:srcRect l="-12" t="-19" r="-12" b="-19"/>
                    <a:stretch>
                      <a:fillRect/>
                    </a:stretch>
                  </pic:blipFill>
                  <pic:spPr bwMode="auto">
                    <a:xfrm>
                      <a:off x="0" y="0"/>
                      <a:ext cx="2462530" cy="1512570"/>
                    </a:xfrm>
                    <a:prstGeom prst="rect">
                      <a:avLst/>
                    </a:prstGeom>
                  </pic:spPr>
                </pic:pic>
              </a:graphicData>
            </a:graphic>
          </wp:inline>
        </w:drawing>
      </w:r>
    </w:p>
    <w:p>
      <w:pPr>
        <w:pStyle w:val="Lgende"/>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5</w:t>
        <w:fldChar w:fldCharType="end"/>
        <w:t xml:space="preserve"> : Création d'un utilisateur</w:t>
      </w:r>
    </w:p>
    <w:p>
      <w:pPr>
        <w:pStyle w:val="Normal"/>
        <w:rPr/>
      </w:pPr>
      <w:r>
        <w:rPr/>
      </w:r>
    </w:p>
    <w:p>
      <w:pPr>
        <w:pStyle w:val="Normal"/>
        <w:rPr/>
      </w:pPr>
      <w:r>
        <w:rPr/>
      </w:r>
    </w:p>
    <w:p>
      <w:pPr>
        <w:pStyle w:val="Normal"/>
        <w:rPr/>
      </w:pPr>
      <w:r>
        <w:rPr/>
      </w:r>
    </w:p>
    <w:p>
      <w:pPr>
        <w:pStyle w:val="Heading2"/>
        <w:numPr>
          <w:ilvl w:val="1"/>
          <w:numId w:val="5"/>
        </w:numPr>
        <w:rPr/>
      </w:pPr>
      <w:bookmarkStart w:id="3" w:name="__RefHeading___Toc350520971"/>
      <w:bookmarkEnd w:id="3"/>
      <w:r>
        <w:rPr/>
        <w:t>Configuration du serveur Intranet</w:t>
      </w:r>
    </w:p>
    <w:p>
      <w:pPr>
        <w:pStyle w:val="Normal"/>
        <w:rPr/>
      </w:pPr>
      <w:r>
        <w:rPr/>
      </w:r>
    </w:p>
    <w:p>
      <w:pPr>
        <w:pStyle w:val="Normal"/>
        <w:rPr/>
      </w:pPr>
      <w:r>
        <w:rPr/>
        <w:t>Maintenant que la configuration du serveur VPN est prête, nous allons configurer le serveur Intranet. La configuration sera simple, il suffira juste de configurer la carte réseau. La configuration sera la suivante :</w:t>
      </w:r>
    </w:p>
    <w:p>
      <w:pPr>
        <w:pStyle w:val="Paragraphedeliste"/>
        <w:numPr>
          <w:ilvl w:val="0"/>
          <w:numId w:val="3"/>
        </w:numPr>
        <w:rPr/>
      </w:pPr>
      <w:r>
        <w:rPr>
          <w:b/>
        </w:rPr>
        <w:t>Adresse IP :</w:t>
      </w:r>
      <w:r>
        <w:rPr/>
        <w:t xml:space="preserve"> 10.1.1.1</w:t>
      </w:r>
    </w:p>
    <w:p>
      <w:pPr>
        <w:pStyle w:val="Paragraphedeliste"/>
        <w:numPr>
          <w:ilvl w:val="0"/>
          <w:numId w:val="3"/>
        </w:numPr>
        <w:rPr/>
      </w:pPr>
      <w:r>
        <w:rPr>
          <w:b/>
        </w:rPr>
        <w:t>Masque de sous-réseau :</w:t>
      </w:r>
      <w:r>
        <w:rPr/>
        <w:t xml:space="preserve"> 255.255.0.0</w:t>
      </w:r>
    </w:p>
    <w:p>
      <w:pPr>
        <w:pStyle w:val="Paragraphedeliste"/>
        <w:numPr>
          <w:ilvl w:val="0"/>
          <w:numId w:val="3"/>
        </w:numPr>
        <w:rPr/>
      </w:pPr>
      <w:r>
        <w:rPr>
          <w:b/>
        </w:rPr>
        <w:t xml:space="preserve">Passerelle par défaut : </w:t>
      </w:r>
      <w:r>
        <w:rPr/>
        <w:t>10.1.255.254</w:t>
      </w:r>
    </w:p>
    <w:p>
      <w:pPr>
        <w:pStyle w:val="Normal"/>
        <w:rPr/>
      </w:pPr>
      <w:r>
        <w:rPr/>
      </w:r>
    </w:p>
    <w:p>
      <w:pPr>
        <w:pStyle w:val="Normal"/>
        <w:rPr/>
      </w:pPr>
      <w:r>
        <w:rPr/>
        <w:t>La figure 1.6, montre la configuration de la carte réseau.</w:t>
      </w:r>
    </w:p>
    <w:p>
      <w:pPr>
        <w:pStyle w:val="Normal"/>
        <w:rPr/>
      </w:pPr>
      <w:r>
        <w:rPr/>
      </w:r>
    </w:p>
    <w:p>
      <w:pPr>
        <w:pStyle w:val="Normal"/>
        <w:jc w:val="center"/>
        <w:rPr>
          <w:lang w:val="en-US" w:eastAsia="en-US"/>
        </w:rPr>
      </w:pPr>
      <w:r>
        <w:rPr>
          <w:lang w:val="en-US" w:eastAsia="en-US"/>
        </w:rPr>
      </w:r>
    </w:p>
    <w:p>
      <w:pPr>
        <w:pStyle w:val="Normal"/>
        <w:jc w:val="center"/>
        <w:rPr>
          <w:lang w:val="en-US" w:eastAsia="en-US"/>
        </w:rPr>
      </w:pPr>
      <w:r>
        <w:rPr>
          <w:lang w:val="en-US" w:eastAsia="en-US"/>
        </w:rPr>
      </w:r>
    </w:p>
    <w:p>
      <w:pPr>
        <w:pStyle w:val="Normal"/>
        <w:rPr/>
      </w:pPr>
      <w:r>
        <w:rPr/>
        <w:t>Copie d'écran, à compléter :</w:t>
      </w:r>
    </w:p>
    <w:p>
      <w:pPr>
        <w:pStyle w:val="Normal"/>
        <w:rPr/>
      </w:pPr>
      <w:r>
        <w:rPr/>
        <w:t xml:space="preserve"> </w:t>
      </w:r>
    </w:p>
    <w:p>
      <w:pPr>
        <w:pStyle w:val="Normal"/>
        <w:pBdr>
          <w:top w:val="single" w:sz="4" w:space="1" w:color="000000"/>
          <w:left w:val="single" w:sz="4" w:space="1" w:color="000000"/>
          <w:bottom w:val="single" w:sz="4" w:space="1" w:color="000000"/>
          <w:right w:val="single" w:sz="4" w:space="1" w:color="000000"/>
        </w:pBdr>
        <w:rPr/>
      </w:pPr>
      <w:r>
        <w:rPr/>
        <w:t xml:space="preserve">[Copie d'écran : Propriétés de la carte réseau du serveur Intranet]</w:t>
      </w:r>
    </w:p>
    <w:p>
      <w:pPr>
        <w:pStyle w:val="Normal"/>
        <w:pBdr>
          <w:top w:val="single" w:sz="4" w:space="1" w:color="000000"/>
          <w:left w:val="single" w:sz="4" w:space="1" w:color="000000"/>
          <w:bottom w:val="single" w:sz="4" w:space="1" w:color="000000"/>
          <w:right w:val="single" w:sz="4" w:space="1" w:color="000000"/>
        </w:pBdr>
        <w:rPr/>
      </w:pPr>
      <w:r>
        <w:rPr/>
        <w:t xml:space="preserve">Adresse IP : 10.1.1.1</w:t>
      </w:r>
    </w:p>
    <w:p>
      <w:pPr>
        <w:pStyle w:val="Normal"/>
        <w:pBdr>
          <w:top w:val="single" w:sz="4" w:space="1" w:color="000000"/>
          <w:left w:val="single" w:sz="4" w:space="1" w:color="000000"/>
          <w:bottom w:val="single" w:sz="4" w:space="1" w:color="000000"/>
          <w:right w:val="single" w:sz="4" w:space="1" w:color="000000"/>
        </w:pBdr>
        <w:rPr/>
      </w:pPr>
      <w:r>
        <w:rPr/>
        <w:t xml:space="preserve">Masque de sous-réseau : 255.255.0.0</w:t>
      </w:r>
    </w:p>
    <w:p>
      <w:pPr>
        <w:pStyle w:val="Normal"/>
        <w:pBdr>
          <w:top w:val="single" w:sz="4" w:space="1" w:color="000000"/>
          <w:left w:val="single" w:sz="4" w:space="1" w:color="000000"/>
          <w:bottom w:val="single" w:sz="4" w:space="1" w:color="000000"/>
          <w:right w:val="single" w:sz="4" w:space="1" w:color="000000"/>
        </w:pBdr>
        <w:rPr/>
      </w:pPr>
      <w:r>
        <w:rPr/>
        <w:t xml:space="preserve">Passerelle par défaut : 10.1.255.254</w:t>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6</w:t>
        <w:fldChar w:fldCharType="end"/>
        <w:t xml:space="preserve"> : Configuration de la carte réseau privé</w:t>
      </w:r>
    </w:p>
    <w:p>
      <w:pPr>
        <w:pStyle w:val="Normal"/>
        <w:pBdr>
          <w:top w:val="single" w:sz="4" w:space="1" w:color="000000"/>
          <w:left w:val="single" w:sz="4" w:space="1" w:color="000000"/>
          <w:bottom w:val="single" w:sz="4" w:space="1" w:color="000000"/>
          <w:right w:val="single" w:sz="4" w:space="1" w:color="000000"/>
        </w:pBdr>
        <w:rPr/>
      </w:pPr>
      <w:r>
        <w:rPr/>
      </w:r>
    </w:p>
    <w:p>
      <w:pPr>
        <w:pStyle w:val="Normal"/>
        <w:jc w:val="center"/>
        <w:rPr>
          <w:lang w:val="en-US" w:eastAsia="en-US"/>
        </w:rPr>
      </w:pPr>
      <w:r>
        <w:rPr>
          <w:lang w:val="en-US" w:eastAsia="en-US"/>
        </w:rPr>
      </w:r>
    </w:p>
    <w:p>
      <w:pPr>
        <w:pStyle w:val="Normal"/>
        <w:jc w:val="center"/>
        <w:rPr>
          <w:lang w:val="en-US" w:eastAsia="en-US"/>
        </w:rPr>
      </w:pPr>
      <w:r>
        <w:rPr>
          <w:lang w:val="en-US" w:eastAsia="en-US"/>
        </w:rPr>
      </w:r>
    </w:p>
    <w:p>
      <w:pPr>
        <w:pStyle w:val="Normal"/>
        <w:jc w:val="center"/>
        <w:rPr>
          <w:lang w:val="en-US" w:eastAsia="en-US"/>
        </w:rPr>
      </w:pPr>
      <w:r>
        <w:rPr>
          <w:lang w:val="en-US" w:eastAsia="en-US"/>
        </w:rPr>
      </w:r>
    </w:p>
    <w:p>
      <w:pPr>
        <w:pStyle w:val="Normal"/>
        <w:rPr>
          <w:lang w:val="en-US" w:eastAsia="en-US"/>
        </w:rPr>
      </w:pPr>
      <w:r>
        <w:rPr>
          <w:lang w:val="en-US" w:eastAsia="en-US"/>
        </w:rPr>
      </w:r>
    </w:p>
    <w:p>
      <w:pPr>
        <w:pStyle w:val="Normal"/>
        <w:rPr/>
      </w:pPr>
      <w:r>
        <w:rPr/>
        <w:t>Ce compte rendu part du principe que le serveur Web est opérationnel.</w:t>
      </w:r>
    </w:p>
    <w:p>
      <w:pPr>
        <w:pStyle w:val="Normal"/>
        <w:rPr/>
      </w:pPr>
      <w:r>
        <w:rPr/>
      </w:r>
    </w:p>
    <w:p>
      <w:pPr>
        <w:pStyle w:val="Normal"/>
        <w:rPr/>
      </w:pPr>
      <w:r>
        <w:rPr/>
      </w:r>
    </w:p>
    <w:p>
      <w:pPr>
        <w:pStyle w:val="Heading2"/>
        <w:numPr>
          <w:ilvl w:val="1"/>
          <w:numId w:val="5"/>
        </w:numPr>
        <w:rPr/>
      </w:pPr>
      <w:bookmarkStart w:id="4" w:name="__RefHeading___Toc350520972"/>
      <w:bookmarkEnd w:id="4"/>
      <w:r>
        <w:rPr/>
        <w:t>Configuration du client VPN</w:t>
      </w:r>
    </w:p>
    <w:p>
      <w:pPr>
        <w:pStyle w:val="Normal"/>
        <w:rPr/>
      </w:pPr>
      <w:r>
        <w:rPr/>
      </w:r>
    </w:p>
    <w:p>
      <w:pPr>
        <w:pStyle w:val="Normal"/>
        <w:rPr/>
      </w:pPr>
      <w:r>
        <w:rPr/>
        <w:t>La configuration du client VPN est simple, il suffit simplement de configurer l’adresse IP de la carte réseau relié à Internet. Cette configuration sera la suivante :</w:t>
      </w:r>
    </w:p>
    <w:p>
      <w:pPr>
        <w:pStyle w:val="Paragraphedeliste"/>
        <w:numPr>
          <w:ilvl w:val="0"/>
          <w:numId w:val="4"/>
        </w:numPr>
        <w:rPr/>
      </w:pPr>
      <w:r>
        <w:rPr>
          <w:b/>
        </w:rPr>
        <w:t xml:space="preserve">Adresse IP : </w:t>
      </w:r>
      <w:r>
        <w:rPr/>
        <w:t>96.146.185.130</w:t>
      </w:r>
    </w:p>
    <w:p>
      <w:pPr>
        <w:pStyle w:val="Paragraphedeliste"/>
        <w:numPr>
          <w:ilvl w:val="0"/>
          <w:numId w:val="4"/>
        </w:numPr>
        <w:rPr/>
      </w:pPr>
      <w:r>
        <w:rPr>
          <w:b/>
        </w:rPr>
        <w:t>Masque de sous-réseau</w:t>
      </w:r>
      <w:r>
        <w:rPr/>
        <w:t> : 255.255.255.248</w:t>
      </w:r>
    </w:p>
    <w:p>
      <w:pPr>
        <w:pStyle w:val="Paragraphedeliste"/>
        <w:numPr>
          <w:ilvl w:val="0"/>
          <w:numId w:val="4"/>
        </w:numPr>
        <w:rPr/>
      </w:pPr>
      <w:r>
        <w:rPr>
          <w:b/>
        </w:rPr>
        <w:t>Passerelle par défaut </w:t>
      </w:r>
      <w:r>
        <w:rPr/>
        <w:t>: aucune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La figure 1.7, montre la configuration de la carte réseau.</w:t>
      </w:r>
    </w:p>
    <w:p>
      <w:pPr>
        <w:pStyle w:val="Normal"/>
        <w:rPr/>
      </w:pPr>
      <w:r>
        <w:rPr/>
      </w:r>
    </w:p>
    <w:p>
      <w:pPr>
        <w:pStyle w:val="Normal"/>
        <w:rPr/>
      </w:pPr>
      <w:r>
        <w:rPr/>
        <w:t>Copie d'écran, à compléter :</w:t>
      </w:r>
    </w:p>
    <w:p>
      <w:pPr>
        <w:pStyle w:val="Normal"/>
        <w:rPr/>
      </w:pPr>
      <w:r>
        <w:rPr/>
        <w:t xml:space="preserve"> </w:t>
      </w:r>
    </w:p>
    <w:p>
      <w:pPr>
        <w:pStyle w:val="Normal"/>
        <w:pBdr>
          <w:top w:val="single" w:sz="4" w:space="1" w:color="000000"/>
          <w:left w:val="single" w:sz="4" w:space="1" w:color="000000"/>
          <w:bottom w:val="single" w:sz="4" w:space="1" w:color="000000"/>
          <w:right w:val="single" w:sz="4" w:space="1" w:color="000000"/>
        </w:pBdr>
        <w:rPr/>
      </w:pPr>
      <w:r>
        <w:rPr/>
        <w:t xml:space="preserve">[Copie d'écran : Propriétés de la carte réseau du client VPN]</w:t>
      </w:r>
    </w:p>
    <w:p>
      <w:pPr>
        <w:pStyle w:val="Normal"/>
        <w:pBdr>
          <w:top w:val="single" w:sz="4" w:space="1" w:color="000000"/>
          <w:left w:val="single" w:sz="4" w:space="1" w:color="000000"/>
          <w:bottom w:val="single" w:sz="4" w:space="1" w:color="000000"/>
          <w:right w:val="single" w:sz="4" w:space="1" w:color="000000"/>
        </w:pBdr>
        <w:rPr/>
      </w:pPr>
      <w:r>
        <w:rPr/>
        <w:t xml:space="preserve">Adresse IP : 96.146.185.130</w:t>
      </w:r>
    </w:p>
    <w:p>
      <w:pPr>
        <w:pStyle w:val="Normal"/>
        <w:pBdr>
          <w:top w:val="single" w:sz="4" w:space="1" w:color="000000"/>
          <w:left w:val="single" w:sz="4" w:space="1" w:color="000000"/>
          <w:bottom w:val="single" w:sz="4" w:space="1" w:color="000000"/>
          <w:right w:val="single" w:sz="4" w:space="1" w:color="000000"/>
        </w:pBdr>
        <w:rPr/>
      </w:pPr>
      <w:r>
        <w:rPr/>
        <w:t xml:space="preserve">Masque de sous-réseau : 255.255.255.248</w:t>
      </w:r>
    </w:p>
    <w:p>
      <w:pPr>
        <w:pStyle w:val="Normal"/>
        <w:pBdr>
          <w:top w:val="single" w:sz="4" w:space="1" w:color="000000"/>
          <w:left w:val="single" w:sz="4" w:space="1" w:color="000000"/>
          <w:bottom w:val="single" w:sz="4" w:space="1" w:color="000000"/>
          <w:right w:val="single" w:sz="4" w:space="1" w:color="000000"/>
        </w:pBdr>
        <w:rPr/>
      </w:pPr>
      <w:r>
        <w:rPr/>
        <w:t xml:space="preserve">Passerelle par défaut : (aucune)</w:t>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7</w:t>
        <w:fldChar w:fldCharType="end"/>
        <w:t xml:space="preserve"> : Configuration de la carte réseau</w:t>
      </w:r>
    </w:p>
    <w:p>
      <w:pPr>
        <w:pStyle w:val="Normal"/>
        <w:jc w:val="center"/>
        <w:rPr>
          <w:lang w:val="en-US" w:eastAsia="en-US"/>
        </w:rPr>
      </w:pPr>
      <w:r>
        <w:rPr>
          <w:lang w:val="en-US" w:eastAsia="en-US"/>
        </w:rPr>
      </w:r>
    </w:p>
    <w:p>
      <w:pPr>
        <w:pStyle w:val="Normal"/>
        <w:jc w:val="center"/>
        <w:rPr>
          <w:lang w:val="en-US" w:eastAsia="en-US"/>
        </w:rPr>
      </w:pPr>
      <w:r>
        <w:rPr>
          <w:lang w:val="en-US" w:eastAsia="en-US"/>
        </w:rPr>
      </w:r>
    </w:p>
    <w:p>
      <w:pPr>
        <w:pStyle w:val="Normal"/>
        <w:rPr/>
      </w:pPr>
      <w:r>
        <w:rPr/>
      </w:r>
    </w:p>
    <w:p>
      <w:pPr>
        <w:pStyle w:val="Normal"/>
        <w:rPr/>
      </w:pPr>
      <w:r>
        <w:rPr/>
        <w:t>Maintenant que la carte réseau est configurée, nous allons faire un test de connexion au serveur VPN.</w:t>
      </w:r>
    </w:p>
    <w:p>
      <w:pPr>
        <w:pStyle w:val="Normal"/>
        <w:rPr/>
      </w:pPr>
      <w:r>
        <w:rPr/>
      </w:r>
    </w:p>
    <w:p>
      <w:pPr>
        <w:pStyle w:val="Normal"/>
        <w:rPr/>
      </w:pPr>
      <w:r>
        <w:rPr/>
      </w:r>
    </w:p>
    <w:p>
      <w:pPr>
        <w:pStyle w:val="Normal"/>
        <w:rPr/>
      </w:pPr>
      <w:r>
        <w:rPr/>
        <w:t>Mode d'emploi, à compléter :</w:t>
      </w:r>
    </w:p>
    <w:p>
      <w:pPr>
        <w:pStyle w:val="Normal"/>
        <w:rPr/>
      </w:pPr>
      <w:r>
        <w:rPr/>
        <w:t xml:space="preserve"> </w:t>
      </w:r>
    </w:p>
    <w:p>
      <w:pPr>
        <w:pStyle w:val="Normal"/>
        <w:pBdr>
          <w:top w:val="single" w:sz="4" w:space="1" w:color="000000"/>
          <w:left w:val="single" w:sz="4" w:space="4" w:color="000000"/>
          <w:bottom w:val="single" w:sz="4" w:space="1" w:color="000000"/>
          <w:right w:val="single" w:sz="4" w:space="4" w:color="000000"/>
        </w:pBdr>
        <w:rPr/>
      </w:pPr>
      <w:r>
        <w:rPr/>
        <w:t xml:space="preserve">1. Ouvrir Panneau de configuration &gt; Centre Réseau et partage &gt; Configurer une nouvelle connexion.</w:t>
      </w:r>
    </w:p>
    <w:p>
      <w:pPr>
        <w:pStyle w:val="Normal"/>
        <w:pBdr>
          <w:top w:val="single" w:sz="4" w:space="1" w:color="000000"/>
          <w:left w:val="single" w:sz="4" w:space="4" w:color="000000"/>
          <w:bottom w:val="single" w:sz="4" w:space="1" w:color="000000"/>
          <w:right w:val="single" w:sz="4" w:space="4" w:color="000000"/>
        </w:pBdr>
        <w:rPr/>
      </w:pPr>
      <w:r>
        <w:rPr/>
        <w:t xml:space="preserve">2. Sélectionner Se connecter à un espace de travail, puis cliquer sur Suivant.</w:t>
      </w:r>
    </w:p>
    <w:p>
      <w:pPr>
        <w:pStyle w:val="Normal"/>
        <w:pBdr>
          <w:top w:val="single" w:sz="4" w:space="1" w:color="000000"/>
          <w:left w:val="single" w:sz="4" w:space="4" w:color="000000"/>
          <w:bottom w:val="single" w:sz="4" w:space="1" w:color="000000"/>
          <w:right w:val="single" w:sz="4" w:space="4" w:color="000000"/>
        </w:pBdr>
        <w:rPr/>
      </w:pPr>
      <w:r>
        <w:rPr/>
        <w:t xml:space="preserve">3. Choisir Utiliser ma connexion Internet (VPN).</w:t>
      </w:r>
    </w:p>
    <w:p>
      <w:pPr>
        <w:pStyle w:val="Normal"/>
        <w:pBdr>
          <w:top w:val="single" w:sz="4" w:space="1" w:color="000000"/>
          <w:left w:val="single" w:sz="4" w:space="4" w:color="000000"/>
          <w:bottom w:val="single" w:sz="4" w:space="1" w:color="000000"/>
          <w:right w:val="single" w:sz="4" w:space="4" w:color="000000"/>
        </w:pBdr>
        <w:rPr/>
      </w:pPr>
      <w:r>
        <w:rPr/>
        <w:t xml:space="preserve">4. Saisir l’adresse IP du serveur VPN : 96.146.185.129, nommer la connexion VPN Entreprise.</w:t>
      </w:r>
    </w:p>
    <w:p>
      <w:pPr>
        <w:pStyle w:val="Normal"/>
        <w:pBdr>
          <w:top w:val="single" w:sz="4" w:space="1" w:color="000000"/>
          <w:left w:val="single" w:sz="4" w:space="4" w:color="000000"/>
          <w:bottom w:val="single" w:sz="4" w:space="1" w:color="000000"/>
          <w:right w:val="single" w:sz="4" w:space="4" w:color="000000"/>
        </w:pBdr>
        <w:rPr/>
      </w:pPr>
      <w:r>
        <w:rPr/>
        <w:t xml:space="preserve">5. Dans les connexions réseau, double-cliquer sur VPN Entreprise.</w:t>
      </w:r>
    </w:p>
    <w:p>
      <w:pPr>
        <w:pStyle w:val="Normal"/>
        <w:pBdr>
          <w:top w:val="single" w:sz="4" w:space="1" w:color="000000"/>
          <w:left w:val="single" w:sz="4" w:space="4" w:color="000000"/>
          <w:bottom w:val="single" w:sz="4" w:space="1" w:color="000000"/>
          <w:right w:val="single" w:sz="4" w:space="4" w:color="000000"/>
        </w:pBdr>
        <w:rPr/>
      </w:pPr>
      <w:r>
        <w:rPr/>
        <w:t xml:space="preserve">6. Saisir les identifiants (etudiant / mot de passe), puis cliquer sur Connexion.</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rPr/>
      </w:pPr>
      <w:r>
        <w:rPr/>
      </w:r>
    </w:p>
    <w:p>
      <w:pPr>
        <w:pStyle w:val="Normal"/>
        <w:rPr/>
      </w:pPr>
      <w:r>
        <w:rPr/>
      </w:r>
    </w:p>
    <w:p>
      <w:pPr>
        <w:pStyle w:val="Normal"/>
        <w:rPr/>
      </w:pPr>
      <w:r>
        <w:rPr/>
        <w:t xml:space="preserve">Nous allons maintenant configurer le cryptage, des données importants peut transiter entre deux sites, il est donc important de crypter toute les données qui passent dans le tunnel VPN. </w:t>
      </w:r>
    </w:p>
    <w:p>
      <w:pPr>
        <w:pStyle w:val="Normal"/>
        <w:rPr/>
      </w:pPr>
      <w:r>
        <w:rPr/>
      </w:r>
    </w:p>
    <w:p>
      <w:pPr>
        <w:pStyle w:val="Normal"/>
        <w:rPr/>
      </w:pPr>
      <w:r>
        <w:rPr/>
        <w:t>Mode d'emploi, à compléter :</w:t>
      </w:r>
    </w:p>
    <w:p>
      <w:pPr>
        <w:pStyle w:val="Normal"/>
        <w:rPr/>
      </w:pPr>
      <w:r>
        <w:rPr/>
        <w:t xml:space="preserve"> </w:t>
      </w:r>
    </w:p>
    <w:p>
      <w:pPr>
        <w:pStyle w:val="Normal"/>
        <w:pBdr>
          <w:top w:val="single" w:sz="4" w:space="1" w:color="000000"/>
          <w:left w:val="single" w:sz="4" w:space="4" w:color="000000"/>
          <w:bottom w:val="single" w:sz="4" w:space="1" w:color="000000"/>
          <w:right w:val="single" w:sz="4" w:space="4" w:color="000000"/>
        </w:pBdr>
        <w:rPr/>
      </w:pPr>
      <w:r>
        <w:rPr/>
        <w:t xml:space="preserve">1. Clic droit sur la connexion VPN &gt; Propriétés &gt; onglet Sécurité.</w:t>
      </w:r>
    </w:p>
    <w:p>
      <w:pPr>
        <w:pStyle w:val="Normal"/>
        <w:pBdr>
          <w:top w:val="single" w:sz="4" w:space="1" w:color="000000"/>
          <w:left w:val="single" w:sz="4" w:space="4" w:color="000000"/>
          <w:bottom w:val="single" w:sz="4" w:space="1" w:color="000000"/>
          <w:right w:val="single" w:sz="4" w:space="4" w:color="000000"/>
        </w:pBdr>
        <w:rPr/>
      </w:pPr>
      <w:r>
        <w:rPr/>
        <w:t xml:space="preserve">2. Type de VPN : sélectionner PPTP (Point-to-Point Tunneling Protocol).</w:t>
      </w:r>
    </w:p>
    <w:p>
      <w:pPr>
        <w:pStyle w:val="Normal"/>
        <w:pBdr>
          <w:top w:val="single" w:sz="4" w:space="1" w:color="000000"/>
          <w:left w:val="single" w:sz="4" w:space="4" w:color="000000"/>
          <w:bottom w:val="single" w:sz="4" w:space="1" w:color="000000"/>
          <w:right w:val="single" w:sz="4" w:space="4" w:color="000000"/>
        </w:pBdr>
        <w:rPr/>
      </w:pPr>
      <w:r>
        <w:rPr/>
        <w:t xml:space="preserve">3. Chiffrement des données : choisir Chiffrement requis (déconnexion si le serveur refuse).</w:t>
      </w:r>
    </w:p>
    <w:p>
      <w:pPr>
        <w:pStyle w:val="Normal"/>
        <w:pBdr>
          <w:top w:val="single" w:sz="4" w:space="1" w:color="000000"/>
          <w:left w:val="single" w:sz="4" w:space="4" w:color="000000"/>
          <w:bottom w:val="single" w:sz="4" w:space="1" w:color="000000"/>
          <w:right w:val="single" w:sz="4" w:space="4" w:color="000000"/>
        </w:pBdr>
        <w:rPr/>
      </w:pPr>
      <w:r>
        <w:rPr/>
        <w:t xml:space="preserve">4. Dans Authentification, sélectionner Autoriser ces protocoles.</w:t>
      </w:r>
    </w:p>
    <w:p>
      <w:pPr>
        <w:pStyle w:val="Normal"/>
        <w:pBdr>
          <w:top w:val="single" w:sz="4" w:space="1" w:color="000000"/>
          <w:left w:val="single" w:sz="4" w:space="4" w:color="000000"/>
          <w:bottom w:val="single" w:sz="4" w:space="1" w:color="000000"/>
          <w:right w:val="single" w:sz="4" w:space="4" w:color="000000"/>
        </w:pBdr>
        <w:rPr/>
      </w:pPr>
      <w:r>
        <w:rPr/>
        <w:t xml:space="preserve">5. Cocher MS-CHAP v2 uniquement. Décocher PAP, CHAP, MS-CHAP v1.</w:t>
      </w:r>
    </w:p>
    <w:p>
      <w:pPr>
        <w:pStyle w:val="Normal"/>
        <w:pBdr>
          <w:top w:val="single" w:sz="4" w:space="1" w:color="000000"/>
          <w:left w:val="single" w:sz="4" w:space="4" w:color="000000"/>
          <w:bottom w:val="single" w:sz="4" w:space="1" w:color="000000"/>
          <w:right w:val="single" w:sz="4" w:space="4" w:color="000000"/>
        </w:pBdr>
        <w:rPr/>
      </w:pPr>
      <w:r>
        <w:rPr/>
        <w:t xml:space="preserve">6. Valider en cliquant sur OK.</w:t>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pBdr>
          <w:top w:val="single" w:sz="4" w:space="1" w:color="000000"/>
          <w:left w:val="single" w:sz="4" w:space="4" w:color="000000"/>
          <w:bottom w:val="single" w:sz="4" w:space="1" w:color="000000"/>
          <w:right w:val="single" w:sz="4" w:space="4" w:color="000000"/>
        </w:pBdr>
        <w:rPr/>
      </w:pPr>
      <w:r>
        <w:rPr/>
      </w:r>
    </w:p>
    <w:p>
      <w:pPr>
        <w:pStyle w:val="Normal"/>
        <w:rPr/>
      </w:pPr>
      <w:r>
        <w:rPr/>
      </w:r>
    </w:p>
    <w:p>
      <w:pPr>
        <w:pStyle w:val="Normal"/>
        <w:rPr/>
      </w:pPr>
      <w:r>
        <w:rPr/>
      </w:r>
    </w:p>
    <w:p>
      <w:pPr>
        <w:pStyle w:val="Normal"/>
        <w:rPr/>
      </w:pPr>
      <w:r>
        <w:rPr/>
      </w:r>
    </w:p>
    <w:p>
      <w:pPr>
        <w:pStyle w:val="Normal"/>
        <w:rPr/>
      </w:pPr>
      <w:r>
        <w:rPr/>
        <w:t>Il est conseillé d’utiliser les protocoles CHAP, ou MS-CHAP, qui sont des protocoles sécurisés. Le protocole MS-CHAP est propriétaire de Microsoft, l’utilisation de ce protocole ne marche que sur un serveur VPN Microsoft. Puisque nous utilisons un serveur VPN Microsoft, nous allons cocher les deux protocoles MS-CHAP. La figure 2.9 montre la configuration du cryptage.</w:t>
      </w:r>
    </w:p>
    <w:p>
      <w:pPr>
        <w:pStyle w:val="Normal"/>
        <w:rPr/>
      </w:pPr>
      <w:r>
        <w:rPr/>
      </w:r>
    </w:p>
    <w:p>
      <w:pPr>
        <w:pStyle w:val="Normal"/>
        <w:jc w:val="center"/>
        <w:rPr>
          <w:lang w:val="en-US" w:eastAsia="en-US"/>
        </w:rPr>
      </w:pPr>
      <w:r>
        <w:rPr>
          <w:lang w:val="en-US" w:eastAsia="en-US"/>
        </w:rPr>
        <w:drawing>
          <wp:inline distT="0" distB="0" distL="0" distR="0">
            <wp:extent cx="4998085" cy="2776855"/>
            <wp:effectExtent l="0" t="0" r="0" b="0"/>
            <wp:docPr id="6" name="Imag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1" descr="" title=""/>
                    <pic:cNvPicPr>
                      <a:picLocks noChangeAspect="1" noChangeArrowheads="1"/>
                    </pic:cNvPicPr>
                  </pic:nvPicPr>
                  <pic:blipFill>
                    <a:blip r:embed="rId7"/>
                    <a:srcRect l="-4" t="-8" r="-4" b="-8"/>
                    <a:stretch>
                      <a:fillRect/>
                    </a:stretch>
                  </pic:blipFill>
                  <pic:spPr bwMode="auto">
                    <a:xfrm>
                      <a:off x="0" y="0"/>
                      <a:ext cx="4998085" cy="2776855"/>
                    </a:xfrm>
                    <a:prstGeom prst="rect">
                      <a:avLst/>
                    </a:prstGeom>
                  </pic:spPr>
                </pic:pic>
              </a:graphicData>
            </a:graphic>
          </wp:inline>
        </w:drawing>
      </w:r>
    </w:p>
    <w:p>
      <w:pPr>
        <w:pStyle w:val="Lgende"/>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8</w:t>
        <w:fldChar w:fldCharType="end"/>
        <w:t xml:space="preserve"> : Configuration du cryptage</w:t>
      </w:r>
    </w:p>
    <w:p>
      <w:pPr>
        <w:pStyle w:val="Normal"/>
        <w:rPr/>
      </w:pPr>
      <w:r>
        <w:rPr/>
      </w:r>
    </w:p>
    <w:p>
      <w:pPr>
        <w:pStyle w:val="Normal"/>
        <w:rPr/>
      </w:pPr>
      <w:r>
        <w:rPr/>
        <w:t xml:space="preserve">Valider en cliquant sur le bouton </w:t>
      </w:r>
      <w:r>
        <w:rPr>
          <w:b/>
        </w:rPr>
        <w:t>OK</w:t>
      </w:r>
      <w:r>
        <w:rPr/>
        <w:t>.</w:t>
      </w:r>
    </w:p>
    <w:p>
      <w:pPr>
        <w:pStyle w:val="Normal"/>
        <w:rPr/>
      </w:pPr>
      <w:r>
        <w:rPr/>
        <w:t>Voilà, la configuration est prête, nous allons faire un test de connexion sur le serveur</w:t>
      </w:r>
    </w:p>
    <w:p>
      <w:pPr>
        <w:pStyle w:val="Normal"/>
        <w:rPr/>
      </w:pPr>
      <w:r>
        <w:rPr/>
      </w:r>
    </w:p>
    <w:p>
      <w:pPr>
        <w:pStyle w:val="Normal"/>
        <w:rPr/>
      </w:pPr>
      <w:r>
        <w:rPr/>
        <w:t>Copie d'écran, à compléter :</w:t>
      </w:r>
    </w:p>
    <w:p>
      <w:pPr>
        <w:pStyle w:val="Normal"/>
        <w:rPr/>
      </w:pPr>
      <w:r>
        <w:rPr/>
        <w:t xml:space="preserve"> </w:t>
      </w:r>
    </w:p>
    <w:p>
      <w:pPr>
        <w:pStyle w:val="Normal"/>
        <w:pBdr>
          <w:top w:val="single" w:sz="4" w:space="1" w:color="000000"/>
          <w:left w:val="single" w:sz="4" w:space="1" w:color="000000"/>
          <w:bottom w:val="single" w:sz="4" w:space="1" w:color="000000"/>
          <w:right w:val="single" w:sz="4" w:space="1" w:color="000000"/>
        </w:pBdr>
        <w:rPr/>
      </w:pPr>
      <w:r>
        <w:rPr/>
        <w:t xml:space="preserve">[Copie d'écran : Fenêtre Connexion VPN avec statut Connecté]</w:t>
      </w:r>
    </w:p>
    <w:p>
      <w:pPr>
        <w:pStyle w:val="Normal"/>
        <w:pBdr>
          <w:top w:val="single" w:sz="4" w:space="1" w:color="000000"/>
          <w:left w:val="single" w:sz="4" w:space="1" w:color="000000"/>
          <w:bottom w:val="single" w:sz="4" w:space="1" w:color="000000"/>
          <w:right w:val="single" w:sz="4" w:space="1" w:color="000000"/>
        </w:pBdr>
        <w:rPr/>
      </w:pPr>
      <w:r>
        <w:rPr/>
        <w:t xml:space="preserve">La fenêtre indique l’état Connecté pour la connexion VPN Entreprise.</w:t>
      </w:r>
    </w:p>
    <w:p>
      <w:pPr>
        <w:pStyle w:val="Normal"/>
        <w:pBdr>
          <w:top w:val="single" w:sz="4" w:space="1" w:color="000000"/>
          <w:left w:val="single" w:sz="4" w:space="1" w:color="000000"/>
          <w:bottom w:val="single" w:sz="4" w:space="1" w:color="000000"/>
          <w:right w:val="single" w:sz="4" w:space="1" w:color="000000"/>
        </w:pBdr>
        <w:rPr/>
      </w:pPr>
      <w:r>
        <w:rPr/>
        <w:t xml:space="preserve">Les statistiques de paquets envoyés et reçus sont visibles.</w:t>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rPr/>
      </w:pPr>
      <w:r>
        <w:rPr/>
        <w:t xml:space="preserve">Maintenant que nous sommes connecté à l’entreprise, nous allons vérifier que nous avons bien une adresse IP. Pour cela, dans l’invite de commande de Windows, saisissez la commande </w:t>
      </w:r>
      <w:r>
        <w:rPr>
          <w:i/>
        </w:rPr>
        <w:t>ipconfig</w:t>
      </w:r>
      <w:r>
        <w:rPr>
          <w:b/>
          <w:i/>
        </w:rPr>
        <w:t xml:space="preserve">. </w:t>
      </w:r>
      <w:r>
        <w:rPr/>
        <w:t>La figure 2.12 montre que nous avons bien un adresse IP, et cela signifie que nous sommes relié au réseau de l’entreprise.</w:t>
      </w:r>
    </w:p>
    <w:p>
      <w:pPr>
        <w:pStyle w:val="Normal"/>
        <w:rPr/>
      </w:pPr>
      <w:r>
        <w:rPr/>
      </w:r>
    </w:p>
    <w:p>
      <w:pPr>
        <w:pStyle w:val="Normal"/>
        <w:jc w:val="center"/>
        <w:rPr>
          <w:lang w:val="en-US" w:eastAsia="en-US"/>
        </w:rPr>
      </w:pPr>
      <w:r>
        <w:rPr>
          <w:lang w:val="en-US" w:eastAsia="en-US"/>
        </w:rPr>
        <w:drawing>
          <wp:inline distT="0" distB="0" distL="0" distR="0">
            <wp:extent cx="4575175" cy="2311400"/>
            <wp:effectExtent l="0" t="0" r="0" b="0"/>
            <wp:docPr id="7"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4" descr="" title=""/>
                    <pic:cNvPicPr>
                      <a:picLocks noChangeAspect="1" noChangeArrowheads="1"/>
                    </pic:cNvPicPr>
                  </pic:nvPicPr>
                  <pic:blipFill>
                    <a:blip r:embed="rId8"/>
                    <a:srcRect l="-6" t="-11" r="-6" b="-11"/>
                    <a:stretch>
                      <a:fillRect/>
                    </a:stretch>
                  </pic:blipFill>
                  <pic:spPr bwMode="auto">
                    <a:xfrm>
                      <a:off x="0" y="0"/>
                      <a:ext cx="4575175" cy="2311400"/>
                    </a:xfrm>
                    <a:prstGeom prst="rect">
                      <a:avLst/>
                    </a:prstGeom>
                  </pic:spPr>
                </pic:pic>
              </a:graphicData>
            </a:graphic>
          </wp:inline>
        </w:drawing>
      </w:r>
    </w:p>
    <w:p>
      <w:pPr>
        <w:pStyle w:val="Lgende"/>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9</w:t>
        <w:fldChar w:fldCharType="end"/>
        <w:t xml:space="preserve"> : Ipconfig</w:t>
      </w:r>
    </w:p>
    <w:p>
      <w:pPr>
        <w:pStyle w:val="Normal"/>
        <w:rPr/>
      </w:pPr>
      <w:r>
        <w:rPr/>
      </w:r>
    </w:p>
    <w:p>
      <w:pPr>
        <w:pStyle w:val="Normal"/>
        <w:rPr/>
      </w:pPr>
      <w:r>
        <w:rPr/>
        <w:t>Maintenant, nous allons voir si l’utilisateur peut accéder au site internet de l’entreprise (Intranet). Pour cela, ouvrir le navigateur Internet, et taper l’adresse IP du serveur Web. Le navigateur internet nous affiche la page Internet du site (Cf. Figure 2.13).</w:t>
      </w:r>
    </w:p>
    <w:p>
      <w:pPr>
        <w:pStyle w:val="Normal"/>
        <w:rPr/>
      </w:pPr>
      <w:r>
        <w:rPr/>
      </w:r>
    </w:p>
    <w:p>
      <w:pPr>
        <w:pStyle w:val="Normal"/>
        <w:jc w:val="center"/>
        <w:rPr/>
      </w:pPr>
      <w:r>
        <w:rPr/>
      </w:r>
    </w:p>
    <w:p>
      <w:pPr>
        <w:pStyle w:val="Normal"/>
        <w:jc w:val="center"/>
        <w:rPr/>
      </w:pPr>
      <w:r>
        <w:rPr/>
      </w:r>
    </w:p>
    <w:p>
      <w:pPr>
        <w:pStyle w:val="Normal"/>
        <w:rPr/>
      </w:pPr>
      <w:r>
        <w:rPr/>
        <w:t>Copie d'écran, à compléter :</w:t>
      </w:r>
    </w:p>
    <w:p>
      <w:pPr>
        <w:pStyle w:val="Normal"/>
        <w:rPr/>
      </w:pPr>
      <w:r>
        <w:rPr/>
        <w:t xml:space="preserve"> </w:t>
      </w:r>
    </w:p>
    <w:p>
      <w:pPr>
        <w:pStyle w:val="Normal"/>
        <w:pBdr>
          <w:top w:val="single" w:sz="4" w:space="1" w:color="000000"/>
          <w:left w:val="single" w:sz="4" w:space="1" w:color="000000"/>
          <w:bottom w:val="single" w:sz="4" w:space="1" w:color="000000"/>
          <w:right w:val="single" w:sz="4" w:space="1" w:color="000000"/>
        </w:pBdr>
        <w:rPr/>
      </w:pPr>
      <w:r>
        <w:rPr/>
        <w:t xml:space="preserve">[Copie d'écran : Navigateur affichant la page Intranet de l’entreprise]</w:t>
      </w:r>
    </w:p>
    <w:p>
      <w:pPr>
        <w:pStyle w:val="Normal"/>
        <w:pBdr>
          <w:top w:val="single" w:sz="4" w:space="1" w:color="000000"/>
          <w:left w:val="single" w:sz="4" w:space="1" w:color="000000"/>
          <w:bottom w:val="single" w:sz="4" w:space="1" w:color="000000"/>
          <w:right w:val="single" w:sz="4" w:space="1" w:color="000000"/>
        </w:pBdr>
        <w:rPr/>
      </w:pPr>
      <w:r>
        <w:rPr/>
        <w:t xml:space="preserve">URL saisie : http://10.1.1.1</w:t>
      </w:r>
    </w:p>
    <w:p>
      <w:pPr>
        <w:pStyle w:val="Normal"/>
        <w:pBdr>
          <w:top w:val="single" w:sz="4" w:space="1" w:color="000000"/>
          <w:left w:val="single" w:sz="4" w:space="1" w:color="000000"/>
          <w:bottom w:val="single" w:sz="4" w:space="1" w:color="000000"/>
          <w:right w:val="single" w:sz="4" w:space="1" w:color="000000"/>
        </w:pBdr>
        <w:rPr/>
      </w:pPr>
      <w:r>
        <w:rPr/>
        <w:t xml:space="preserve">La page d’accueil Intranet s’affiche correctement dans le navigateur.</w:t>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t xml:space="preserve">Figure </w:t>
      </w:r>
      <w:r>
        <w:fldChar w:fldCharType="begin"/>
      </w:r>
      <w:r>
        <w:rPr>
          <w:lang w:val="en-US" w:eastAsia="en-US"/>
        </w:rPr>
        <w:instrText xml:space="preserve"> STYLEREF 1 \s </w:instrText>
        <w:fldChar w:fldCharType="separate"/>
        <w:t>2</w:t>
        <w:fldChar w:fldCharType="end"/>
      </w:r>
      <w:r>
        <w:rPr/>
        <w:t>.</w:t>
        <w:fldChar w:fldCharType="begin"/>
        <w:instrText xml:space="preserve"> SEQ Figure \* ARABIC </w:instrText>
        <w:fldChar w:fldCharType="separate"/>
        <w:t>10</w:t>
        <w:fldChar w:fldCharType="end"/>
        <w:t xml:space="preserve"> : Page Intranet</w:t>
      </w:r>
    </w:p>
    <w:p>
      <w:pPr>
        <w:pStyle w:val="Normal"/>
        <w:jc w:val="center"/>
        <w:rPr/>
      </w:pPr>
      <w:r>
        <w:rPr/>
      </w:r>
    </w:p>
    <w:p>
      <w:pPr>
        <w:pStyle w:val="Normal"/>
        <w:jc w:val="center"/>
        <w:rPr/>
      </w:pPr>
      <w:r>
        <w:rPr/>
      </w:r>
    </w:p>
    <w:p>
      <w:pPr>
        <w:pStyle w:val="Normal"/>
        <w:rPr/>
      </w:pPr>
      <w:r>
        <w:rPr/>
        <w:t>L’utilisateur est désormais relié au réseau de l’entreprise, et peut travailler de chez lui, comme s’il était à l’entreprise.</w:t>
      </w:r>
    </w:p>
    <w:p>
      <w:pPr>
        <w:pStyle w:val="Normal"/>
        <w:rPr/>
      </w:pPr>
      <w:r>
        <w:rPr/>
      </w:r>
    </w:p>
    <w:p>
      <w:pPr>
        <w:pStyle w:val="Normal"/>
        <w:rPr/>
      </w:pPr>
      <w:r>
        <w:rPr/>
      </w:r>
    </w:p>
    <w:p>
      <w:pPr>
        <w:pStyle w:val="Heading1"/>
        <w:numPr>
          <w:ilvl w:val="0"/>
          <w:numId w:val="5"/>
        </w:numPr>
        <w:rPr/>
      </w:pPr>
      <w:bookmarkStart w:id="5" w:name="__RefHeading___Toc350520973"/>
      <w:bookmarkEnd w:id="5"/>
      <w:r>
        <w:rPr/>
        <w:t>Analyse du trafic</w:t>
      </w:r>
    </w:p>
    <w:p>
      <w:pPr>
        <w:pStyle w:val="Normal"/>
        <w:rPr/>
      </w:pPr>
      <w:r>
        <w:rPr/>
      </w:r>
    </w:p>
    <w:p>
      <w:pPr>
        <w:pStyle w:val="Normal"/>
        <w:rPr/>
      </w:pPr>
      <w:r>
        <w:rPr/>
        <w:t>Cette section va présenter certain aspect sur l’analyse du trafic non sécurisé (avec le protocole PAP), et du trafic sécurisé avec MS-CHAP. Chaque trame analysée portera sur du trafic lors de la connexion au serveur VPN.</w:t>
      </w:r>
    </w:p>
    <w:p>
      <w:pPr>
        <w:pStyle w:val="Normal"/>
        <w:rPr/>
      </w:pPr>
      <w:r>
        <w:rPr/>
      </w:r>
    </w:p>
    <w:p>
      <w:pPr>
        <w:pStyle w:val="Heading2"/>
        <w:numPr>
          <w:ilvl w:val="1"/>
          <w:numId w:val="5"/>
        </w:numPr>
        <w:rPr/>
      </w:pPr>
      <w:bookmarkStart w:id="6" w:name="__RefHeading___Toc350520974"/>
      <w:bookmarkEnd w:id="6"/>
      <w:r>
        <w:rPr/>
        <w:t>Trafic non sécurisé (PAP)</w:t>
      </w:r>
    </w:p>
    <w:p>
      <w:pPr>
        <w:pStyle w:val="Normal"/>
        <w:rPr/>
      </w:pPr>
      <w:r>
        <w:rPr/>
      </w:r>
    </w:p>
    <w:p>
      <w:pPr>
        <w:pStyle w:val="Normal"/>
        <w:rPr/>
      </w:pPr>
      <w:r>
        <w:rPr/>
        <w:t>La figure suivante montre une capture réalisée avec Wireshark sur l’interface (96.146.185.129) sur le serveur VPN. Nous pouvons voir sur la figure que les noms d’utilisateur, et le mot de passe transite en clair. Un pirate peut accéder à ces données, et pourra se connecter au site de l’entreprise grâce à ces identifiants. Utiliser le protocole PAP est une faille de sécurité énorme. Ce protocole est donc déconseiller.</w:t>
      </w:r>
    </w:p>
    <w:p>
      <w:pPr>
        <w:pStyle w:val="Normal"/>
        <w:rPr/>
      </w:pPr>
      <w:r>
        <w:rPr/>
      </w:r>
    </w:p>
    <w:p>
      <w:pPr>
        <w:pStyle w:val="Normal"/>
        <w:rPr/>
      </w:pPr>
      <w:r>
        <w:rPr/>
        <w:t>Copie d'écran, à compléter :</w:t>
      </w:r>
    </w:p>
    <w:p>
      <w:pPr>
        <w:pStyle w:val="Normal"/>
        <w:rPr/>
      </w:pPr>
      <w:r>
        <w:rPr/>
        <w:t xml:space="preserve"> </w:t>
      </w:r>
    </w:p>
    <w:p>
      <w:pPr>
        <w:pStyle w:val="Normal"/>
        <w:pBdr>
          <w:top w:val="single" w:sz="4" w:space="1" w:color="000000"/>
          <w:left w:val="single" w:sz="4" w:space="1" w:color="000000"/>
          <w:bottom w:val="single" w:sz="4" w:space="1" w:color="000000"/>
          <w:right w:val="single" w:sz="4" w:space="1" w:color="000000"/>
        </w:pBdr>
        <w:rPr/>
      </w:pPr>
      <w:r>
        <w:rPr/>
        <w:t xml:space="preserve">[Copie d'écran : Capture Wireshark - Protocole PAP]</w:t>
      </w:r>
    </w:p>
    <w:p>
      <w:pPr>
        <w:pStyle w:val="Normal"/>
        <w:pBdr>
          <w:top w:val="single" w:sz="4" w:space="1" w:color="000000"/>
          <w:left w:val="single" w:sz="4" w:space="1" w:color="000000"/>
          <w:bottom w:val="single" w:sz="4" w:space="1" w:color="000000"/>
          <w:right w:val="single" w:sz="4" w:space="1" w:color="000000"/>
        </w:pBdr>
        <w:rPr/>
      </w:pPr>
      <w:r>
        <w:rPr/>
        <w:t xml:space="preserve">Des trames PPP avec paquets PAP sont visibles dans Wireshark.</w:t>
      </w:r>
    </w:p>
    <w:p>
      <w:pPr>
        <w:pStyle w:val="Normal"/>
        <w:pBdr>
          <w:top w:val="single" w:sz="4" w:space="1" w:color="000000"/>
          <w:left w:val="single" w:sz="4" w:space="1" w:color="000000"/>
          <w:bottom w:val="single" w:sz="4" w:space="1" w:color="000000"/>
          <w:right w:val="single" w:sz="4" w:space="1" w:color="000000"/>
        </w:pBdr>
        <w:rPr/>
      </w:pPr>
      <w:r>
        <w:rPr/>
        <w:t xml:space="preserve">Champ Peer-ID : etudiant (en clair).</w:t>
      </w:r>
    </w:p>
    <w:p>
      <w:pPr>
        <w:pStyle w:val="Normal"/>
        <w:pBdr>
          <w:top w:val="single" w:sz="4" w:space="1" w:color="000000"/>
          <w:left w:val="single" w:sz="4" w:space="1" w:color="000000"/>
          <w:bottom w:val="single" w:sz="4" w:space="1" w:color="000000"/>
          <w:right w:val="single" w:sz="4" w:space="1" w:color="000000"/>
        </w:pBdr>
        <w:rPr/>
      </w:pPr>
      <w:r>
        <w:rPr/>
        <w:t xml:space="preserve">Champ Password : visible en clair, non chiffré.</w:t>
      </w:r>
    </w:p>
    <w:p>
      <w:pPr>
        <w:pStyle w:val="Normal"/>
        <w:pBdr>
          <w:top w:val="single" w:sz="4" w:space="1" w:color="000000"/>
          <w:left w:val="single" w:sz="4" w:space="1" w:color="000000"/>
          <w:bottom w:val="single" w:sz="4" w:space="1" w:color="000000"/>
          <w:right w:val="single" w:sz="4" w:space="1" w:color="000000"/>
        </w:pBdr>
        <w:rPr/>
      </w:pPr>
      <w:r>
        <w:rPr/>
        <w:t xml:space="preserve">Conclusion : PAP transmet les identifiants sans chiffrement =&gt; protocole non sécurisé.</w:t>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rPr/>
      </w:pPr>
      <w:r>
        <w:rPr/>
        <w:t xml:space="preserve">Figure </w:t>
      </w:r>
      <w:r>
        <w:fldChar w:fldCharType="begin"/>
      </w:r>
      <w:r>
        <w:rPr>
          <w:lang w:val="en-US" w:eastAsia="en-US"/>
        </w:rPr>
        <w:instrText xml:space="preserve"> STYLEREF 1 \s </w:instrText>
        <w:fldChar w:fldCharType="separate"/>
        <w:t>3</w:t>
        <w:fldChar w:fldCharType="end"/>
      </w:r>
      <w:r>
        <w:rPr/>
        <w:t>.</w:t>
        <w:fldChar w:fldCharType="begin"/>
        <w:instrText xml:space="preserve"> SEQ Figure \* ARABIC </w:instrText>
        <w:fldChar w:fldCharType="separate"/>
        <w:t>11</w:t>
        <w:fldChar w:fldCharType="end"/>
        <w:t xml:space="preserve"> : Capture de trame avec Wireshark</w:t>
      </w:r>
    </w:p>
    <w:p>
      <w:pPr>
        <w:pStyle w:val="Normal"/>
        <w:rPr/>
      </w:pPr>
      <w:r>
        <w:rPr/>
      </w:r>
    </w:p>
    <w:p>
      <w:pPr>
        <w:pStyle w:val="Heading2"/>
        <w:numPr>
          <w:ilvl w:val="1"/>
          <w:numId w:val="5"/>
        </w:numPr>
        <w:rPr/>
      </w:pPr>
      <w:bookmarkStart w:id="7" w:name="__RefHeading___Toc350520975"/>
      <w:bookmarkEnd w:id="7"/>
      <w:r>
        <w:rPr/>
        <w:t>Trafic sécurisé (MS-CHAP)</w:t>
      </w:r>
    </w:p>
    <w:p>
      <w:pPr>
        <w:pStyle w:val="Normal"/>
        <w:rPr/>
      </w:pPr>
      <w:r>
        <w:rPr/>
      </w:r>
    </w:p>
    <w:p>
      <w:pPr>
        <w:pStyle w:val="Normal"/>
        <w:rPr/>
      </w:pPr>
      <w:r>
        <w:rPr/>
        <w:t>Nous allons maintenant analyser des trames avec Wireshark en utilisant le protocole MS-CHAPv2 de Microsoft. La figure 3.2 montre un extrait d’une capture. On peut voir sur la figure, que le nom d’utilisateur est en clair, mais que le mot de passe est crypté. L’utilisation de ce protocole est donc conseillé.</w:t>
      </w:r>
    </w:p>
    <w:p>
      <w:pPr>
        <w:pStyle w:val="Normal"/>
        <w:rPr/>
      </w:pPr>
      <w:r>
        <w:rPr/>
      </w:r>
    </w:p>
    <w:p>
      <w:pPr>
        <w:pStyle w:val="Normal"/>
        <w:rPr/>
      </w:pPr>
      <w:r>
        <w:rPr/>
        <w:t>Copie d'écran, à compléter :</w:t>
      </w:r>
    </w:p>
    <w:p>
      <w:pPr>
        <w:pStyle w:val="Normal"/>
        <w:rPr/>
      </w:pPr>
      <w:r>
        <w:rPr/>
        <w:t xml:space="preserve"> </w:t>
      </w:r>
    </w:p>
    <w:p>
      <w:pPr>
        <w:pStyle w:val="Normal"/>
        <w:pBdr>
          <w:top w:val="single" w:sz="4" w:space="1" w:color="000000"/>
          <w:left w:val="single" w:sz="4" w:space="1" w:color="000000"/>
          <w:bottom w:val="single" w:sz="4" w:space="1" w:color="000000"/>
          <w:right w:val="single" w:sz="4" w:space="1" w:color="000000"/>
        </w:pBdr>
        <w:rPr/>
      </w:pPr>
      <w:r>
        <w:rPr/>
        <w:t xml:space="preserve">[Copie d'écran : Capture Wireshark - Protocole MS-CHAPv2]</w:t>
      </w:r>
    </w:p>
    <w:p>
      <w:pPr>
        <w:pStyle w:val="Normal"/>
        <w:pBdr>
          <w:top w:val="single" w:sz="4" w:space="1" w:color="000000"/>
          <w:left w:val="single" w:sz="4" w:space="1" w:color="000000"/>
          <w:bottom w:val="single" w:sz="4" w:space="1" w:color="000000"/>
          <w:right w:val="single" w:sz="4" w:space="1" w:color="000000"/>
        </w:pBdr>
        <w:rPr/>
      </w:pPr>
      <w:r>
        <w:rPr/>
        <w:t xml:space="preserve">Des trames PPP avec paquets MS-CHAPv2 sont visibles dans Wireshark.</w:t>
      </w:r>
    </w:p>
    <w:p>
      <w:pPr>
        <w:pStyle w:val="Normal"/>
        <w:pBdr>
          <w:top w:val="single" w:sz="4" w:space="1" w:color="000000"/>
          <w:left w:val="single" w:sz="4" w:space="1" w:color="000000"/>
          <w:bottom w:val="single" w:sz="4" w:space="1" w:color="000000"/>
          <w:right w:val="single" w:sz="4" w:space="1" w:color="000000"/>
        </w:pBdr>
        <w:rPr/>
      </w:pPr>
      <w:r>
        <w:rPr/>
        <w:t xml:space="preserve">Champ Name : etudiant (en clair).</w:t>
      </w:r>
    </w:p>
    <w:p>
      <w:pPr>
        <w:pStyle w:val="Normal"/>
        <w:pBdr>
          <w:top w:val="single" w:sz="4" w:space="1" w:color="000000"/>
          <w:left w:val="single" w:sz="4" w:space="1" w:color="000000"/>
          <w:bottom w:val="single" w:sz="4" w:space="1" w:color="000000"/>
          <w:right w:val="single" w:sz="4" w:space="1" w:color="000000"/>
        </w:pBdr>
        <w:rPr/>
      </w:pPr>
      <w:r>
        <w:rPr/>
        <w:t xml:space="preserve">Champ Response : chiffré (hash hexadécimal non lisible).</w:t>
      </w:r>
    </w:p>
    <w:p>
      <w:pPr>
        <w:pStyle w:val="Normal"/>
        <w:pBdr>
          <w:top w:val="single" w:sz="4" w:space="1" w:color="000000"/>
          <w:left w:val="single" w:sz="4" w:space="1" w:color="000000"/>
          <w:bottom w:val="single" w:sz="4" w:space="1" w:color="000000"/>
          <w:right w:val="single" w:sz="4" w:space="1" w:color="000000"/>
        </w:pBdr>
        <w:rPr/>
      </w:pPr>
      <w:r>
        <w:rPr/>
        <w:t xml:space="preserve">Conclusion : MS-CHAPv2 protège le mot de passe =&gt; protocole sécurisé.</w:t>
      </w:r>
    </w:p>
    <w:p>
      <w:pPr>
        <w:pStyle w:val="Normal"/>
        <w:pBdr>
          <w:top w:val="single" w:sz="4" w:space="1" w:color="000000"/>
          <w:left w:val="single" w:sz="4" w:space="1" w:color="000000"/>
          <w:bottom w:val="single" w:sz="4" w:space="1" w:color="000000"/>
          <w:right w:val="single" w:sz="4" w:space="1" w:color="000000"/>
        </w:pBdr>
        <w:rPr/>
      </w:pPr>
      <w:r>
        <w:rPr/>
      </w:r>
    </w:p>
    <w:p>
      <w:pPr>
        <w:pStyle w:val="Normal"/>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Lgende"/>
        <w:pBdr>
          <w:top w:val="single" w:sz="4" w:space="1" w:color="000000"/>
          <w:left w:val="single" w:sz="4" w:space="1" w:color="000000"/>
          <w:bottom w:val="single" w:sz="4" w:space="1" w:color="000000"/>
          <w:right w:val="single" w:sz="4" w:space="1" w:color="000000"/>
        </w:pBdr>
        <w:rPr/>
      </w:pPr>
      <w:r>
        <w:rPr/>
      </w:r>
    </w:p>
    <w:p>
      <w:pPr>
        <w:pStyle w:val="Normal"/>
        <w:jc w:val="center"/>
        <w:rPr/>
      </w:pPr>
      <w:r>
        <w:rPr/>
      </w:r>
    </w:p>
    <w:p>
      <w:pPr>
        <w:pStyle w:val="Lgende"/>
        <w:rPr/>
      </w:pPr>
      <w:r>
        <w:rPr/>
        <w:t xml:space="preserve">Figure </w:t>
      </w:r>
      <w:r>
        <w:fldChar w:fldCharType="begin"/>
      </w:r>
      <w:r>
        <w:rPr>
          <w:lang w:val="en-US" w:eastAsia="en-US"/>
        </w:rPr>
        <w:instrText xml:space="preserve"> STYLEREF 1 \s </w:instrText>
        <w:fldChar w:fldCharType="separate"/>
        <w:t>3</w:t>
        <w:fldChar w:fldCharType="end"/>
      </w:r>
      <w:r>
        <w:rPr/>
        <w:t>.</w:t>
        <w:fldChar w:fldCharType="begin"/>
        <w:instrText xml:space="preserve"> SEQ Figure \* ARABIC </w:instrText>
        <w:fldChar w:fldCharType="separate"/>
        <w:t>12</w:t>
        <w:fldChar w:fldCharType="end"/>
        <w:t xml:space="preserve"> : Capture de trame avec Wireshark</w:t>
      </w:r>
    </w:p>
    <w:p>
      <w:pPr>
        <w:pStyle w:val="Normal"/>
        <w:rPr/>
      </w:pPr>
      <w:r>
        <w:rPr/>
      </w:r>
    </w:p>
    <w:sectPr>
      <w:footerReference w:type="default" r:id="rId9"/>
      <w:footerReference w:type="first" r:id="rId10"/>
      <w:type w:val="nextPage"/>
      <w:pgSz w:w="11906" w:h="16838"/>
      <w:pgMar w:left="1418" w:right="1418" w:gutter="0" w:header="0" w:top="1418" w:footer="709"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center"/>
      <w:rPr/>
    </w:pPr>
    <w:r>
      <w:rPr>
        <w:b/>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r>
      <w:rPr>
        <w:rStyle w:val="PageNumbe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decimal"/>
      <w:lvlText w:val="%1."/>
      <w:lvlJc w:val="start"/>
      <w:pPr>
        <w:tabs>
          <w:tab w:val="num" w:pos="0"/>
        </w:tabs>
        <w:ind w:start="360" w:hanging="360"/>
      </w:pPr>
    </w:lvl>
    <w:lvl w:ilvl="1">
      <w:start w:val="1"/>
      <w:numFmt w:val="decimal"/>
      <w:lvlText w:val="%1.%2."/>
      <w:lvlJc w:val="start"/>
      <w:pPr>
        <w:tabs>
          <w:tab w:val="num" w:pos="0"/>
        </w:tabs>
        <w:ind w:start="792" w:hanging="432"/>
      </w:p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4"/>
      <w:szCs w:val="22"/>
      <w:lang w:val="fr-FR" w:bidi="ar-SA" w:eastAsia="zh-CN"/>
    </w:rPr>
  </w:style>
  <w:style w:type="paragraph" w:styleId="Heading1">
    <w:name w:val="Heading 1"/>
    <w:basedOn w:val="Normal"/>
    <w:next w:val="Normal"/>
    <w:qFormat/>
    <w:pPr>
      <w:keepNext w:val="true"/>
      <w:keepLines/>
      <w:numPr>
        <w:ilvl w:val="0"/>
        <w:numId w:val="1"/>
      </w:numPr>
      <w:outlineLvl w:val="0"/>
    </w:pPr>
    <w:rPr>
      <w:rFonts w:eastAsia="Times New Roman" w:cs="Times New Roman"/>
      <w:b/>
      <w:bCs/>
      <w:sz w:val="30"/>
      <w:szCs w:val="28"/>
      <w:u w:val="single"/>
    </w:rPr>
  </w:style>
  <w:style w:type="paragraph" w:styleId="Heading2">
    <w:name w:val="Heading 2"/>
    <w:basedOn w:val="Normal"/>
    <w:next w:val="Normal"/>
    <w:qFormat/>
    <w:pPr>
      <w:keepNext w:val="true"/>
      <w:keepLines/>
      <w:numPr>
        <w:ilvl w:val="1"/>
        <w:numId w:val="1"/>
      </w:numPr>
      <w:outlineLvl w:val="1"/>
    </w:pPr>
    <w:rPr>
      <w:rFonts w:eastAsia="Times New Roman" w:cs="Times New Roman"/>
      <w:bCs/>
      <w:sz w:val="28"/>
      <w:szCs w:val="26"/>
      <w:u w:val="single"/>
    </w:rPr>
  </w:style>
  <w:style w:type="paragraph" w:styleId="Heading3">
    <w:name w:val="Heading 3"/>
    <w:basedOn w:val="Normal"/>
    <w:next w:val="Normal"/>
    <w:qFormat/>
    <w:pPr>
      <w:keepNext w:val="true"/>
      <w:keepLines/>
      <w:numPr>
        <w:ilvl w:val="2"/>
        <w:numId w:val="1"/>
      </w:numPr>
      <w:outlineLvl w:val="2"/>
    </w:pPr>
    <w:rPr>
      <w:rFonts w:eastAsia="Times New Roman" w:cs="Times New Roman"/>
      <w:bCs/>
      <w:u w:val="single"/>
    </w:rPr>
  </w:style>
  <w:style w:type="paragraph" w:styleId="Heading4">
    <w:name w:val="Heading 4"/>
    <w:basedOn w:val="Normal"/>
    <w:next w:val="Normal"/>
    <w:qFormat/>
    <w:pPr>
      <w:keepNext w:val="true"/>
      <w:keepLines/>
      <w:numPr>
        <w:ilvl w:val="3"/>
        <w:numId w:val="1"/>
      </w:numPr>
      <w:spacing w:before="200" w:after="0"/>
      <w:outlineLvl w:val="3"/>
    </w:pPr>
    <w:rPr>
      <w:rFonts w:ascii="Cambria" w:hAnsi="Cambria" w:eastAsia="Times New Roman" w:cs="Times New Roman"/>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mbria" w:hAnsi="Cambria" w:eastAsia="Times New Roman" w:cs="Times New Roman"/>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mbria" w:hAnsi="Cambria" w:eastAsia="Times New Roman" w:cs="Times New Roman"/>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mbria" w:hAnsi="Cambria" w:eastAsia="Times New Roman" w:cs="Times New Roman"/>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mbria" w:hAnsi="Cambria" w:eastAsia="Times New Roman" w:cs="Times New Roman"/>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mbria" w:hAnsi="Cambria" w:eastAsia="Times New Roman" w:cs="Times New Roman"/>
      <w:i/>
      <w:iCs/>
      <w:color w:val="404040"/>
      <w:sz w:val="20"/>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Policepardfaut">
    <w:name w:val="Police par défaut"/>
    <w:qFormat/>
    <w:rPr/>
  </w:style>
  <w:style w:type="character" w:styleId="CarCar13">
    <w:name w:val=" Car Car13"/>
    <w:qFormat/>
    <w:rPr>
      <w:rFonts w:ascii="Times New Roman" w:hAnsi="Times New Roman" w:eastAsia="Times New Roman" w:cs="Times New Roman"/>
      <w:b/>
      <w:bCs/>
      <w:sz w:val="30"/>
      <w:szCs w:val="28"/>
      <w:u w:val="single"/>
    </w:rPr>
  </w:style>
  <w:style w:type="character" w:styleId="CarCar12">
    <w:name w:val=" Car Car12"/>
    <w:qFormat/>
    <w:rPr>
      <w:rFonts w:ascii="Times New Roman" w:hAnsi="Times New Roman" w:eastAsia="Times New Roman" w:cs="Times New Roman"/>
      <w:bCs/>
      <w:sz w:val="28"/>
      <w:szCs w:val="26"/>
      <w:u w:val="single"/>
    </w:rPr>
  </w:style>
  <w:style w:type="character" w:styleId="CarCar11">
    <w:name w:val=" Car Car11"/>
    <w:qFormat/>
    <w:rPr>
      <w:rFonts w:ascii="Times New Roman" w:hAnsi="Times New Roman" w:eastAsia="Times New Roman" w:cs="Times New Roman"/>
      <w:bCs/>
      <w:sz w:val="24"/>
      <w:u w:val="single"/>
    </w:rPr>
  </w:style>
  <w:style w:type="character" w:styleId="SansinterligneCar">
    <w:name w:val="Sans interligne Car"/>
    <w:basedOn w:val="Policepardfaut"/>
    <w:qFormat/>
    <w:rPr/>
  </w:style>
  <w:style w:type="character" w:styleId="CarCar10">
    <w:name w:val=" Car Car10"/>
    <w:qFormat/>
    <w:rPr>
      <w:rFonts w:ascii="Cambria" w:hAnsi="Cambria" w:eastAsia="Times New Roman" w:cs="Times New Roman"/>
      <w:b/>
      <w:bCs/>
      <w:i/>
      <w:iCs/>
      <w:color w:val="4F81BD"/>
    </w:rPr>
  </w:style>
  <w:style w:type="character" w:styleId="CarCar9">
    <w:name w:val=" Car Car9"/>
    <w:qFormat/>
    <w:rPr>
      <w:rFonts w:ascii="Cambria" w:hAnsi="Cambria" w:eastAsia="Times New Roman" w:cs="Times New Roman"/>
      <w:color w:val="243F60"/>
    </w:rPr>
  </w:style>
  <w:style w:type="character" w:styleId="CarCar8">
    <w:name w:val=" Car Car8"/>
    <w:qFormat/>
    <w:rPr>
      <w:rFonts w:ascii="Cambria" w:hAnsi="Cambria" w:eastAsia="Times New Roman" w:cs="Times New Roman"/>
      <w:i/>
      <w:iCs/>
      <w:color w:val="243F60"/>
    </w:rPr>
  </w:style>
  <w:style w:type="character" w:styleId="CarCar7">
    <w:name w:val=" Car Car7"/>
    <w:qFormat/>
    <w:rPr>
      <w:rFonts w:ascii="Cambria" w:hAnsi="Cambria" w:eastAsia="Times New Roman" w:cs="Times New Roman"/>
      <w:i/>
      <w:iCs/>
      <w:color w:val="404040"/>
    </w:rPr>
  </w:style>
  <w:style w:type="character" w:styleId="CarCar6">
    <w:name w:val=" Car Car6"/>
    <w:qFormat/>
    <w:rPr>
      <w:rFonts w:ascii="Cambria" w:hAnsi="Cambria" w:eastAsia="Times New Roman" w:cs="Times New Roman"/>
      <w:color w:val="4F81BD"/>
      <w:sz w:val="20"/>
      <w:szCs w:val="20"/>
    </w:rPr>
  </w:style>
  <w:style w:type="character" w:styleId="CarCar5">
    <w:name w:val=" Car Car5"/>
    <w:qFormat/>
    <w:rPr>
      <w:rFonts w:ascii="Cambria" w:hAnsi="Cambria" w:eastAsia="Times New Roman" w:cs="Times New Roman"/>
      <w:i/>
      <w:iCs/>
      <w:color w:val="404040"/>
      <w:sz w:val="20"/>
      <w:szCs w:val="20"/>
    </w:rPr>
  </w:style>
  <w:style w:type="character" w:styleId="CarCar4">
    <w:name w:val=" Car Car4"/>
    <w:qFormat/>
    <w:rPr>
      <w:rFonts w:ascii="Cambria" w:hAnsi="Cambria" w:eastAsia="Times New Roman" w:cs="Times New Roman"/>
      <w:color w:val="17365D"/>
      <w:spacing w:val="5"/>
      <w:kern w:val="2"/>
      <w:sz w:val="52"/>
      <w:szCs w:val="52"/>
    </w:rPr>
  </w:style>
  <w:style w:type="character" w:styleId="CarCar3">
    <w:name w:val=" Car Car3"/>
    <w:qFormat/>
    <w:rPr>
      <w:rFonts w:ascii="Cambria" w:hAnsi="Cambria" w:eastAsia="Times New Roman" w:cs="Times New Roman"/>
      <w:i/>
      <w:iCs/>
      <w:color w:val="4F81BD"/>
      <w:spacing w:val="15"/>
      <w:sz w:val="24"/>
      <w:szCs w:val="24"/>
    </w:rPr>
  </w:style>
  <w:style w:type="character" w:styleId="Strong">
    <w:name w:val="Strong"/>
    <w:qFormat/>
    <w:rPr>
      <w:b/>
      <w:bCs/>
    </w:rPr>
  </w:style>
  <w:style w:type="character" w:styleId="Emphasis">
    <w:name w:val="Emphasis"/>
    <w:qFormat/>
    <w:rPr>
      <w:i/>
      <w:iCs/>
    </w:rPr>
  </w:style>
  <w:style w:type="character" w:styleId="CitationCar">
    <w:name w:val="Citation Car"/>
    <w:qFormat/>
    <w:rPr>
      <w:i/>
      <w:iCs/>
      <w:color w:val="000000"/>
    </w:rPr>
  </w:style>
  <w:style w:type="character" w:styleId="CitationintenseCar">
    <w:name w:val="Citation intense Car"/>
    <w:qFormat/>
    <w:rPr>
      <w:b/>
      <w:bCs/>
      <w:i/>
      <w:iCs/>
      <w:color w:val="4F81BD"/>
    </w:rPr>
  </w:style>
  <w:style w:type="character" w:styleId="Accentuationlgre">
    <w:name w:val="Accentuation légère"/>
    <w:qFormat/>
    <w:rPr>
      <w:i/>
      <w:iCs/>
      <w:color w:val="808080"/>
    </w:rPr>
  </w:style>
  <w:style w:type="character" w:styleId="Accentuationintense">
    <w:name w:val="Accentuation intense"/>
    <w:qFormat/>
    <w:rPr>
      <w:b/>
      <w:bCs/>
      <w:i/>
      <w:iCs/>
      <w:color w:val="4F81BD"/>
    </w:rPr>
  </w:style>
  <w:style w:type="character" w:styleId="Rfrencelgre">
    <w:name w:val="Référence légère"/>
    <w:qFormat/>
    <w:rPr>
      <w:smallCaps/>
      <w:color w:val="C0504D"/>
      <w:u w:val="single"/>
    </w:rPr>
  </w:style>
  <w:style w:type="character" w:styleId="Rfrenceintense">
    <w:name w:val="Référence intense"/>
    <w:qFormat/>
    <w:rPr>
      <w:b/>
      <w:bCs/>
      <w:smallCaps/>
      <w:color w:val="C0504D"/>
      <w:spacing w:val="5"/>
      <w:u w:val="single"/>
    </w:rPr>
  </w:style>
  <w:style w:type="character" w:styleId="Titredulivre">
    <w:name w:val="Titre du livre"/>
    <w:qFormat/>
    <w:rPr>
      <w:b/>
      <w:bCs/>
      <w:smallCaps/>
      <w:spacing w:val="5"/>
    </w:rPr>
  </w:style>
  <w:style w:type="character" w:styleId="CarCar2">
    <w:name w:val=" Car Car2"/>
    <w:qFormat/>
    <w:rPr>
      <w:rFonts w:ascii="Tahoma" w:hAnsi="Tahoma" w:cs="Tahoma"/>
      <w:sz w:val="16"/>
      <w:szCs w:val="16"/>
    </w:rPr>
  </w:style>
  <w:style w:type="character" w:styleId="CarCar1">
    <w:name w:val=" Car Car1"/>
    <w:qFormat/>
    <w:rPr>
      <w:rFonts w:ascii="Times New Roman" w:hAnsi="Times New Roman" w:cs="Times New Roman"/>
      <w:sz w:val="24"/>
    </w:rPr>
  </w:style>
  <w:style w:type="character" w:styleId="CarCar">
    <w:name w:val=" Car Car"/>
    <w:qFormat/>
    <w:rPr>
      <w:rFonts w:ascii="Times New Roman" w:hAnsi="Times New Roman" w:cs="Times New Roman"/>
      <w:sz w:val="24"/>
    </w:rPr>
  </w:style>
  <w:style w:type="character" w:styleId="Hyperlink">
    <w:name w:val="Hyperlink"/>
    <w:rPr>
      <w:color w:val="0000FF"/>
      <w:u w:val="single"/>
    </w:rPr>
  </w:style>
  <w:style w:type="character" w:styleId="PageNumber">
    <w:name w:val="Page Number"/>
    <w:basedOn w:val="Policepardfaut"/>
    <w:rPr/>
  </w:style>
  <w:style w:type="character" w:styleId="IndexLink">
    <w:name w:val="Index Link"/>
    <w:qFormat/>
    <w:rPr/>
  </w:style>
  <w:style w:type="paragraph" w:styleId="Heading">
    <w:name w:val="Heading"/>
    <w:basedOn w:val="Normal"/>
    <w:next w:val="Normal"/>
    <w:qFormat/>
    <w:pPr>
      <w:pBdr>
        <w:bottom w:val="single" w:sz="8" w:space="4" w:color="4F81BD"/>
      </w:pBdr>
      <w:spacing w:before="0" w:after="300"/>
      <w:contextualSpacing/>
    </w:pPr>
    <w:rPr>
      <w:rFonts w:ascii="Cambria" w:hAnsi="Cambria" w:eastAsia="Times New Roman" w:cs="Times New Roman"/>
      <w:color w:val="17365D"/>
      <w:spacing w:val="5"/>
      <w:kern w:val="2"/>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40" w:end="0"/>
    </w:pPr>
    <w:rPr/>
  </w:style>
  <w:style w:type="paragraph" w:styleId="TOC3">
    <w:name w:val="TOC 3"/>
    <w:basedOn w:val="Normal"/>
    <w:next w:val="Normal"/>
    <w:pPr>
      <w:spacing w:before="0" w:after="100"/>
      <w:ind w:hanging="0" w:start="480" w:end="0"/>
    </w:pPr>
    <w:rPr/>
  </w:style>
  <w:style w:type="paragraph" w:styleId="Lgende">
    <w:name w:val="Légende"/>
    <w:basedOn w:val="Normal"/>
    <w:next w:val="Normal"/>
    <w:qFormat/>
    <w:pPr>
      <w:jc w:val="center"/>
    </w:pPr>
    <w:rPr>
      <w:bCs/>
      <w:i/>
      <w:sz w:val="20"/>
      <w:szCs w:val="18"/>
    </w:rPr>
  </w:style>
  <w:style w:type="paragraph" w:styleId="Sansinterligne">
    <w:name w:val="Sans interligne"/>
    <w:qFormat/>
    <w:pPr>
      <w:widowControl/>
      <w:bidi w:val="0"/>
    </w:pPr>
    <w:rPr>
      <w:rFonts w:ascii="Calibri" w:hAnsi="Calibri" w:eastAsia="Times New Roman" w:cs="Times New Roman"/>
      <w:color w:val="auto"/>
      <w:sz w:val="22"/>
      <w:szCs w:val="22"/>
      <w:lang w:val="fr-FR" w:bidi="ar-SA" w:eastAsia="zh-CN"/>
    </w:rPr>
  </w:style>
  <w:style w:type="paragraph" w:styleId="Paragraphedeliste">
    <w:name w:val="Paragraphe de liste"/>
    <w:basedOn w:val="Normal"/>
    <w:qFormat/>
    <w:pPr>
      <w:spacing w:before="0" w:after="0"/>
      <w:ind w:hanging="0" w:start="720" w:end="0"/>
      <w:contextualSpacing/>
    </w:pPr>
    <w:rPr/>
  </w:style>
  <w:style w:type="paragraph" w:styleId="En-ttedetabledesmatires">
    <w:name w:val="En-tête de table des matières"/>
    <w:basedOn w:val="Heading1"/>
    <w:next w:val="Normal"/>
    <w:qFormat/>
    <w:pPr>
      <w:numPr>
        <w:ilvl w:val="0"/>
        <w:numId w:val="0"/>
      </w:numPr>
      <w:outlineLvl w:val="9"/>
    </w:pPr>
    <w:rPr/>
  </w:style>
  <w:style w:type="paragraph" w:styleId="Subtitle">
    <w:name w:val="Subtitle"/>
    <w:basedOn w:val="Normal"/>
    <w:next w:val="Normal"/>
    <w:qFormat/>
    <w:pPr/>
    <w:rPr>
      <w:rFonts w:ascii="Cambria" w:hAnsi="Cambria" w:eastAsia="Times New Roman" w:cs="Times New Roman"/>
      <w:i/>
      <w:iCs/>
      <w:color w:val="4F81BD"/>
      <w:spacing w:val="15"/>
      <w:szCs w:val="24"/>
    </w:rPr>
  </w:style>
  <w:style w:type="paragraph" w:styleId="Citation">
    <w:name w:val="Citation"/>
    <w:basedOn w:val="Normal"/>
    <w:next w:val="Normal"/>
    <w:qFormat/>
    <w:pPr/>
    <w:rPr>
      <w:i/>
      <w:iCs/>
      <w:color w:val="000000"/>
    </w:rPr>
  </w:style>
  <w:style w:type="paragraph" w:styleId="Citationintense">
    <w:name w:val="Citation intense"/>
    <w:basedOn w:val="Normal"/>
    <w:next w:val="Normal"/>
    <w:qFormat/>
    <w:pPr>
      <w:pBdr>
        <w:bottom w:val="single" w:sz="4" w:space="4" w:color="4F81BD"/>
      </w:pBdr>
      <w:spacing w:before="200" w:after="280"/>
      <w:ind w:hanging="0" w:start="936" w:end="936"/>
    </w:pPr>
    <w:rPr>
      <w:b/>
      <w:bCs/>
      <w:i/>
      <w:iCs/>
      <w:color w:val="4F81BD"/>
    </w:rPr>
  </w:style>
  <w:style w:type="paragraph" w:styleId="Textedebulles">
    <w:name w:val="Texte de bulles"/>
    <w:basedOn w:val="Normal"/>
    <w:qFormat/>
    <w:pPr/>
    <w:rPr>
      <w:rFonts w:ascii="Tahoma" w:hAnsi="Tahoma" w:cs="Tahoma"/>
      <w:sz w:val="16"/>
      <w:szCs w:val="16"/>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model.dotx</Template>
  <TotalTime>28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2020-03-30T11:39:00Z</dcterms:created>
  <dc:creator/>
  <dc:description/>
  <cp:keywords/>
  <dc:language>en-US</dc:language>
  <cp:lastModifiedBy>rs</cp:lastModifiedBy>
  <cp:lastPrinted>2020-04-10T11:05:00Z</cp:lastPrinted>
  <dcterms:modified xsi:type="dcterms:W3CDTF">2022-03-06T10:30:00Z</dcterms:modified>
  <cp:revision>8</cp:revision>
  <dc:subject/>
  <dc:title/>
</cp:coreProperties>
</file>