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Final (TF)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TEMA 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22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Fernandes Sales de Serra - 17/0112004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22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Samuel Borges – 16/0054389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Brasília, DF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pStyle w:val="Heading2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ME-R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AGRICULTOR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TECNICO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PROPRIEDADE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TALHAO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SAFRA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VEGETAL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APLICACAO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AGROTOXICO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TIPO_AGROTOXICO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AGRICULTOR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dataNascimento, {telefone});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TECNICO (</w:t>
      </w:r>
      <w:r w:rsidDel="00000000" w:rsidR="00000000" w:rsidRPr="00000000">
        <w:rPr>
          <w:u w:val="single"/>
          <w:rtl w:val="0"/>
        </w:rPr>
        <w:t xml:space="preserve">idTecnico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PROPRIEDADE (</w:t>
      </w:r>
      <w:r w:rsidDel="00000000" w:rsidR="00000000" w:rsidRPr="00000000">
        <w:rPr>
          <w:u w:val="single"/>
          <w:rtl w:val="0"/>
        </w:rPr>
        <w:t xml:space="preserve">idPropriedade</w:t>
      </w:r>
      <w:r w:rsidDel="00000000" w:rsidR="00000000" w:rsidRPr="00000000">
        <w:rPr>
          <w:rtl w:val="0"/>
        </w:rPr>
        <w:t xml:space="preserve">, nome, endereco(setor, rua, numero));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TALHAO (</w:t>
      </w:r>
      <w:r w:rsidDel="00000000" w:rsidR="00000000" w:rsidRPr="00000000">
        <w:rPr>
          <w:u w:val="single"/>
          <w:rtl w:val="0"/>
        </w:rPr>
        <w:t xml:space="preserve">idTalhao</w:t>
      </w:r>
      <w:r w:rsidDel="00000000" w:rsidR="00000000" w:rsidRPr="00000000">
        <w:rPr>
          <w:rtl w:val="0"/>
        </w:rPr>
        <w:t xml:space="preserve">, numero, idPropriedade);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SAFRA (</w:t>
      </w:r>
      <w:r w:rsidDel="00000000" w:rsidR="00000000" w:rsidRPr="00000000">
        <w:rPr>
          <w:u w:val="single"/>
          <w:rtl w:val="0"/>
        </w:rPr>
        <w:t xml:space="preserve">idSafra</w:t>
      </w:r>
      <w:r w:rsidDel="00000000" w:rsidR="00000000" w:rsidRPr="00000000">
        <w:rPr>
          <w:rtl w:val="0"/>
        </w:rPr>
        <w:t xml:space="preserve">, dataPlantio, dataColheita, idTalhao, idVegetal);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VEGETAL (</w:t>
      </w:r>
      <w:r w:rsidDel="00000000" w:rsidR="00000000" w:rsidRPr="00000000">
        <w:rPr>
          <w:u w:val="single"/>
          <w:rtl w:val="0"/>
        </w:rPr>
        <w:t xml:space="preserve">idVegetal</w:t>
      </w:r>
      <w:r w:rsidDel="00000000" w:rsidR="00000000" w:rsidRPr="00000000">
        <w:rPr>
          <w:rtl w:val="0"/>
        </w:rPr>
        <w:t xml:space="preserve">, nome);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APLICACAO (</w:t>
      </w:r>
      <w:r w:rsidDel="00000000" w:rsidR="00000000" w:rsidRPr="00000000">
        <w:rPr>
          <w:u w:val="single"/>
          <w:rtl w:val="0"/>
        </w:rPr>
        <w:t xml:space="preserve">idAplicacao</w:t>
      </w:r>
      <w:r w:rsidDel="00000000" w:rsidR="00000000" w:rsidRPr="00000000">
        <w:rPr>
          <w:rtl w:val="0"/>
        </w:rPr>
        <w:t xml:space="preserve">, dataAplicacao, foto, idSafra, idAgrotoxico, dosagem);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AGROTOXICO (</w:t>
      </w:r>
      <w:r w:rsidDel="00000000" w:rsidR="00000000" w:rsidRPr="00000000">
        <w:rPr>
          <w:u w:val="single"/>
          <w:rtl w:val="0"/>
        </w:rPr>
        <w:t xml:space="preserve">idAgrotoxico</w:t>
      </w:r>
      <w:r w:rsidDel="00000000" w:rsidR="00000000" w:rsidRPr="00000000">
        <w:rPr>
          <w:rtl w:val="0"/>
        </w:rPr>
        <w:t xml:space="preserve">, nome, tempoCarencia, idTipoAgrotoxico);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TIPO_AGROTOXICO (</w:t>
      </w:r>
      <w:r w:rsidDel="00000000" w:rsidR="00000000" w:rsidRPr="00000000">
        <w:rPr>
          <w:u w:val="single"/>
          <w:rtl w:val="0"/>
        </w:rPr>
        <w:t xml:space="preserve">idTipoAgrotoxico</w:t>
      </w:r>
      <w:r w:rsidDel="00000000" w:rsidR="00000000" w:rsidRPr="00000000">
        <w:rPr>
          <w:rtl w:val="0"/>
        </w:rPr>
        <w:t xml:space="preserve">, nome);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PRODUTOR - possui - PROPRIEDADE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Um agricultor possui uma ou várias propriedades, e uma propriedade é de somente um agricultor.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cardinalidade 1:n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TECNICO - supervisiona – PROPRIEDADE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Um técnico supervisiona nenhuma, uma ou várias propriedades, e uma propriedade é supervisionada por vários técnicos.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Cardinalidade n:m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PROPRIEDADE - subdivide - TALHAO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Uma propriedade possui um ou vários talhões, e um talhão é de somente uma propiedade.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cardinalidade 1:n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TALHAO - produz - VEGETAL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Um talhão produz somente um vegetal, mas um vegetal pode ser produzido por vários talhões.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cardinalidade n:m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SAFRA - recebe - APLICACAO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Uma safra recebe nenhuma, uma ou várias aplicações, e uma aplicação é de somente uma safra.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cardinalidade 1:n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APLICACAO - aplica - AGROTOXICO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Uma aplicação aplica um agrotóxico, e um agrotóxico pode aplicado por várias aplicações.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Cardinalidade 1:n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TIPO_AGROTOXICO - categoriza - AGROTOXICO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Um tipo de agrotóxico categoriza um ou vários agrotóxicos, e um agrotóxico pode ser categorizado por um tipo de agrotóxico.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cardinalidade 1:n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DE-R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6426634" cy="4167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634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center"/>
        <w:rPr/>
      </w:pPr>
      <w:bookmarkStart w:colFirst="0" w:colLast="0" w:name="_k6zro6ai2ty" w:id="1"/>
      <w:bookmarkEnd w:id="1"/>
      <w:r w:rsidDel="00000000" w:rsidR="00000000" w:rsidRPr="00000000">
        <w:rPr>
          <w:rtl w:val="0"/>
        </w:rPr>
        <w:t xml:space="preserve">DLD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6377878" cy="435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7878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82">
      <w:pPr>
        <w:ind w:left="-284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AGRICULTOR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 Agricultor que será cadastrado no aplicativo.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documento de CPF do agricultor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agricultor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dataNascimento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 que o agricultor nasceu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idPropriedade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de identificação da propriedade do agricultor no sistema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 Multivalorado: telefone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números que o agricultor possui.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documento de CPF do agricultor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de telefone do agricultor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PROPRIEDADE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da propriedade do agricultor.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idPropriedade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da propriedade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propriedade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Setor que a propriedade se localiza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 que a propriedade se localiza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obrigatório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em que a propriedade se localiza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TECNICO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 técnico.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idTecnico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técnico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técnico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TALHÃO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dos talhões da propriedade.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idTalhao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talhão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propriedade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idPropriedade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da propriedade no sistema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SAFRA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da safra.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idSafra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da safra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dataPlantio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plantio da safra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dataColheito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colheita da safra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idTalhao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talhão no sistema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idVegetal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vegetal no sistema</w:t>
            </w:r>
          </w:p>
        </w:tc>
      </w:tr>
    </w:tbl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VEGETAL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dos vegetais.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idVegetal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vegetal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vegetal</w:t>
            </w:r>
          </w:p>
        </w:tc>
      </w:tr>
    </w:tbl>
    <w:p w:rsidR="00000000" w:rsidDel="00000000" w:rsidP="00000000" w:rsidRDefault="00000000" w:rsidRPr="00000000" w14:paraId="00000179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APLICACAO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da aplicação de agrotóxico.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idAplicacao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da aplicação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dataAplicacao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aplicação de agrotóxico na safra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do rótulo do agrotóxico utilizado na aplicação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idSafra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da safra no sistema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idAgrotoxico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agrotoxico no sistema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não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(7, 3)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Dosagem em ml da aplicação de um agrotoxico em uma safra</w:t>
            </w:r>
          </w:p>
        </w:tc>
      </w:tr>
    </w:tbl>
    <w:p w:rsidR="00000000" w:rsidDel="00000000" w:rsidP="00000000" w:rsidRDefault="00000000" w:rsidRPr="00000000" w14:paraId="000001A8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AGROTOXICO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 agrotóxico.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idAgrotoxico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agrotóxico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agrotóxico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tempoCarencia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carência do agrotóxico em dias</w:t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idAplicacao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da aplicação do agricultor no sistema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8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39"/>
        <w:gridCol w:w="1764"/>
        <w:gridCol w:w="1284"/>
        <w:gridCol w:w="2047"/>
        <w:tblGridChange w:id="0">
          <w:tblGrid>
            <w:gridCol w:w="1915"/>
            <w:gridCol w:w="1939"/>
            <w:gridCol w:w="1764"/>
            <w:gridCol w:w="1284"/>
            <w:gridCol w:w="2047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TIPO_AGROTOXICO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dos tipos de agrotóxicos.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idTipoAgrotoxico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identificação do tipo de agrotóxico no sistema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tipo de agrotóxico</w:t>
            </w:r>
          </w:p>
        </w:tc>
      </w:tr>
    </w:tbl>
    <w:p w:rsidR="00000000" w:rsidDel="00000000" w:rsidP="00000000" w:rsidRDefault="00000000" w:rsidRPr="00000000" w14:paraId="000001E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jc w:val="center"/>
        <w:rPr/>
      </w:pPr>
      <w:bookmarkStart w:colFirst="0" w:colLast="0" w:name="_xnkjtrqmk38x" w:id="2"/>
      <w:bookmarkEnd w:id="2"/>
      <w:r w:rsidDel="00000000" w:rsidR="00000000" w:rsidRPr="00000000">
        <w:rPr>
          <w:rtl w:val="0"/>
        </w:rPr>
        <w:t xml:space="preserve">Controle de Acesso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Administrador: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Perfil utilizado pelos administradores da aplicação. Eles têm permissão GRANT ALL para poderem realizar a manutenção geral do banco de dados. Eles não possuem a opção WITH GRANT OPTION para não poderem propagar suas permissões para outros usuários.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Técnico: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Perfil utilizado para interação dos usuários técnicos da aplicação com o banco de dados. Esse perfil possui as permissões SELECT, INSERT, UPDATE e DELETE em todas as tabelas do banco. Essas permissões se devem ao fato dele esporadicamente precisar corrigir e complementar os registros feitos pelo usuário agricultor, que por sua vez costuma ser uma pessoa com baixo nível de escolaridade. Esse perfil não possui a opção WITH GRANT OPTION para não poder propagar suas permissões para outros usuários.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Agricultor: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Perfil utilizado para interação dos usuários agricultores da aplicação com o banco de dados. Este é um usuário mais restrito propositalmente, possuindo as permissões de SELECT em todas as tabelas da aplicação, as permissões de INSERT, UPDATE e DELETE nas tabelas de TALHAO  e APLICACAO, e apenas as permissões de INSERT e UPDATE na tabela SAFRA. A decisão de restringir a deleção da tabela SAFRA para o usuário agricultor foi tomada com o intuito de preservar a rastreabilidade da cadeia produtiva.</w:t>
      </w:r>
    </w:p>
    <w:sectPr>
      <w:pgSz w:h="16834" w:w="11909" w:orient="portrait"/>
      <w:pgMar w:bottom="1440" w:top="1440" w:left="14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