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460" w:rsidRDefault="00CD070D">
      <w:pPr>
        <w:spacing w:after="0" w:line="259" w:lineRule="auto"/>
        <w:ind w:left="0" w:firstLine="0"/>
      </w:pPr>
      <w:bookmarkStart w:id="0" w:name="_GoBack"/>
      <w:bookmarkEnd w:id="0"/>
      <w:r>
        <w:rPr>
          <w:sz w:val="56"/>
        </w:rPr>
        <w:t>Macro Game Design Document</w:t>
      </w:r>
    </w:p>
    <w:p w:rsidR="00613460" w:rsidRDefault="00CD070D">
      <w:pPr>
        <w:spacing w:after="668"/>
        <w:ind w:left="-5"/>
      </w:pPr>
      <w:r>
        <w:t>Restrictions: no shooting - no weapons, players or other objects in the game that shoot.</w:t>
      </w:r>
    </w:p>
    <w:p w:rsidR="00613460" w:rsidRDefault="00CD070D">
      <w:pPr>
        <w:pStyle w:val="Heading1"/>
      </w:pPr>
      <w:proofErr w:type="spellStart"/>
      <w:r>
        <w:t>TrainVasion</w:t>
      </w:r>
      <w:proofErr w:type="spellEnd"/>
    </w:p>
    <w:p w:rsidR="00613460" w:rsidRDefault="00CD070D">
      <w:pPr>
        <w:spacing w:after="460"/>
        <w:ind w:left="-5"/>
      </w:pPr>
      <w:r>
        <w:t xml:space="preserve">This document was inspired by </w:t>
      </w:r>
      <w:hyperlink r:id="rId4">
        <w:r>
          <w:rPr>
            <w:color w:val="0563C1"/>
            <w:u w:val="single" w:color="0563C1"/>
          </w:rPr>
          <w:t>Game Jam Macro Design Document</w:t>
        </w:r>
      </w:hyperlink>
    </w:p>
    <w:p w:rsidR="00613460" w:rsidRDefault="00CD070D">
      <w:pPr>
        <w:pStyle w:val="Heading2"/>
      </w:pPr>
      <w:r>
        <w:t>https://github.com/Nathanv2/Mult154_Trainvasion.git</w:t>
      </w:r>
    </w:p>
    <w:p w:rsidR="00613460" w:rsidRDefault="00CD070D">
      <w:pPr>
        <w:pStyle w:val="Heading3"/>
        <w:ind w:left="-5"/>
      </w:pPr>
      <w:r>
        <w:t>Game Description</w:t>
      </w:r>
    </w:p>
    <w:p w:rsidR="00613460" w:rsidRDefault="00CD070D">
      <w:pPr>
        <w:spacing w:after="180"/>
        <w:ind w:left="-5"/>
      </w:pPr>
      <w:r>
        <w:t xml:space="preserve">Single Player, turn based train-based game, where the player controls a train. The goal is to get to the final stop with as many people that he can rescue as having more people will open </w:t>
      </w:r>
      <w:r>
        <w:t>routes and opportunities. There are different stops where turn based battles or event occur but there’s a power limit to get to the end.</w:t>
      </w:r>
    </w:p>
    <w:p w:rsidR="00613460" w:rsidRDefault="00CD070D">
      <w:pPr>
        <w:pStyle w:val="Heading3"/>
        <w:spacing w:after="212"/>
        <w:ind w:left="-5"/>
      </w:pPr>
      <w:r>
        <w:t>Randomized Elements</w:t>
      </w:r>
    </w:p>
    <w:p w:rsidR="00613460" w:rsidRDefault="00CD070D">
      <w:pPr>
        <w:spacing w:after="77" w:line="259" w:lineRule="auto"/>
        <w:ind w:left="-5"/>
      </w:pPr>
      <w:r>
        <w:rPr>
          <w:color w:val="1F3763"/>
          <w:sz w:val="24"/>
        </w:rPr>
        <w:t>Genre</w:t>
      </w:r>
    </w:p>
    <w:p w:rsidR="00613460" w:rsidRDefault="00CD070D">
      <w:pPr>
        <w:shd w:val="clear" w:color="auto" w:fill="FFFF00"/>
        <w:spacing w:after="158" w:line="265" w:lineRule="auto"/>
        <w:ind w:left="-5"/>
      </w:pPr>
      <w:r>
        <w:t>Turn-Based Strategy</w:t>
      </w:r>
    </w:p>
    <w:p w:rsidR="00613460" w:rsidRDefault="00CD070D">
      <w:pPr>
        <w:spacing w:after="77" w:line="259" w:lineRule="auto"/>
        <w:ind w:left="-5"/>
      </w:pPr>
      <w:r>
        <w:rPr>
          <w:color w:val="1F3763"/>
          <w:sz w:val="24"/>
        </w:rPr>
        <w:t>2D or 3D</w:t>
      </w:r>
    </w:p>
    <w:p w:rsidR="00613460" w:rsidRDefault="00CD070D">
      <w:pPr>
        <w:spacing w:after="164" w:line="259" w:lineRule="auto"/>
        <w:ind w:left="0" w:firstLine="0"/>
      </w:pPr>
      <w:r>
        <w:rPr>
          <w:shd w:val="clear" w:color="auto" w:fill="FFFF00"/>
        </w:rPr>
        <w:t>3D</w:t>
      </w:r>
    </w:p>
    <w:p w:rsidR="00613460" w:rsidRDefault="00CD070D">
      <w:pPr>
        <w:spacing w:after="77" w:line="259" w:lineRule="auto"/>
        <w:ind w:left="-5"/>
      </w:pPr>
      <w:r>
        <w:rPr>
          <w:color w:val="1F3763"/>
          <w:sz w:val="24"/>
        </w:rPr>
        <w:t>Location</w:t>
      </w:r>
    </w:p>
    <w:p w:rsidR="00613460" w:rsidRDefault="00CD070D">
      <w:pPr>
        <w:shd w:val="clear" w:color="auto" w:fill="FFFF00"/>
        <w:spacing w:after="475" w:line="265" w:lineRule="auto"/>
        <w:ind w:left="-5"/>
      </w:pPr>
      <w:r>
        <w:t>Tappan street train Station</w:t>
      </w:r>
    </w:p>
    <w:p w:rsidR="00613460" w:rsidRDefault="00CD070D">
      <w:pPr>
        <w:pStyle w:val="Heading3"/>
        <w:ind w:left="-5"/>
      </w:pPr>
      <w:r>
        <w:t>Target Audience</w:t>
      </w:r>
    </w:p>
    <w:p w:rsidR="00613460" w:rsidRDefault="00CD070D">
      <w:pPr>
        <w:ind w:left="-5"/>
      </w:pPr>
      <w:r>
        <w:t>Fans of turn based combat strategy games.</w:t>
      </w:r>
    </w:p>
    <w:p w:rsidR="00613460" w:rsidRDefault="00CD070D">
      <w:pPr>
        <w:spacing w:after="532" w:line="259" w:lineRule="auto"/>
        <w:ind w:left="0" w:firstLine="0"/>
      </w:pPr>
      <w:r>
        <w:rPr>
          <w:sz w:val="16"/>
        </w:rPr>
        <w:t>M for matures.</w:t>
      </w:r>
    </w:p>
    <w:p w:rsidR="00613460" w:rsidRDefault="00CD070D">
      <w:pPr>
        <w:spacing w:after="66" w:line="259" w:lineRule="auto"/>
        <w:ind w:left="-5"/>
      </w:pPr>
      <w:r>
        <w:rPr>
          <w:color w:val="2F5496"/>
          <w:sz w:val="26"/>
        </w:rPr>
        <w:t>Goals</w:t>
      </w:r>
    </w:p>
    <w:p w:rsidR="00613460" w:rsidRDefault="00CD070D">
      <w:pPr>
        <w:spacing w:after="473"/>
        <w:ind w:left="-5"/>
      </w:pPr>
      <w:r>
        <w:t xml:space="preserve">The goal of the game is to get to the End station with as many survivors as possible. </w:t>
      </w:r>
    </w:p>
    <w:p w:rsidR="00613460" w:rsidRDefault="00CD070D">
      <w:pPr>
        <w:spacing w:after="66" w:line="259" w:lineRule="auto"/>
        <w:ind w:left="-5"/>
      </w:pPr>
      <w:r>
        <w:rPr>
          <w:color w:val="2F5496"/>
          <w:sz w:val="26"/>
        </w:rPr>
        <w:t>Gameplay</w:t>
      </w:r>
    </w:p>
    <w:p w:rsidR="00613460" w:rsidRDefault="00CD070D">
      <w:pPr>
        <w:ind w:left="-5"/>
      </w:pPr>
      <w:r>
        <w:lastRenderedPageBreak/>
        <w:t>Navigating desolate train yard looking for survivors during an Invasion.</w:t>
      </w:r>
    </w:p>
    <w:p w:rsidR="00613460" w:rsidRDefault="00CD070D">
      <w:pPr>
        <w:pStyle w:val="Heading3"/>
        <w:ind w:left="-5"/>
      </w:pPr>
      <w:r>
        <w:t>Music</w:t>
      </w:r>
    </w:p>
    <w:p w:rsidR="00613460" w:rsidRDefault="00CD070D">
      <w:pPr>
        <w:spacing w:after="488"/>
        <w:ind w:left="-5" w:right="4612"/>
      </w:pPr>
      <w:proofErr w:type="spellStart"/>
      <w:proofErr w:type="gramStart"/>
      <w:r>
        <w:t>Overworld:Ominous</w:t>
      </w:r>
      <w:proofErr w:type="spellEnd"/>
      <w:proofErr w:type="gramEnd"/>
      <w:r>
        <w:t xml:space="preserve"> </w:t>
      </w:r>
      <w:r>
        <w:t xml:space="preserve">Atmospheric Music Combat: Intense Lively Music </w:t>
      </w:r>
    </w:p>
    <w:p w:rsidR="00613460" w:rsidRDefault="00CD070D">
      <w:pPr>
        <w:pStyle w:val="Heading3"/>
        <w:ind w:left="-5"/>
      </w:pPr>
      <w:r>
        <w:t>Art</w:t>
      </w:r>
    </w:p>
    <w:p w:rsidR="00613460" w:rsidRDefault="00CD070D">
      <w:pPr>
        <w:ind w:left="-5"/>
      </w:pPr>
      <w:r>
        <w:t>Low poly graphics.</w:t>
      </w:r>
    </w:p>
    <w:p w:rsidR="00613460" w:rsidRDefault="00CD070D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663974" cy="5100917"/>
                <wp:effectExtent l="0" t="0" r="0" b="0"/>
                <wp:docPr id="616" name="Group 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3974" cy="5100917"/>
                          <a:chOff x="0" y="0"/>
                          <a:chExt cx="5663974" cy="5100917"/>
                        </a:xfrm>
                      </wpg:grpSpPr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929092"/>
                            <a:ext cx="5663974" cy="3171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6" style="width:445.982pt;height:401.647pt;mso-position-horizontal-relative:char;mso-position-vertical-relative:line" coordsize="56639,51009">
                <v:shape id="Picture 58" style="position:absolute;width:19050;height:19050;left:0;top:0;" filled="f">
                  <v:imagedata r:id="rId7"/>
                </v:shape>
                <v:shape id="Picture 60" style="position:absolute;width:56639;height:31718;left:0;top:19290;" filled="f">
                  <v:imagedata r:id="rId8"/>
                </v:shape>
              </v:group>
            </w:pict>
          </mc:Fallback>
        </mc:AlternateContent>
      </w:r>
    </w:p>
    <w:p w:rsidR="00613460" w:rsidRDefault="00613460">
      <w:pPr>
        <w:sectPr w:rsidR="00613460">
          <w:pgSz w:w="12240" w:h="15840"/>
          <w:pgMar w:top="1761" w:right="1493" w:bottom="2148" w:left="1440" w:header="720" w:footer="720" w:gutter="0"/>
          <w:cols w:space="720"/>
        </w:sectPr>
      </w:pPr>
    </w:p>
    <w:p w:rsidR="00613460" w:rsidRDefault="00CD070D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>
                <wp:extent cx="5943600" cy="7586942"/>
                <wp:effectExtent l="0" t="0" r="0" b="0"/>
                <wp:docPr id="611" name="Group 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586942"/>
                          <a:chOff x="0" y="0"/>
                          <a:chExt cx="5943600" cy="7586942"/>
                        </a:xfrm>
                      </wpg:grpSpPr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96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129242"/>
                            <a:ext cx="5943600" cy="4457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1" style="width:468pt;height:597.397pt;mso-position-horizontal-relative:char;mso-position-vertical-relative:line" coordsize="59436,75869">
                <v:shape id="Picture 64" style="position:absolute;width:59436;height:30968;left:0;top:0;" filled="f">
                  <v:imagedata r:id="rId11"/>
                </v:shape>
                <v:shape id="Picture 66" style="position:absolute;width:59436;height:44577;left:0;top:31292;" filled="f">
                  <v:imagedata r:id="rId12"/>
                </v:shape>
              </v:group>
            </w:pict>
          </mc:Fallback>
        </mc:AlternateContent>
      </w:r>
    </w:p>
    <w:sectPr w:rsidR="0061346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460"/>
    <w:rsid w:val="00613460"/>
    <w:rsid w:val="00CD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EBA894-F5BC-4680-97C8-53385FC68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68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Arial" w:eastAsia="Arial" w:hAnsi="Arial" w:cs="Arial"/>
      <w:color w:val="2F5496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96"/>
      <w:outlineLvl w:val="1"/>
    </w:pPr>
    <w:rPr>
      <w:rFonts w:ascii="Arial" w:eastAsia="Arial" w:hAnsi="Arial" w:cs="Arial"/>
      <w:color w:val="2F5496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66"/>
      <w:ind w:left="10" w:hanging="10"/>
      <w:outlineLvl w:val="2"/>
    </w:pPr>
    <w:rPr>
      <w:rFonts w:ascii="Arial" w:eastAsia="Arial" w:hAnsi="Arial" w:cs="Arial"/>
      <w:color w:val="2F549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2F5496"/>
      <w:sz w:val="26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2F5496"/>
      <w:sz w:val="32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2F549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0.jpg"/><Relationship Id="rId12" Type="http://schemas.openxmlformats.org/officeDocument/2006/relationships/image" Target="media/image3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20.jpg"/><Relationship Id="rId5" Type="http://schemas.openxmlformats.org/officeDocument/2006/relationships/image" Target="media/image1.jpg"/><Relationship Id="rId10" Type="http://schemas.openxmlformats.org/officeDocument/2006/relationships/image" Target="media/image4.jpg"/><Relationship Id="rId4" Type="http://schemas.openxmlformats.org/officeDocument/2006/relationships/hyperlink" Target="https://www.youtube.com/watch?v=6feTiNH17ng" TargetMode="Externa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Milner</dc:creator>
  <cp:keywords/>
  <cp:lastModifiedBy>BT100 Building</cp:lastModifiedBy>
  <cp:revision>2</cp:revision>
  <dcterms:created xsi:type="dcterms:W3CDTF">2024-02-08T18:03:00Z</dcterms:created>
  <dcterms:modified xsi:type="dcterms:W3CDTF">2024-02-08T18:03:00Z</dcterms:modified>
</cp:coreProperties>
</file>