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Microsoft JhengHei" w:hAnsi="Microsoft JhengHei" w:eastAsia="Microsoft JhengHei"/>
          <w:b/>
          <w:color w:val="000000"/>
          <w:sz w:val="50"/>
        </w:rPr>
        <w:t>星界之律遊戲設定總覽</w:t>
      </w:r>
    </w:p>
    <w:p>
      <w:pPr>
        <w:spacing w:after="240"/>
      </w:pPr>
      <w:r>
        <w:rPr>
          <w:rFonts w:ascii="Microsoft JhengHei" w:hAnsi="Microsoft JhengHei" w:eastAsia="Microsoft JhengHei"/>
          <w:b/>
          <w:color w:val="3B5C82"/>
          <w:sz w:val="22"/>
        </w:rPr>
        <w:t>玩家版本 2.0–2.5  規則 內容與後續版本規劃</w:t>
      </w:r>
    </w:p>
    <w:p>
      <w:pPr>
        <w:spacing w:after="20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本文件是目前遊戲程式的單一規則總覽，供製作、測試、部署與後續版本維護使用。現行玩家內容開放至 2.5；3.0–4.5 的內容已整理完成但維持鎖定。任何數值或開放狀態調整，都應同步檢查 src/data.js、玩家介面與測試。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版本摘要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目前設定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玩家入口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先登入，再進入星界之律大廳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已完成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劇情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主線與支線 1.0–2.5，共 24 章，每章 3 幕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角色卡池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1.0–1.5 舊限定池、2.0–2.5 潮眼限定池、1.0–2.5 常駐池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星界試煉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關，最多 4 人，自走棋式自動戰鬥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本次更新重置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星港委託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 份短篇戰鬥任務，每版本各完成一次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後續內容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3.0–4.5 劇情、角色、敵人與數值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已建檔並鎖定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大更新獎勵</w:t>
      </w:r>
    </w:p>
    <w:p>
      <w:pPr>
        <w:spacing w:after="8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版本標記為 2.0-2.5。伺服器在玩家建立帳號或登入時檢查 updateRewards.claimedVersions，只要該帳號尚未領取本版本，就加入 3,200 星砂並寫入領取時間。新帳號與舊帳號使用同一套邏輯，因此不會因為建立時間不同而漏領或重複領取。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試煉版本、清除紀錄、最佳關卡、每關獎勵次數和上次戰報在本次更新一併重置。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星港委託的完成紀錄也以 2.0-2.5 為版本鍵，下次版本更新時清空。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前端本機存檔模式也執行相同的一次性檢查；正式玩家資料以後端為準。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抽卡規則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抽卡核心由 src/gacha.js 統一提供給瀏覽器、Node 伺服器與測試使用。十連只是逐格執行十次單抽判定，不會把保底或 4★ 結果藏到最後一格。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判定位置</w:t>
            </w:r>
          </w:p>
        </w:tc>
        <w:tc>
          <w:tcPr>
            <w:tcW w:type="dxa" w:w="223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4★機率</w:t>
            </w:r>
          </w:p>
        </w:tc>
        <w:tc>
          <w:tcPr>
            <w:tcW w:type="dxa" w:w="532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1–20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0%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前 20 抽不會提早出現 4★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21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開始進入提升區間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22–49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每抽 +4 個百分點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49 抽最多顯示 99%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50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硬保底，必定 4★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4★內部判定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精選 55%／其他 45%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僅限定池使用，歪掉後下一張 4★ 保證精選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非 4★結果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 20%／一般回響 80%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三星直接從該卡池的文件角色清單抽取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額外星砂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8%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單格另掉落 40 星砂，不改變角色判定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目前卡池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卡池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精選與範圍</w:t>
            </w:r>
          </w:p>
        </w:tc>
        <w:tc>
          <w:tcPr>
            <w:tcW w:type="dxa" w:w="14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保底計數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1.0–1.5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文件 1.0–1.5 的 4★可選一名；三星為 1.0–1.5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limited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2.0–2.5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璃珊、曜澤、伊芙琳、澪歌、菲芮、諾芮亞、奧薇拉可選一名；三星為 1.0–2.5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與限定共用 limited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常駐回音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目前已開放的 1.0–2.5 角色；沒有精選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standard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復刻池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尚未開放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不顯示於玩家選單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資源用途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432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取得方式</w:t>
            </w:r>
          </w:p>
        </w:tc>
        <w:tc>
          <w:tcPr>
            <w:tcW w:type="dxa" w:w="302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星砂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大更新、劇情、試煉、委託、抽卡補償與少量抽卡掉落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單抽 160，十連 1,600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共鳴券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試煉與委託等玩法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免費單抽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星痕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 4★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 枚兌換限定池精選 4★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回響粉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一般回響結果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抽卡系統內的非角色回響資源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角色經驗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試煉、委託、重複 3★等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角色升級，不與星砂共用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個人命座晶核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重複取得該名角色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只能提升同一角色命座，每次 1 枚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劇情內容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玩家進入劇情選單後可以切換主線與支線。章節清單只讓 1.0–2.5 可選；3.0–4.5 仍在同一份檔案中顯示為已建檔但鎖定。選定章節後，當幕內容與本章所有幕次會同時顯示，避免只看到劇情標題。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15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主線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支線</w:t>
            </w:r>
          </w:p>
        </w:tc>
        <w:tc>
          <w:tcPr>
            <w:tcW w:type="dxa" w:w="201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開放狀態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界痕初響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獸靈村的回覆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旅行回音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移動舞台的空白段落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橋樑與遺構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水工線交班表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洛汀港的潮線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潮港失物登記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彼岸鐘庭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鐘聲校準日誌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公共檔案的空白頁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空白頁的旁註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潮汐書庫的無地址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海圖邊角的回信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鏡潮島的折光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鏡面上的第二句話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深潮測線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潮線引航手冊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風廊之外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風向維護表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霧鏡議庭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證詞的空白欄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潮眼回覆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潮核修復日誌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劇情獎勵與角色里程碑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每幕第一次完成時加入 100 星砂，完成紀錄以 chapterId:sceneId 儲存，重看不會重複領取。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新帳號自動取得瑟蕾雅。完成 1.0 主線任意一幕後，可在大廳自選雷恩或莉亞。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通關星界試煉第 10 關後，再開啟一次雷恩或莉亞自選，第二份獎勵優先顯示尚未取得的角色。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角色培養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角色頁先顯示已取得角色，再以完整立繪、名稱、星級、元素、戰鬥定位與成長按鈕提供詳細培養。立繪比例使用 contain，名稱、星級與元素以固定標籤疊加，避免瑟蕾雅等角色在手機畫面被裁切。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8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三星角色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四星角色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基礎數值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整體較低，靠治療、速度或特定功能補位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生命、攻擊、防禦與整體戰力基準較高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升級倍率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每級 2.2% 主要屬性、1.7% 防禦、0.7% 速度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每級 2.8% 主要屬性、2.2% 防禦、0.9% 速度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升級成本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60 角色經驗，每級增加 30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100 角色經驗，每級增加 55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協同價值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便宜、快速或提供治療與特殊定位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輸出、重裝、支援與控制組合較完整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命座規則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初次取得角色為 0 命；後續每取得一次相同角色，命座直接增加 1，並留下 1 枚該角色專用命座晶核。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例如莉亞持有數量為 5，代表初次取得加上 4 次重複，應為 4 命與 4 枚個人晶核；舊存檔登入時會自動補回。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培養頁每按一次提升命座消耗該角色 1 枚個人晶核，命座上限 6；不使用全角色共用的晶核。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共鳴晶核仍是抽卡重複 4★ 的轉換資源，與角色個人命座晶核分開顯示。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星界試煉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星界試煉採自走棋式自動戰鬥。玩家只決定最多四人的隊伍，戰鬥依速度、技能冷卻、敵方特性和隊伍協同自動進行。推薦戰力不是絕對門檻，系統保留低戰力靠配合取勝以及高戰力因編隊失誤而失敗的可能。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規則</w:t>
            </w:r>
          </w:p>
        </w:tc>
        <w:tc>
          <w:tcPr>
            <w:tcW w:type="dxa" w:w="75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關卡數量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關，逐關解鎖；第 30 關為終局關卡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隊伍上限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一次最多 4 名已取得角色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版本次數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每版本每一關最多成功領獎 10 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成功獎勵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100 星砂、1 共鳴券、該關角色經驗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失敗處理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保留編隊與戰報，不扣獎勵次數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更新處理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2.0–2.5 更新已重置清除紀錄、最佳關卡、次數與上次戰報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敵人資訊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每關展示敵人圖片、數量、HP、攻擊、防禦、速度與威脅值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編隊思路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重裝或守衛承受傷害，治療與修復角色維持隊伍，支援與指揮角色提高整體效率。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測量、仲裁與編譯等角色可降低敵方防禦或清除增益；射手、斥候與爆發角色負責集中擊破。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環境與敵方特性會改變答案，例如治療降低、敵方護盾、噪音延遲技能或高速獵襲。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星港委託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星港委託是比試煉更短的任務型玩法。每份委託有自己的環境、敵方特性與戰鬥推薦值，完成一次即領取獎勵；不共用試煉的 10 次獎勵次數，版本更新時一併重置。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委託</w:t>
            </w:r>
          </w:p>
        </w:tc>
        <w:tc>
          <w:tcPr>
            <w:tcW w:type="dxa" w:w="46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區域與特色</w:t>
            </w:r>
          </w:p>
        </w:tc>
        <w:tc>
          <w:tcPr>
            <w:tcW w:type="dxa" w:w="273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完成獎勵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潮汐書庫抄錄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潮汐書庫；敵人數量較多，速度隊伍有優勢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180 星砂、220 角色經驗、4 回響粉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白帆岬補燈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白帆岬；防禦較高，重裝或支援較穩定</w:t>
            </w:r>
          </w:p>
        </w:tc>
        <w:tc>
          <w:tcPr>
            <w:tcW w:type="dxa" w:w="273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220 星砂、260 角色經驗、1 共鳴券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鏡潮回收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鏡潮島；敵方護盾與增益需要清除和控場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260 星砂、300 角色經驗、1 星痕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可擴充玩法方向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限時活動：以版本主題提供一次性任務、活動商店與額外劇情。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探索地圖：使用角色定位處理採集、護送、解謎和隱藏事件。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角色故事：為已取得角色提供獨立章節與培養素材。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成就與每日任務：追蹤抽卡、培養、戰鬥協同和劇情完成度。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後續版本內容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3.0–4.5 已完成內容設計並保存於資料層，目前不會被現行卡池或玩家劇情入口使用。每個版本至少一名四星，4.2 另外加入一名三星，維持三星偶爾發布的節奏。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00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2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新角色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劇情主題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霽羅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第九個回覆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蘿堤亞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回覆台的第三種顏色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澄音 4★ 淨、岑芽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河床上沒有中心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洛恩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空白座的火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諾嵐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北門沒有終點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艾斯特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最後一個不回覆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奧蕾雅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新曙港的第一束光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凱嵐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碎星工坊的熱源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索萊 4★ 燕、塔莉亞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遠望塔的長距離回覆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涅芙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白夜航路的記憶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凱爾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海溝守門人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伊萊拉 4★ 淨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第二條律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開放前檢查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確認新版本的主線與支線各 3 幕，正文可完整顯示，角色名稱和元素 id 都存在。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確認至少一名新四星與戰鬥數值、技能、敵人和卡面資產完整。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確認更新版本鍵、試煉重置、委託重置和一次性星砂獎勵同步更新。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確認新角色未誤加入 activeCards 或現行卡池，除非版本正式開放。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部署與資料保存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玩家端與管理端使用同一個 Node 網站。正式部署時，玩家開啟根網址，製作者使用同一網址的 /admin.html；不需要玩家另外啟動本機伺服器。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3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525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必要性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啟動命令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 serve.mjs，平台會提供 PORT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NODE_ENV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正式環境設定為 production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建議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STARSHIP_ADMIN_KEY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管理頁的私密金鑰，需自行設定長密鑰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DATABASE_URL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Postgres 連線字串，使用 starship_players 表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推薦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STARSHIP_DATA_DIR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沒有 Postgres 時的 players.json 目錄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備援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持久化儲存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避免檔案型玩家資料在重啟後消失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檔案模式必要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專案入口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玩家頁：/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測試頁：/test.html，測試抽卡存檔和玩家存檔分開。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管理頁：/admin.html，可查詢玩家與執行測試資源調整。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健康檢查：/api/health，正常時回傳 persistence 為 postgres 或 file。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測試命令：node --test test/gacha.test.js test/battle.test.js。</w:t>
      </w:r>
    </w:p>
    <w:p>
      <w:pPr>
        <w:spacing w:after="0" w:line="312" w:lineRule="auto"/>
      </w:pPr>
      <w:r>
        <w:rPr>
          <w:rFonts w:ascii="Microsoft JhengHei" w:hAnsi="Microsoft JhengHei" w:eastAsia="Microsoft JhengHei"/>
          <w:b/>
          <w:color w:val="193B63"/>
          <w:sz w:val="21"/>
        </w:rPr>
        <w:t>文件與程式目前以 2.0–2.5 為玩家版本基準；4.5 內容完成建檔但仍需正式版本公告、資產確認與回歸測試後才可開放。</w:t>
      </w:r>
    </w:p>
    <w:sectPr w:rsidR="00FC693F" w:rsidRPr="0006063C" w:rsidSect="00034616">
      <w:footerReference w:type="default" r:id="rId9"/>
      <w:pgSz w:w="12240" w:h="15840"/>
      <w:pgMar w:top="936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6D7684"/>
        <w:sz w:val="16"/>
      </w:rPr>
      <w:t>星界之律 2.0–2.5  設定總覽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2024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星界之律遊戲設定總覽</dc:title>
  <dc:subject>玩家版本 2.0–2.5 規則與 4.5 前內容規劃</dc:subject>
  <dc:creator>星界之律開發文件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