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59264;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2"/>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_Toc3593 </w:instrText>
      </w:r>
      <w:r>
        <w:rPr>
          <w:rFonts w:ascii="Calibri" w:hAnsi="Calibri" w:cs="Calibri"/>
          <w:szCs w:val="28"/>
          <w:lang w:val="fr-FR"/>
        </w:rPr>
        <w:fldChar w:fldCharType="separate"/>
      </w:r>
      <w:r>
        <w:rPr>
          <w:lang w:val="fr-FR"/>
        </w:rPr>
        <w:t>Introduction</w:t>
      </w:r>
      <w:r>
        <w:tab/>
      </w:r>
      <w:r>
        <w:fldChar w:fldCharType="begin"/>
      </w:r>
      <w:r>
        <w:instrText xml:space="preserve"> PAGEREF _Toc3593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_Toc8442 </w:instrText>
      </w:r>
      <w:r>
        <w:rPr>
          <w:rFonts w:ascii="Calibri" w:hAnsi="Calibri" w:cs="Calibri"/>
          <w:szCs w:val="28"/>
          <w:lang w:val="fr-FR"/>
        </w:rPr>
        <w:fldChar w:fldCharType="separate"/>
      </w:r>
      <w:r>
        <w:rPr>
          <w:lang w:val="fr-FR"/>
        </w:rPr>
        <w:t>Matériels</w:t>
      </w:r>
      <w:r>
        <w:tab/>
      </w:r>
      <w:r>
        <w:fldChar w:fldCharType="begin"/>
      </w:r>
      <w:r>
        <w:instrText xml:space="preserve"> PAGEREF _Toc8442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_Toc15592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_Toc15592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_Toc3277 </w:instrText>
      </w:r>
      <w:r>
        <w:rPr>
          <w:rFonts w:ascii="Calibri" w:hAnsi="Calibri" w:cs="Calibri"/>
          <w:szCs w:val="28"/>
          <w:lang w:val="fr-FR"/>
        </w:rPr>
        <w:fldChar w:fldCharType="separate"/>
      </w:r>
      <w:r>
        <w:rPr>
          <w:lang w:val="fr-FR"/>
        </w:rPr>
        <w:t>Méthodes</w:t>
      </w:r>
      <w:r>
        <w:tab/>
      </w:r>
      <w:r>
        <w:fldChar w:fldCharType="begin"/>
      </w:r>
      <w:r>
        <w:instrText xml:space="preserve"> PAGEREF _Toc3277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_Toc3133 </w:instrText>
      </w:r>
      <w:r>
        <w:rPr>
          <w:rFonts w:ascii="Calibri" w:hAnsi="Calibri" w:cs="Calibri"/>
          <w:szCs w:val="28"/>
          <w:lang w:val="fr-FR"/>
        </w:rPr>
        <w:fldChar w:fldCharType="separate"/>
      </w:r>
      <w:r>
        <w:rPr>
          <w:lang w:val="fr-FR"/>
        </w:rPr>
        <w:t>Résultats</w:t>
      </w:r>
      <w:r>
        <w:tab/>
      </w:r>
      <w:r>
        <w:fldChar w:fldCharType="begin"/>
      </w:r>
      <w:r>
        <w:instrText xml:space="preserve"> PAGEREF _Toc3133 \h </w:instrText>
      </w:r>
      <w:r>
        <w:fldChar w:fldCharType="separate"/>
      </w:r>
      <w:r>
        <w:t>6</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_Toc29188 </w:instrText>
      </w:r>
      <w:r>
        <w:rPr>
          <w:rFonts w:ascii="Calibri" w:hAnsi="Calibri" w:cs="Calibri"/>
          <w:szCs w:val="28"/>
          <w:lang w:val="fr-FR"/>
        </w:rPr>
        <w:fldChar w:fldCharType="separate"/>
      </w:r>
      <w:r>
        <w:rPr>
          <w:lang w:val="fr-FR"/>
        </w:rPr>
        <w:t>Conclusion</w:t>
      </w:r>
      <w:r>
        <w:tab/>
      </w:r>
      <w:r>
        <w:fldChar w:fldCharType="begin"/>
      </w:r>
      <w:r>
        <w:instrText xml:space="preserve"> PAGEREF _Toc29188 \h </w:instrText>
      </w:r>
      <w:r>
        <w:fldChar w:fldCharType="separate"/>
      </w:r>
      <w:r>
        <w:t>7</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_Toc16408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_Toc16408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_Toc5261 </w:instrText>
      </w:r>
      <w:r>
        <w:rPr>
          <w:rFonts w:ascii="Calibri" w:hAnsi="Calibri" w:cs="Calibri"/>
          <w:szCs w:val="28"/>
          <w:lang w:val="fr-FR"/>
        </w:rPr>
        <w:fldChar w:fldCharType="separate"/>
      </w:r>
      <w:r>
        <w:rPr>
          <w:lang w:val="fr-FR"/>
        </w:rPr>
        <w:t>Méthodes</w:t>
      </w:r>
      <w:r>
        <w:tab/>
      </w:r>
      <w:r>
        <w:fldChar w:fldCharType="begin"/>
      </w:r>
      <w:r>
        <w:instrText xml:space="preserve"> PAGEREF _Toc5261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_Toc25678 </w:instrText>
      </w:r>
      <w:r>
        <w:rPr>
          <w:rFonts w:ascii="Calibri" w:hAnsi="Calibri" w:cs="Calibri"/>
          <w:szCs w:val="28"/>
          <w:lang w:val="fr-FR"/>
        </w:rPr>
        <w:fldChar w:fldCharType="separate"/>
      </w:r>
      <w:r>
        <w:rPr>
          <w:lang w:val="fr-FR"/>
        </w:rPr>
        <w:t>Résultats</w:t>
      </w:r>
      <w:r>
        <w:tab/>
      </w:r>
      <w:r>
        <w:fldChar w:fldCharType="begin"/>
      </w:r>
      <w:r>
        <w:instrText xml:space="preserve"> PAGEREF _Toc25678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_Toc12833 </w:instrText>
      </w:r>
      <w:r>
        <w:rPr>
          <w:rFonts w:ascii="Calibri" w:hAnsi="Calibri" w:cs="Calibri"/>
          <w:szCs w:val="28"/>
          <w:lang w:val="fr-FR"/>
        </w:rPr>
        <w:fldChar w:fldCharType="separate"/>
      </w:r>
      <w:r>
        <w:rPr>
          <w:lang w:val="fr-FR"/>
        </w:rPr>
        <w:t>Conclusion</w:t>
      </w:r>
      <w:r>
        <w:tab/>
      </w:r>
      <w:r>
        <w:fldChar w:fldCharType="begin"/>
      </w:r>
      <w:r>
        <w:instrText xml:space="preserve"> PAGEREF _Toc12833 \h </w:instrText>
      </w:r>
      <w:r>
        <w:fldChar w:fldCharType="separate"/>
      </w:r>
      <w:r>
        <w:t>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_Toc25624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_Toc25624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_Toc17359 </w:instrText>
      </w:r>
      <w:r>
        <w:rPr>
          <w:rFonts w:ascii="Calibri" w:hAnsi="Calibri" w:cs="Calibri"/>
          <w:szCs w:val="28"/>
          <w:lang w:val="fr-FR"/>
        </w:rPr>
        <w:fldChar w:fldCharType="separate"/>
      </w:r>
      <w:r>
        <w:rPr>
          <w:lang w:val="fr-FR"/>
        </w:rPr>
        <w:t>Méthodes</w:t>
      </w:r>
      <w:r>
        <w:tab/>
      </w:r>
      <w:r>
        <w:fldChar w:fldCharType="begin"/>
      </w:r>
      <w:r>
        <w:instrText xml:space="preserve"> PAGEREF _Toc17359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_Toc11270 </w:instrText>
      </w:r>
      <w:r>
        <w:rPr>
          <w:rFonts w:ascii="Calibri" w:hAnsi="Calibri" w:cs="Calibri"/>
          <w:szCs w:val="28"/>
          <w:lang w:val="fr-FR"/>
        </w:rPr>
        <w:fldChar w:fldCharType="separate"/>
      </w:r>
      <w:r>
        <w:rPr>
          <w:lang w:val="fr-FR"/>
        </w:rPr>
        <w:t>Résultats</w:t>
      </w:r>
      <w:r>
        <w:tab/>
      </w:r>
      <w:r>
        <w:fldChar w:fldCharType="begin"/>
      </w:r>
      <w:r>
        <w:instrText xml:space="preserve"> PAGEREF _Toc11270 \h </w:instrText>
      </w:r>
      <w:r>
        <w:fldChar w:fldCharType="separate"/>
      </w:r>
      <w:r>
        <w:t>12</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_Toc25790 </w:instrText>
      </w:r>
      <w:r>
        <w:rPr>
          <w:rFonts w:ascii="Calibri" w:hAnsi="Calibri" w:cs="Calibri"/>
          <w:szCs w:val="28"/>
          <w:lang w:val="fr-FR"/>
        </w:rPr>
        <w:fldChar w:fldCharType="separate"/>
      </w:r>
      <w:r>
        <w:rPr>
          <w:lang w:val="fr-FR"/>
        </w:rPr>
        <w:t>Conclusion</w:t>
      </w:r>
      <w:r>
        <w:tab/>
      </w:r>
      <w:r>
        <w:fldChar w:fldCharType="begin"/>
      </w:r>
      <w:r>
        <w:instrText xml:space="preserve"> PAGEREF _Toc25790 \h </w:instrText>
      </w:r>
      <w:r>
        <w:fldChar w:fldCharType="separate"/>
      </w:r>
      <w:r>
        <w:t>13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_Toc4138 </w:instrText>
      </w:r>
      <w:r>
        <w:rPr>
          <w:rFonts w:ascii="Calibri" w:hAnsi="Calibri" w:cs="Calibri"/>
          <w:szCs w:val="28"/>
          <w:lang w:val="fr-FR"/>
        </w:rPr>
        <w:fldChar w:fldCharType="separate"/>
      </w:r>
      <w:r>
        <w:rPr>
          <w:lang w:val="fr-FR"/>
        </w:rPr>
        <w:t>Commande du hacheur</w:t>
      </w:r>
      <w:r>
        <w:tab/>
      </w:r>
      <w:r>
        <w:fldChar w:fldCharType="begin"/>
      </w:r>
      <w:r>
        <w:instrText xml:space="preserve"> PAGEREF _Toc4138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_Toc20506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_Toc20506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_Toc16606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_Toc16606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_Toc14151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_Toc14151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_Toc10911 </w:instrText>
      </w:r>
      <w:r>
        <w:rPr>
          <w:rFonts w:ascii="Calibri" w:hAnsi="Calibri" w:cs="Calibri"/>
          <w:szCs w:val="28"/>
          <w:lang w:val="fr-FR"/>
        </w:rPr>
        <w:fldChar w:fldCharType="separate"/>
      </w:r>
      <w:r>
        <w:rPr>
          <w:lang w:val="fr-FR"/>
        </w:rPr>
        <w:t>Résultats</w:t>
      </w:r>
      <w:r>
        <w:tab/>
      </w:r>
      <w:r>
        <w:fldChar w:fldCharType="begin"/>
      </w:r>
      <w:r>
        <w:instrText xml:space="preserve"> PAGEREF _Toc10911 \h </w:instrText>
      </w:r>
      <w:r>
        <w:fldChar w:fldCharType="separate"/>
      </w:r>
      <w:r>
        <w:t>17</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_Toc31437 </w:instrText>
      </w:r>
      <w:r>
        <w:rPr>
          <w:rFonts w:ascii="Calibri" w:hAnsi="Calibri" w:cs="Calibri"/>
          <w:szCs w:val="28"/>
          <w:lang w:val="fr-FR"/>
        </w:rPr>
        <w:fldChar w:fldCharType="separate"/>
      </w:r>
      <w:r>
        <w:rPr>
          <w:lang w:val="fr-FR"/>
        </w:rPr>
        <w:t>Conclusion</w:t>
      </w:r>
      <w:r>
        <w:tab/>
      </w:r>
      <w:r>
        <w:fldChar w:fldCharType="begin"/>
      </w:r>
      <w:r>
        <w:instrText xml:space="preserve"> PAGEREF _Toc31437 \h </w:instrText>
      </w:r>
      <w:r>
        <w:fldChar w:fldCharType="separate"/>
      </w:r>
      <w:r>
        <w:t>17</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_Toc16845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_Toc16845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_Toc25508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_Toc25508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_Toc331 </w:instrText>
      </w:r>
      <w:r>
        <w:rPr>
          <w:rFonts w:ascii="Calibri" w:hAnsi="Calibri" w:cs="Calibri"/>
          <w:szCs w:val="28"/>
          <w:lang w:val="fr-FR"/>
        </w:rPr>
        <w:fldChar w:fldCharType="separate"/>
      </w:r>
      <w:r>
        <w:rPr>
          <w:lang w:val="fr-FR"/>
        </w:rPr>
        <w:t>Résultats</w:t>
      </w:r>
      <w:r>
        <w:tab/>
      </w:r>
      <w:r>
        <w:fldChar w:fldCharType="begin"/>
      </w:r>
      <w:r>
        <w:instrText xml:space="preserve"> PAGEREF _Toc331 \h </w:instrText>
      </w:r>
      <w:r>
        <w:fldChar w:fldCharType="separate"/>
      </w:r>
      <w:r>
        <w:t>19</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_Toc10174 </w:instrText>
      </w:r>
      <w:r>
        <w:rPr>
          <w:rFonts w:ascii="Calibri" w:hAnsi="Calibri" w:cs="Calibri"/>
          <w:szCs w:val="28"/>
          <w:lang w:val="fr-FR"/>
        </w:rPr>
        <w:fldChar w:fldCharType="separate"/>
      </w:r>
      <w:r>
        <w:rPr>
          <w:lang w:val="fr-FR"/>
        </w:rPr>
        <w:t>Conclusion</w:t>
      </w:r>
      <w:r>
        <w:tab/>
      </w:r>
      <w:r>
        <w:fldChar w:fldCharType="begin"/>
      </w:r>
      <w:r>
        <w:instrText xml:space="preserve"> PAGEREF _Toc10174 \h </w:instrText>
      </w:r>
      <w:r>
        <w:fldChar w:fldCharType="separate"/>
      </w:r>
      <w:r>
        <w:t>19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_Toc23390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_Toc23390 \h </w:instrText>
      </w:r>
      <w:r>
        <w:fldChar w:fldCharType="separate"/>
      </w:r>
      <w:r>
        <w:t>21</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_Toc7172 </w:instrText>
      </w:r>
      <w:r>
        <w:rPr>
          <w:rFonts w:ascii="Calibri" w:hAnsi="Calibri" w:cs="Calibri"/>
          <w:szCs w:val="28"/>
          <w:lang w:val="fr-FR"/>
        </w:rPr>
        <w:fldChar w:fldCharType="separate"/>
      </w:r>
      <w:r>
        <w:rPr>
          <w:rFonts w:hint="default"/>
          <w:lang w:val="fr-FR"/>
        </w:rPr>
        <w:t>Capteur de température</w:t>
      </w:r>
      <w:r>
        <w:tab/>
      </w:r>
      <w:r>
        <w:fldChar w:fldCharType="begin"/>
      </w:r>
      <w:r>
        <w:instrText xml:space="preserve"> PAGEREF _Toc7172 \h </w:instrText>
      </w:r>
      <w:r>
        <w:fldChar w:fldCharType="separate"/>
      </w:r>
      <w:r>
        <w:t>23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_Toc5686 </w:instrText>
      </w:r>
      <w:r>
        <w:rPr>
          <w:rFonts w:ascii="Calibri" w:hAnsi="Calibri" w:cs="Calibri"/>
          <w:szCs w:val="28"/>
          <w:lang w:val="fr-FR"/>
        </w:rPr>
        <w:fldChar w:fldCharType="separate"/>
      </w:r>
      <w:r>
        <w:rPr>
          <w:rFonts w:hint="default"/>
          <w:lang w:val="fr-FR"/>
        </w:rPr>
        <w:t>Capteur de luminosité</w:t>
      </w:r>
      <w:r>
        <w:tab/>
      </w:r>
      <w:r>
        <w:fldChar w:fldCharType="begin"/>
      </w:r>
      <w:r>
        <w:instrText xml:space="preserve"> PAGEREF _Toc5686 \h </w:instrText>
      </w:r>
      <w:r>
        <w:fldChar w:fldCharType="separate"/>
      </w:r>
      <w:r>
        <w:t>24</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_Toc18210 </w:instrText>
      </w:r>
      <w:r>
        <w:rPr>
          <w:rFonts w:ascii="Calibri" w:hAnsi="Calibri" w:cs="Calibri"/>
          <w:szCs w:val="28"/>
          <w:lang w:val="fr-FR"/>
        </w:rPr>
        <w:fldChar w:fldCharType="separate"/>
      </w:r>
      <w:r>
        <w:rPr>
          <w:lang w:val="fr-FR"/>
        </w:rPr>
        <w:t>Annexe</w:t>
      </w:r>
      <w:r>
        <w:tab/>
      </w:r>
      <w:r>
        <w:fldChar w:fldCharType="begin"/>
      </w:r>
      <w:r>
        <w:instrText xml:space="preserve"> PAGEREF _Toc18210 \h </w:instrText>
      </w:r>
      <w:r>
        <w:fldChar w:fldCharType="separate"/>
      </w:r>
      <w:r>
        <w:t>25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_Toc6661 </w:instrText>
      </w:r>
      <w:r>
        <w:rPr>
          <w:rFonts w:ascii="Calibri" w:hAnsi="Calibri" w:cs="Calibri"/>
          <w:szCs w:val="28"/>
          <w:lang w:val="fr-FR"/>
        </w:rPr>
        <w:fldChar w:fldCharType="separate"/>
      </w:r>
      <w:r>
        <w:rPr>
          <w:lang w:val="fr-FR"/>
        </w:rPr>
        <w:t>Sources</w:t>
      </w:r>
      <w:r>
        <w:tab/>
      </w:r>
      <w:r>
        <w:fldChar w:fldCharType="begin"/>
      </w:r>
      <w:r>
        <w:instrText xml:space="preserve"> PAGEREF _Toc6661 \h </w:instrText>
      </w:r>
      <w:r>
        <w:fldChar w:fldCharType="separate"/>
      </w:r>
      <w:r>
        <w:t>25</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3593"/>
      <w:r>
        <w:rPr>
          <w:lang w:val="fr-FR"/>
        </w:rPr>
        <w:t>Introduction</w:t>
      </w:r>
      <w:bookmarkEnd w:id="1"/>
    </w:p>
    <w:p>
      <w:pPr>
        <w:jc w:val="left"/>
        <w:rPr>
          <w:rFonts w:hint="default"/>
          <w:sz w:val="22"/>
          <w:szCs w:val="28"/>
          <w:lang w:val="fr-FR"/>
        </w:rPr>
      </w:pPr>
      <w:r>
        <w:rPr>
          <w:rFonts w:hint="default"/>
          <w:sz w:val="22"/>
          <w:szCs w:val="28"/>
          <w:lang w:val="fr-FR"/>
        </w:rPr>
        <w:t>L’objectif de départ de ce bureau d’étude était de réaliser un chargeur de batterie alimenté par un panneau solaire, mais nous avons décider de nous concentrer sur le suivit du point maximal de puissance (MPPT) du panneaux solaire. Pour réaliser ce bureau d’étude nous avons utilisé une carte Arduino qui va s’occuper de récupérer,  gérer et analyser les différentes informations afin de trouver ce point de fonctionnement.</w:t>
      </w:r>
    </w:p>
    <w:p>
      <w:pPr>
        <w:pStyle w:val="2"/>
        <w:jc w:val="left"/>
        <w:rPr>
          <w:lang w:val="fr-FR"/>
        </w:rPr>
      </w:pPr>
      <w:bookmarkStart w:id="2" w:name="_Toc8442"/>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nous disposons d’une carte Arduino Uno</w:t>
      </w:r>
      <w:r>
        <w:rPr>
          <w:rFonts w:hint="default"/>
          <w:sz w:val="22"/>
          <w:szCs w:val="28"/>
          <w:lang w:val="fr-FR"/>
        </w:rPr>
        <w:t xml:space="preserve"> en figure 1.</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représentation graphique de la carte Arduino</w:t>
      </w:r>
    </w:p>
    <w:p>
      <w:pPr>
        <w:jc w:val="left"/>
        <w:rPr>
          <w:lang w:val="fr-FR"/>
        </w:rPr>
      </w:pPr>
    </w:p>
    <w:p>
      <w:pPr>
        <w:jc w:val="left"/>
        <w:rPr>
          <w:rFonts w:hint="default"/>
          <w:sz w:val="22"/>
          <w:szCs w:val="28"/>
          <w:lang w:val="fr-FR"/>
        </w:rPr>
      </w:pPr>
      <w:r>
        <w:rPr>
          <w:sz w:val="22"/>
          <w:szCs w:val="28"/>
          <w:lang w:val="fr-FR"/>
        </w:rPr>
        <w:t xml:space="preserve">Pour simplifier le câblage </w:t>
      </w:r>
      <w:r>
        <w:rPr>
          <w:rFonts w:hint="default"/>
          <w:sz w:val="22"/>
          <w:szCs w:val="28"/>
          <w:lang w:val="fr-FR"/>
        </w:rPr>
        <w:t xml:space="preserve">et pour pouvoir utiliser plus de modules </w:t>
      </w:r>
      <w:r>
        <w:rPr>
          <w:sz w:val="22"/>
          <w:szCs w:val="28"/>
          <w:lang w:val="fr-FR"/>
        </w:rPr>
        <w:t xml:space="preserve">nous disposons d’une extension qui se superpose à la carte Arduino, il s’agit d’une carte </w:t>
      </w:r>
      <w:r>
        <w:rPr>
          <w:rFonts w:hint="default"/>
          <w:sz w:val="22"/>
          <w:szCs w:val="28"/>
          <w:lang w:val="fr-FR"/>
        </w:rPr>
        <w:t>S</w:t>
      </w:r>
      <w:r>
        <w:rPr>
          <w:sz w:val="22"/>
          <w:szCs w:val="28"/>
          <w:lang w:val="fr-FR"/>
        </w:rPr>
        <w:t>hield</w:t>
      </w:r>
      <w:r>
        <w:rPr>
          <w:rFonts w:hint="default"/>
          <w:sz w:val="22"/>
          <w:szCs w:val="28"/>
          <w:lang w:val="fr-FR"/>
        </w:rPr>
        <w:t xml:space="preserve"> V2 visible en figure 2.</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widowControl w:val="0"/>
        <w:numPr>
          <w:numId w:val="0"/>
        </w:numPr>
        <w:tabs>
          <w:tab w:val="left" w:pos="420"/>
        </w:tabs>
        <w:jc w:val="left"/>
        <w:rPr>
          <w:sz w:val="22"/>
          <w:szCs w:val="28"/>
          <w:lang w:val="fr-FR"/>
        </w:rPr>
      </w:pPr>
    </w:p>
    <w:p>
      <w:pPr>
        <w:widowControl w:val="0"/>
        <w:numPr>
          <w:numId w:val="0"/>
        </w:numPr>
        <w:tabs>
          <w:tab w:val="left" w:pos="420"/>
        </w:tabs>
        <w:jc w:val="left"/>
        <w:rPr>
          <w:rFonts w:hint="default"/>
          <w:sz w:val="22"/>
          <w:szCs w:val="28"/>
          <w:lang w:val="fr-FR"/>
        </w:rPr>
      </w:pPr>
      <w:r>
        <w:rPr>
          <w:rFonts w:hint="default"/>
          <w:sz w:val="22"/>
          <w:szCs w:val="28"/>
          <w:lang w:val="fr-FR"/>
        </w:rPr>
        <w:t>Pour réaliser le programme et la réalisation pratique du projet nous avons utiliser les documentations officiel sur la carte Arduino [1] et le Shield V2 [2].</w:t>
      </w:r>
    </w:p>
    <w:p>
      <w:pPr>
        <w:widowControl w:val="0"/>
        <w:numPr>
          <w:numId w:val="0"/>
        </w:numPr>
        <w:tabs>
          <w:tab w:val="left" w:pos="420"/>
        </w:tabs>
        <w:jc w:val="left"/>
        <w:rPr>
          <w:sz w:val="22"/>
          <w:szCs w:val="28"/>
          <w:lang w:val="fr-FR"/>
        </w:rPr>
      </w:pPr>
    </w:p>
    <w:p>
      <w:pPr>
        <w:rPr>
          <w:lang w:val="fr-FR"/>
        </w:rPr>
      </w:pPr>
      <w:r>
        <w:rPr>
          <w:lang w:val="fr-FR"/>
        </w:rPr>
        <w:br w:type="page"/>
      </w:r>
    </w:p>
    <w:p>
      <w:pPr>
        <w:pStyle w:val="2"/>
        <w:jc w:val="left"/>
        <w:rPr>
          <w:lang w:val="fr-FR"/>
        </w:rPr>
      </w:pPr>
      <w:bookmarkStart w:id="3" w:name="_Toc15592"/>
      <w:r>
        <w:rPr>
          <w:lang w:val="fr-FR"/>
        </w:rPr>
        <w:t>Affichage de l’écran LCD</w:t>
      </w:r>
      <w:bookmarkEnd w:id="3"/>
    </w:p>
    <w:p>
      <w:pPr>
        <w:rPr>
          <w:sz w:val="22"/>
          <w:szCs w:val="28"/>
          <w:lang w:val="fr-FR"/>
        </w:rPr>
      </w:pPr>
      <w:r>
        <w:rPr>
          <w:sz w:val="22"/>
          <w:szCs w:val="28"/>
          <w:lang w:val="fr-FR"/>
        </w:rPr>
        <w:t xml:space="preserve">Dans notre système, nous </w:t>
      </w:r>
      <w:r>
        <w:rPr>
          <w:rFonts w:hint="default"/>
          <w:sz w:val="22"/>
          <w:szCs w:val="28"/>
          <w:lang w:val="fr-FR"/>
        </w:rPr>
        <w:t xml:space="preserve">avons </w:t>
      </w:r>
      <w:r>
        <w:rPr>
          <w:sz w:val="22"/>
          <w:szCs w:val="28"/>
          <w:lang w:val="fr-FR"/>
        </w:rPr>
        <w:t xml:space="preserve">afficher des informations en continu du panneaux solaire tel que la tension et le courant maximale qu’il peut fournir . Pour ce faire nous </w:t>
      </w:r>
      <w:r>
        <w:rPr>
          <w:rFonts w:hint="default"/>
          <w:sz w:val="22"/>
          <w:szCs w:val="28"/>
          <w:lang w:val="fr-FR"/>
        </w:rPr>
        <w:t xml:space="preserve">avons </w:t>
      </w:r>
      <w:r>
        <w:rPr>
          <w:sz w:val="22"/>
          <w:szCs w:val="28"/>
          <w:lang w:val="fr-FR"/>
        </w:rPr>
        <w:t>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3277"/>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rFonts w:hint="default"/>
          <w:sz w:val="22"/>
          <w:szCs w:val="28"/>
          <w:lang w:val="fr-FR"/>
        </w:rPr>
        <w:t>figure 4, la figure 5 représente le schéma de câblage électrique des deux modules</w:t>
      </w:r>
      <w:r>
        <w:rPr>
          <w:sz w:val="22"/>
          <w:szCs w:val="28"/>
          <w:lang w:val="fr-FR"/>
        </w:rPr>
        <w:t>.</w:t>
      </w:r>
    </w:p>
    <w:p>
      <w:pPr>
        <w:rPr>
          <w:sz w:val="22"/>
          <w:szCs w:val="28"/>
          <w:lang w:val="fr-FR"/>
        </w:rPr>
      </w:pPr>
    </w:p>
    <w:tbl>
      <w:tblPr>
        <w:tblStyle w:val="13"/>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rFonts w:hint="default"/>
          <w:sz w:val="22"/>
          <w:szCs w:val="28"/>
          <w:lang w:val="fr-FR"/>
        </w:rPr>
        <w:t>figure 6.</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w:t>
      </w:r>
      <w:r>
        <w:rPr>
          <w:rFonts w:hint="default"/>
          <w:sz w:val="22"/>
          <w:szCs w:val="28"/>
          <w:lang w:val="fr-FR"/>
        </w:rPr>
        <w:t xml:space="preserve"> </w:t>
      </w:r>
      <w:r>
        <w:rPr>
          <w:sz w:val="22"/>
          <w:szCs w:val="28"/>
          <w:lang w:val="fr-FR"/>
        </w:rPr>
        <w:t xml:space="preserve">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3133"/>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rFonts w:hint="default"/>
          <w:sz w:val="22"/>
          <w:szCs w:val="28"/>
          <w:lang w:val="fr-FR"/>
        </w:rPr>
      </w:pPr>
      <w:r>
        <w:rPr>
          <w:sz w:val="22"/>
          <w:szCs w:val="28"/>
          <w:lang w:val="fr-FR"/>
        </w:rPr>
        <w:t>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w:t>
      </w:r>
      <w:r>
        <w:rPr>
          <w:rFonts w:hint="default"/>
          <w:sz w:val="22"/>
          <w:szCs w:val="28"/>
          <w:lang w:val="fr-FR"/>
        </w:rPr>
        <w:t xml:space="preserve"> figure7.</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29188"/>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16408"/>
      <w:r>
        <w:rPr>
          <w:rFonts w:cs="Arial Narrow"/>
          <w:sz w:val="36"/>
          <w:szCs w:val="36"/>
          <w:lang w:val="fr-FR"/>
        </w:rPr>
        <w:t>La tension du panneaux solaire</w:t>
      </w:r>
      <w:bookmarkEnd w:id="7"/>
    </w:p>
    <w:p>
      <w:pPr>
        <w:pStyle w:val="3"/>
        <w:spacing w:line="480" w:lineRule="auto"/>
        <w:jc w:val="left"/>
        <w:rPr>
          <w:lang w:val="fr-FR"/>
        </w:rPr>
      </w:pPr>
      <w:bookmarkStart w:id="8" w:name="_Toc5261"/>
      <w:r>
        <w:rPr>
          <w:lang w:val="fr-FR"/>
        </w:rPr>
        <w:t>Méthodes</w:t>
      </w:r>
      <w:bookmarkEnd w:id="8"/>
    </w:p>
    <w:p>
      <w:pPr>
        <w:rPr>
          <w:rFonts w:hint="default"/>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rFonts w:hint="default"/>
          <w:lang w:val="fr-FR"/>
        </w:rPr>
        <w:t>figure 8.</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2"/>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25678"/>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Ω. En</w:t>
      </w:r>
      <w:r>
        <w:rPr>
          <w:rFonts w:hint="default" w:ascii="Calibri" w:hAnsi="Calibri" w:cs="Calibri"/>
          <w:lang w:val="fr-FR"/>
        </w:rPr>
        <w:t xml:space="preserve"> figure 9,</w:t>
      </w:r>
      <w:r>
        <w:rPr>
          <w:rFonts w:ascii="Calibri" w:hAnsi="Calibri" w:cs="Calibri"/>
          <w:lang w:val="fr-FR"/>
        </w:rPr>
        <w:t xml:space="preserve"> nous avons le schéma électrique du pont diviseur de tension raccorder au Shield de la carte Arduino, la valeur de le tension est afficher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3"/>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12833"/>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25624"/>
      <w:r>
        <w:rPr>
          <w:sz w:val="36"/>
          <w:szCs w:val="36"/>
          <w:lang w:val="fr-FR"/>
        </w:rPr>
        <w:t>Le courant du panneaux solaire</w:t>
      </w:r>
      <w:bookmarkEnd w:id="11"/>
    </w:p>
    <w:p>
      <w:pPr>
        <w:pStyle w:val="3"/>
        <w:jc w:val="left"/>
        <w:rPr>
          <w:lang w:val="fr-FR"/>
        </w:rPr>
      </w:pPr>
      <w:bookmarkStart w:id="12" w:name="_Toc17359"/>
      <w:r>
        <w:rPr>
          <w:lang w:val="fr-FR"/>
        </w:rPr>
        <w:t>Méthodes</w:t>
      </w:r>
      <w:bookmarkEnd w:id="12"/>
    </w:p>
    <w:p>
      <w:pPr>
        <w:rPr>
          <w:rFonts w:hint="default"/>
          <w:lang w:val="fr-FR"/>
        </w:rPr>
      </w:pPr>
      <w:r>
        <w:rPr>
          <w:rFonts w:hint="default"/>
          <w:lang w:val="fr-FR"/>
        </w:rPr>
        <w:t>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sur la documentation du constructeur et raccorder les trois pins de communication qui sont CS,CLK et MISO comme en figure 10 et le schéma de câblage est visible en figure 11.</w:t>
      </w:r>
    </w:p>
    <w:p>
      <w:pPr>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numPr>
          <w:numId w:val="0"/>
        </w:numPr>
        <w:tabs>
          <w:tab w:val="left" w:pos="420"/>
        </w:tabs>
        <w:ind w:leftChars="0"/>
        <w:rPr>
          <w:lang w:val="fr-FR"/>
        </w:rPr>
      </w:pP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4"/>
                    <a:stretch>
                      <a:fillRect/>
                    </a:stretch>
                  </pic:blipFill>
                  <pic:spPr>
                    <a:xfrm>
                      <a:off x="0" y="0"/>
                      <a:ext cx="5271770" cy="27793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sz w:val="22"/>
          <w:szCs w:val="28"/>
          <w:lang w:val="fr-FR"/>
        </w:rPr>
        <w:t xml:space="preserve">Schéma de raccordement entre </w:t>
      </w:r>
      <w:r>
        <w:rPr>
          <w:rFonts w:hint="default"/>
          <w:sz w:val="22"/>
          <w:szCs w:val="28"/>
          <w:lang w:val="fr-FR"/>
        </w:rPr>
        <w:t>le capteur de courant</w:t>
      </w:r>
      <w:r>
        <w:rPr>
          <w:sz w:val="22"/>
          <w:szCs w:val="28"/>
          <w:lang w:val="fr-FR"/>
        </w:rPr>
        <w:t xml:space="preserve"> et le shield </w:t>
      </w:r>
    </w:p>
    <w:p>
      <w:pPr>
        <w:rPr>
          <w:rFonts w:hint="default"/>
          <w:lang w:val="fr-FR"/>
        </w:rPr>
      </w:pPr>
    </w:p>
    <w:p>
      <w:pPr>
        <w:rPr>
          <w:rFonts w:hint="default"/>
          <w:lang w:val="fr-FR"/>
        </w:rPr>
      </w:pPr>
      <w:r>
        <w:rPr>
          <w:rFonts w:hint="default"/>
          <w:lang w:val="fr-FR"/>
        </w:rPr>
        <w:t>Le port CS signifie «</w:t>
      </w:r>
      <w:r>
        <w:rPr>
          <w:rFonts w:hint="default"/>
          <w:i/>
          <w:iCs/>
          <w:lang w:val="fr-FR"/>
        </w:rPr>
        <w:t>Chip Selec</w:t>
      </w:r>
      <w:r>
        <w:rPr>
          <w:rFonts w:hint="default"/>
          <w:lang w:val="fr-FR"/>
        </w:rPr>
        <w:t>t»</w:t>
      </w:r>
      <w:bookmarkStart w:id="30" w:name="_GoBack"/>
      <w:bookmarkEnd w:id="30"/>
      <w:r>
        <w:rPr>
          <w:rFonts w:hint="default"/>
          <w:lang w:val="fr-FR"/>
        </w:rPr>
        <w: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figure 12.</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5"/>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figure 13.</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6"/>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figure 14.</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7"/>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w:t>
      </w:r>
      <w:r>
        <w:rPr>
          <w:rFonts w:hint="default"/>
          <w:vertAlign w:val="superscript"/>
          <w:lang w:val="fr-FR"/>
        </w:rPr>
        <w:t>12</w:t>
      </w:r>
      <w:r>
        <w:rPr>
          <w:rFonts w:hint="default"/>
          <w:lang w:val="fr-FR"/>
        </w:rPr>
        <w:t xml:space="preserve"> est à 1 si le courant est positif et à 0 si il est négatif, les reste des bit permet de calculer la valeur du courant.</w:t>
      </w:r>
    </w:p>
    <w:p>
      <w:pPr>
        <w:rPr>
          <w:rFonts w:hint="default"/>
          <w:i w:val="0"/>
          <w:iCs w:val="0"/>
          <w:lang w:val="fr-FR"/>
        </w:rPr>
      </w:pPr>
      <w:r>
        <w:rPr>
          <w:rFonts w:hint="default"/>
          <w:lang w:val="fr-FR"/>
        </w:rPr>
        <w:t>Le MSB signifie «</w:t>
      </w:r>
      <w:r>
        <w:rPr>
          <w:rFonts w:hint="default"/>
          <w:i/>
          <w:iCs/>
          <w:lang w:val="fr-FR"/>
        </w:rPr>
        <w:t xml:space="preserve">most significative bit» </w:t>
      </w:r>
      <w:r>
        <w:rPr>
          <w:rFonts w:hint="default"/>
          <w:i w:val="0"/>
          <w:iCs w:val="0"/>
          <w:lang w:val="fr-FR"/>
        </w:rPr>
        <w:t>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figure 15 qui est</w:t>
      </w:r>
      <w:r>
        <w:rPr>
          <w:rFonts w:hint="default"/>
          <w:i w:val="0"/>
          <w:iCs w:val="0"/>
          <w:highlight w:val="none"/>
          <w:lang w:val="fr-FR"/>
        </w:rPr>
        <w:t xml:space="preserve"> donné par le constructeur</w:t>
      </w:r>
      <w:r>
        <w:rPr>
          <w:rFonts w:hint="default"/>
          <w:i w:val="0"/>
          <w:iCs w:val="0"/>
          <w:lang w:val="fr-FR"/>
        </w:rPr>
        <w:t xml:space="preserve"> [4]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8"/>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Nous enregistrons le résultat de ce calcul dans une variable que l’on pourra afficher sur l’écran LCD, pouvons voir le calcul au sein du programme en figure 16.</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9"/>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pPr>
        <w:rPr>
          <w:lang w:val="fr-FR"/>
        </w:rPr>
      </w:pPr>
    </w:p>
    <w:p>
      <w:pPr>
        <w:pStyle w:val="3"/>
        <w:jc w:val="left"/>
        <w:rPr>
          <w:lang w:val="fr-FR"/>
        </w:rPr>
      </w:pPr>
      <w:bookmarkStart w:id="13" w:name="_Toc11270"/>
      <w:r>
        <w:rPr>
          <w:lang w:val="fr-FR"/>
        </w:rPr>
        <w:t>Résultats</w:t>
      </w:r>
      <w:bookmarkEnd w:id="13"/>
    </w:p>
    <w:p>
      <w:pPr>
        <w:rPr>
          <w:rFonts w:hint="default"/>
          <w:lang w:val="fr-FR"/>
        </w:rPr>
      </w:pPr>
    </w:p>
    <w:p>
      <w:pPr>
        <w:rPr>
          <w:rFonts w:hint="default"/>
          <w:lang w:val="fr-FR"/>
        </w:rPr>
      </w:pPr>
      <w:r>
        <w:rPr>
          <w:rFonts w:hint="default"/>
          <w:lang w:val="fr-FR"/>
        </w:rPr>
        <w:t>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figure 17.</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La figure 18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Nous avons refait des mesures avec un courant plus élevé pour voir sir la marge d’erreur varie ou non. En figure 19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25790"/>
      <w:r>
        <w:rPr>
          <w:lang w:val="fr-FR"/>
        </w:rPr>
        <w:t>Conclusion</w:t>
      </w:r>
      <w:bookmarkEnd w:id="14"/>
    </w:p>
    <w:p>
      <w:pPr>
        <w:rPr>
          <w:lang w:val="fr-FR"/>
        </w:rPr>
      </w:pPr>
    </w:p>
    <w:p>
      <w:pPr>
        <w:rPr>
          <w:rFonts w:hint="default"/>
          <w:lang w:val="fr-FR"/>
        </w:rPr>
      </w:pPr>
      <w:r>
        <w:rPr>
          <w:rFonts w:hint="default"/>
          <w:lang w:val="fr-FR"/>
        </w:rPr>
        <w:t>Grâce au test nous pouvons voir qu’il y a une marge d’erreur qui est de 28%, nous avons donc choisit d’appliquer une correction afin de réduire ce pourcentage d’erreur à 2% en ajoutant une amplification de 0.132%. Après correction nous avons pus mettre en place le tableau de la figure 20 qui représente les différente valeurs du courant avec et sans la correction.</w:t>
      </w:r>
    </w:p>
    <w:p>
      <w:pPr>
        <w:rPr>
          <w:rFonts w:hint="default"/>
          <w:lang w:val="fr-FR"/>
        </w:rPr>
      </w:pPr>
    </w:p>
    <w:tbl>
      <w:tblPr>
        <w:tblStyle w:val="13"/>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4138"/>
      <w:r>
        <w:rPr>
          <w:lang w:val="fr-FR"/>
        </w:rPr>
        <w:t>Commande du hacheur</w:t>
      </w:r>
      <w:bookmarkEnd w:id="15"/>
    </w:p>
    <w:p>
      <w:pPr>
        <w:pStyle w:val="3"/>
        <w:bidi w:val="0"/>
        <w:rPr>
          <w:rFonts w:hint="default"/>
          <w:lang w:val="fr-FR"/>
        </w:rPr>
      </w:pPr>
      <w:bookmarkStart w:id="16" w:name="_Toc20506"/>
      <w:r>
        <w:rPr>
          <w:rFonts w:hint="default"/>
          <w:lang w:val="fr-FR"/>
        </w:rPr>
        <w:t>Introduction</w:t>
      </w:r>
      <w:bookmarkEnd w:id="16"/>
    </w:p>
    <w:p>
      <w:pPr>
        <w:rPr>
          <w:rFonts w:hint="default"/>
          <w:lang w:val="fr-FR"/>
        </w:rPr>
      </w:pPr>
    </w:p>
    <w:p>
      <w:pPr>
        <w:rPr>
          <w:rFonts w:hint="default"/>
          <w:lang w:val="fr-FR"/>
        </w:rPr>
      </w:pPr>
      <w:r>
        <w:rPr>
          <w:lang w:val="fr-FR"/>
        </w:rPr>
        <w:t>Pour la commande du hacheur nous allons l</w:t>
      </w:r>
      <w:r>
        <w:rPr>
          <w:rFonts w:hint="default"/>
          <w:lang w:val="fr-FR"/>
        </w:rPr>
        <w:t>e</w:t>
      </w:r>
      <w:r>
        <w:rPr>
          <w:lang w:val="fr-FR"/>
        </w:rPr>
        <w:t xml:space="preserve"> commander grace à la gâchette du transistor qui se trouve dans le </w:t>
      </w:r>
      <w:r>
        <w:rPr>
          <w:rFonts w:hint="default"/>
          <w:lang w:val="fr-FR"/>
        </w:rPr>
        <w:t xml:space="preserve">circuit du </w:t>
      </w:r>
      <w:r>
        <w:rPr>
          <w:lang w:val="fr-FR"/>
        </w:rPr>
        <w:t>hacheur. On le commandera à une fréquence supérieur à 20kHz pour ne pas entendre de bruit, 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16606"/>
      <w:r>
        <w:rPr>
          <w:rFonts w:hint="default"/>
          <w:lang w:val="fr-FR"/>
        </w:rPr>
        <w:t>Partie 1 : PWM</w:t>
      </w:r>
      <w:bookmarkEnd w:id="17"/>
    </w:p>
    <w:p>
      <w:pPr>
        <w:pStyle w:val="4"/>
        <w:bidi w:val="0"/>
        <w:rPr>
          <w:rFonts w:hint="default"/>
          <w:lang w:val="fr-FR"/>
        </w:rPr>
      </w:pPr>
      <w:bookmarkStart w:id="18" w:name="_Toc14151"/>
      <w:r>
        <w:rPr>
          <w:rFonts w:hint="default"/>
          <w:lang w:val="fr-FR"/>
        </w:rPr>
        <w:t>Méthode</w:t>
      </w:r>
      <w:bookmarkEnd w:id="18"/>
    </w:p>
    <w:p>
      <w:pPr>
        <w:rPr>
          <w:rFonts w:hint="default"/>
          <w:lang w:val="fr-FR"/>
        </w:rPr>
      </w:pPr>
    </w:p>
    <w:p>
      <w:pPr>
        <w:rPr>
          <w:rFonts w:hint="default"/>
          <w:lang w:val="fr-FR"/>
        </w:rPr>
      </w:pPr>
      <w:r>
        <w:rPr>
          <w:rFonts w:hint="default"/>
          <w:lang w:val="fr-FR"/>
        </w:rPr>
        <w:t>La fonction</w:t>
      </w:r>
      <w:r>
        <w:rPr>
          <w:lang w:val="fr-FR"/>
        </w:rPr>
        <w:t xml:space="preserve"> PWM (Pulse Width Modulation)</w:t>
      </w:r>
      <w:r>
        <w:rPr>
          <w:rFonts w:hint="default"/>
          <w:lang w:val="fr-FR"/>
        </w:rPr>
        <w:t xml:space="preserve"> de la carte Arduino</w:t>
      </w:r>
      <w:r>
        <w:rPr>
          <w:lang w:val="fr-FR"/>
        </w:rPr>
        <w:t xml:space="preserve"> signifie Modulation de largeur d’impulsion, </w:t>
      </w:r>
      <w:r>
        <w:rPr>
          <w:rFonts w:hint="default"/>
          <w:lang w:val="fr-FR"/>
        </w:rPr>
        <w:t>elle permet de créer une signal périodique d’une fréquence de 500Hz, la largeur de l’impulsion peut être modifier ainsi que le choix de port de sortie du signal. Dans notre cas nous allons modifier la largeur de l’impulsion mais aussi travailler sur le fréquence plus élevée, pour cela nous devons faire des modifications dans les registres.</w:t>
      </w:r>
    </w:p>
    <w:p>
      <w:pPr>
        <w:rPr>
          <w:lang w:val="fr-FR"/>
        </w:rPr>
      </w:pPr>
    </w:p>
    <w:p>
      <w:pPr>
        <w:rPr>
          <w:rFonts w:hint="default"/>
          <w:lang w:val="fr-FR"/>
        </w:rPr>
      </w:pPr>
      <w:r>
        <w:rPr>
          <w:lang w:val="fr-FR"/>
        </w:rPr>
        <w:t xml:space="preserve">Pour cela il faut augmenter la fréquence de l’horloge des sorties PWM et cette modification ne peut s’applique que pour certaine sorties appelés Timers. </w:t>
      </w:r>
      <w:r>
        <w:rPr>
          <w:rFonts w:hint="default"/>
          <w:lang w:val="fr-FR"/>
        </w:rPr>
        <w:t>Selon Locoduino [2] qui explique sur son site le fonctionnement des Timers de l</w:t>
      </w:r>
      <w:r>
        <w:rPr>
          <w:lang w:val="fr-FR"/>
        </w:rPr>
        <w:t>a carte Arduino</w:t>
      </w:r>
      <w:r>
        <w:rPr>
          <w:rFonts w:hint="default"/>
          <w:lang w:val="fr-FR"/>
        </w:rPr>
        <w:t>, nous avons décider d’utiliser le</w:t>
      </w:r>
      <w:r>
        <w:rPr>
          <w:lang w:val="fr-FR"/>
        </w:rPr>
        <w:t xml:space="preserve"> Timer 2 </w:t>
      </w:r>
      <w:r>
        <w:rPr>
          <w:rFonts w:hint="default"/>
          <w:lang w:val="fr-FR"/>
        </w:rPr>
        <w:t xml:space="preserve">car nous allons utiliser la pin 3 comme sortie. Au niveau du programme, il faut la définir comme sortie et paramétrer les différents registres afin d’avoir les résultats souhaités. Selon la </w:t>
      </w:r>
      <w:r>
        <w:rPr>
          <w:rFonts w:hint="default"/>
          <w:highlight w:val="none"/>
          <w:lang w:val="fr-FR"/>
        </w:rPr>
        <w:t>documentation de l’ATMega328P [6] il nous faut régler la sortie en «</w:t>
      </w:r>
      <w:r>
        <w:rPr>
          <w:rFonts w:hint="default"/>
          <w:i/>
          <w:iCs/>
          <w:highlight w:val="none"/>
          <w:lang w:val="fr-FR"/>
        </w:rPr>
        <w:t>Fast PWM Mode»</w:t>
      </w:r>
      <w:r>
        <w:rPr>
          <w:rFonts w:hint="default"/>
          <w:highlight w:val="none"/>
          <w:lang w:val="fr-FR"/>
        </w:rPr>
        <w:t xml:space="preserve">, ce mode permet d’avoir une fréquence de sortie la plus élevée possible. Nous devons choisir dans un premier temps la fréquence voulu grace à l’équation de la </w:t>
      </w:r>
      <w:r>
        <w:rPr>
          <w:rFonts w:hint="default"/>
          <w:highlight w:val="yellow"/>
          <w:lang w:val="fr-FR"/>
        </w:rPr>
        <w:t>figure X</w:t>
      </w:r>
      <w:r>
        <w:rPr>
          <w:rFonts w:hint="default"/>
          <w:highlight w:val="none"/>
          <w:lang w:val="fr-FR"/>
        </w:rPr>
        <w:t>.</w:t>
      </w:r>
    </w:p>
    <w:p>
      <w:pPr>
        <w:rPr>
          <w:lang w:val="fr-FR"/>
        </w:rPr>
      </w:pPr>
    </w:p>
    <w:p>
      <w:pPr>
        <w:rPr>
          <w:lang w:val="fr-FR"/>
        </w:rPr>
      </w:pPr>
      <w:r>
        <w:drawing>
          <wp:inline distT="0" distB="0" distL="114300" distR="114300">
            <wp:extent cx="2616200" cy="783590"/>
            <wp:effectExtent l="0" t="0" r="5080" b="889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616200" cy="78359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Dans cette équation «N» est la variable de «prescaler», cette variable est une horloge interne qui permet de modifier la fréquence de l’horloge interne. Elles peut prendre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 xml:space="preserve">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Nous allons donc choisir les réglages de manière à avoir la fréquence la plus élevée ce qui correspond à un réglage en </w:t>
      </w:r>
      <w:r>
        <w:rPr>
          <w:rFonts w:hint="default"/>
          <w:i/>
          <w:iCs/>
          <w:lang w:val="fr-FR"/>
        </w:rPr>
        <w:t>«Fast PWM»</w:t>
      </w:r>
      <w:r>
        <w:rPr>
          <w:rFonts w:hint="default"/>
          <w:lang w:val="fr-FR"/>
        </w:rPr>
        <w:t>.</w:t>
      </w:r>
    </w:p>
    <w:p>
      <w:pPr>
        <w:rPr>
          <w:rFonts w:hint="default"/>
          <w:lang w:val="fr-FR"/>
        </w:rPr>
      </w:pPr>
    </w:p>
    <w:p>
      <w:pPr>
        <w:rPr>
          <w:rFonts w:hint="default"/>
          <w:lang w:val="fr-FR"/>
        </w:rPr>
      </w:pPr>
      <w:r>
        <w:rPr>
          <w:rFonts w:hint="default"/>
          <w:lang w:val="fr-FR"/>
        </w:rPr>
        <w:t xml:space="preserve">Pour cela il faut régler plusieurs registres, le premier registre, TCCR0A qui signifie «Timer/Counter Control Register A», il nous permet de régler l’horloge de fonctionnement de la sortie PWM. Le paramétrage du registre se fait en activant ou en déactivant les différents bit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67960" cy="922655"/>
            <wp:effectExtent l="0" t="0" r="5080" b="6985"/>
            <wp:docPr id="20" name="Image 20" descr="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TCCR0A"/>
                    <pic:cNvPicPr>
                      <a:picLocks noChangeAspect="1"/>
                    </pic:cNvPicPr>
                  </pic:nvPicPr>
                  <pic:blipFill>
                    <a:blip r:embed="rId24"/>
                    <a:stretch>
                      <a:fillRect/>
                    </a:stretch>
                  </pic:blipFill>
                  <pic:spPr>
                    <a:xfrm>
                      <a:off x="0" y="0"/>
                      <a:ext cx="5267960" cy="9226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TCCR0A</w:t>
      </w:r>
    </w:p>
    <w:p>
      <w:pPr>
        <w:rPr>
          <w:rFonts w:hint="default"/>
          <w:lang w:val="fr-FR"/>
        </w:rPr>
      </w:pPr>
    </w:p>
    <w:p>
      <w:pPr>
        <w:rPr>
          <w:rFonts w:hint="default"/>
          <w:lang w:val="fr-FR"/>
        </w:rPr>
      </w:pPr>
      <w:r>
        <w:rPr>
          <w:rFonts w:hint="default"/>
          <w:lang w:val="fr-FR"/>
        </w:rPr>
        <w:t>Le registre se compose de 6 bits pouvant être mise à l’état 1 (activé) ou 0 (désactivé), pour activer les différents bit lors de la programmation, on peut écrire manuellement les bits que nous voulons mettre à 1 ou alors on peut donner à la variable TCCR0A une suite de 0 et de 1 qui signifie si le bit doit être à l’état un ou 0. Nous choisissons de mettre à 1 ou à 0 les bits que l’on veux car pour certain paramètres il nous est nécessaire de déclarer explicitement l’état de la variable.</w:t>
      </w:r>
    </w:p>
    <w:p>
      <w:pPr>
        <w:rPr>
          <w:rFonts w:hint="default"/>
          <w:lang w:val="fr-FR"/>
        </w:rPr>
      </w:pPr>
      <w:r>
        <w:rPr>
          <w:rFonts w:hint="default"/>
          <w:lang w:val="fr-FR"/>
        </w:rPr>
        <w:t>Les bits COM0A et COM0B vont permettre de choisir les différents mode de fonctionnement de la sortie PWM. Dans notre cas nous allons désactiver les bits COM0A1 et COM0A0 ce qui signifie que nous allons pas utiliser le port OC0A</w:t>
      </w:r>
    </w:p>
    <w:p>
      <w:pPr>
        <w:rPr>
          <w:rFonts w:hint="default"/>
          <w:lang w:val="fr-FR"/>
        </w:rPr>
      </w:pPr>
    </w:p>
    <w:p>
      <w:pPr>
        <w:rPr>
          <w:rFonts w:hint="default"/>
          <w:lang w:val="fr-FR"/>
        </w:rPr>
      </w:pPr>
    </w:p>
    <w:p>
      <w:pPr>
        <w:rPr>
          <w:rFonts w:hint="default"/>
          <w:lang w:val="fr-FR"/>
        </w:rPr>
      </w:pPr>
      <w:r>
        <w:rPr>
          <w:rFonts w:hint="default"/>
          <w:lang w:val="fr-FR"/>
        </w:rPr>
        <w:t xml:space="preserve">Les bits WGM01, WGM00 et WGM02 (dans les registre TCCR0B) nous permettent de choisir le mode de fonctionnement du PWM. Dans notre cas nous voulons une fréquence spécifique qui est très élevée pour le fonctionnement de la carte Arduino, nous allons donc nous mettre en mode </w:t>
      </w:r>
      <w:r>
        <w:rPr>
          <w:rFonts w:hint="default"/>
          <w:i/>
          <w:iCs/>
          <w:lang w:val="fr-FR"/>
        </w:rPr>
        <w:t>Fast PWM</w:t>
      </w:r>
      <w:r>
        <w:rPr>
          <w:rFonts w:hint="default"/>
          <w:lang w:val="fr-FR"/>
        </w:rPr>
        <w:t xml:space="preserve"> et pour avoir le fréquence exact nous allons comparer deux valeurs et créer une impulsion dés que la valeur de OCRB sera supérieur à la valeur de OCRA.</w:t>
      </w:r>
    </w:p>
    <w:p>
      <w:pPr>
        <w:rPr>
          <w:rFonts w:hint="default"/>
          <w:lang w:val="fr-FR"/>
        </w:rPr>
      </w:pPr>
    </w:p>
    <w:p>
      <w:pPr>
        <w:rPr>
          <w:rFonts w:hint="default"/>
          <w:lang w:val="fr-FR"/>
        </w:rPr>
      </w:pPr>
    </w:p>
    <w:p>
      <w:pPr>
        <w:rPr>
          <w:rFonts w:hint="default"/>
          <w:lang w:val="fr-FR"/>
        </w:rPr>
      </w:pPr>
      <w:r>
        <w:rPr>
          <w:rFonts w:hint="default"/>
          <w:lang w:val="fr-FR"/>
        </w:rPr>
        <w:t xml:space="preserve"> </w:t>
      </w:r>
    </w:p>
    <w:p>
      <w:pPr>
        <w:rPr>
          <w:rFonts w:hint="default"/>
          <w:lang w:val="fr-FR"/>
        </w:rPr>
      </w:pPr>
    </w:p>
    <w:p>
      <w:pPr>
        <w:rPr>
          <w:rFonts w:hint="default"/>
          <w:lang w:val="fr-FR"/>
        </w:rPr>
      </w:pPr>
      <w:r>
        <w:rPr>
          <w:rFonts w:hint="default"/>
          <w:lang w:val="fr-FR"/>
        </w:rPr>
        <w:t xml:space="preserve">Le second registre à paramétrer est le registre TCCR0B qui signifie «Timer/Counter Control Register B» , il contient 6 bits pouvant être régler, il sont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11115" cy="978535"/>
            <wp:effectExtent l="0" t="0" r="9525" b="12065"/>
            <wp:docPr id="21" name="Image 21" descr="registre TCC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registre TCCR0B"/>
                    <pic:cNvPicPr>
                      <a:picLocks noChangeAspect="1"/>
                    </pic:cNvPicPr>
                  </pic:nvPicPr>
                  <pic:blipFill>
                    <a:blip r:embed="rId25"/>
                    <a:srcRect r="3012" b="6663"/>
                    <a:stretch>
                      <a:fillRect/>
                    </a:stretch>
                  </pic:blipFill>
                  <pic:spPr>
                    <a:xfrm>
                      <a:off x="0" y="0"/>
                      <a:ext cx="5111115" cy="97853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TCCR0B</w:t>
      </w:r>
    </w:p>
    <w:p>
      <w:pPr>
        <w:rPr>
          <w:rFonts w:hint="default"/>
          <w:lang w:val="fr-FR"/>
        </w:rPr>
      </w:pPr>
    </w:p>
    <w:p>
      <w:pPr>
        <w:rPr>
          <w:rFonts w:hint="default"/>
          <w:lang w:val="fr-FR"/>
        </w:rPr>
      </w:pPr>
      <w:r>
        <w:rPr>
          <w:rFonts w:hint="default"/>
          <w:lang w:val="fr-FR"/>
        </w:rPr>
        <w:t>Les bits FOC0A et FOC0B ne sont pas utiliser car ils permettent de comparer les sorties entre elles alors que ce n’est pas ce que l’ont souhaite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 xml:space="preserve">Les bits CS02, CS01 et CS02 fonctionnent ensemble, ils permettent de donner une valeur de prescaler, le tableau de paramétrage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1657350"/>
            <wp:effectExtent l="0" t="0" r="0" b="3810"/>
            <wp:docPr id="22" name="Image 22" descr="reglage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reglage_CS0"/>
                    <pic:cNvPicPr>
                      <a:picLocks noChangeAspect="1"/>
                    </pic:cNvPicPr>
                  </pic:nvPicPr>
                  <pic:blipFill>
                    <a:blip r:embed="rId26"/>
                    <a:stretch>
                      <a:fillRect/>
                    </a:stretch>
                  </pic:blipFill>
                  <pic:spPr>
                    <a:xfrm>
                      <a:off x="0" y="0"/>
                      <a:ext cx="5273040" cy="165735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CS02, CS01 et CS02</w:t>
      </w:r>
    </w:p>
    <w:p>
      <w:pPr>
        <w:rPr>
          <w:rFonts w:hint="default"/>
          <w:lang w:val="fr-FR"/>
        </w:rPr>
      </w:pPr>
    </w:p>
    <w:p>
      <w:pPr>
        <w:pStyle w:val="4"/>
        <w:bidi w:val="0"/>
        <w:rPr>
          <w:lang w:val="fr-FR"/>
        </w:rPr>
      </w:pPr>
      <w:bookmarkStart w:id="19" w:name="_Toc10911"/>
      <w:r>
        <w:rPr>
          <w:lang w:val="fr-FR"/>
        </w:rPr>
        <w:t>Résultats</w:t>
      </w:r>
      <w:bookmarkEnd w:id="19"/>
    </w:p>
    <w:p>
      <w:pPr>
        <w:rPr>
          <w:rFonts w:hint="default"/>
          <w:lang w:val="fr-FR"/>
        </w:rPr>
      </w:pPr>
      <w:r>
        <w:rPr>
          <w:rFonts w:hint="default"/>
          <w:lang w:val="fr-FR"/>
        </w:rPr>
        <w:t>Dans le programme le paramétrage de la fréquence se fera qu’une seule fois et c’est le temps de cycle que nous allons modifier afin de pouvoir bénéficier de la puissance maximale du panneaux solaire.</w:t>
      </w:r>
    </w:p>
    <w:p>
      <w:pPr>
        <w:rPr>
          <w:rFonts w:hint="default"/>
          <w:lang w:val="fr-FR"/>
        </w:rPr>
      </w:pPr>
    </w:p>
    <w:p>
      <w:pPr>
        <w:rPr>
          <w:rFonts w:hint="default"/>
          <w:lang w:val="fr-FR"/>
        </w:rPr>
      </w:pPr>
      <w:r>
        <w:rPr>
          <w:rFonts w:hint="default"/>
          <w:lang w:val="fr-FR"/>
        </w:rPr>
        <w:t>Dans un premier temps nous définissons la sortie que l’on souhaite utiliser car ce mode de fonctionnement ne peut pas être appliqué à toutes les sortie de la carte Arduino. Par soucis de disponibilité des broches nous choisissons d’utiliser la broche 3 comme sortie de fréquence.</w:t>
      </w:r>
    </w:p>
    <w:p>
      <w:pPr>
        <w:rPr>
          <w:rFonts w:hint="default"/>
          <w:lang w:val="fr-FR"/>
        </w:rPr>
      </w:pPr>
    </w:p>
    <w:p>
      <w:pPr>
        <w:pStyle w:val="4"/>
        <w:bidi w:val="0"/>
        <w:rPr>
          <w:lang w:val="fr-FR"/>
        </w:rPr>
      </w:pPr>
      <w:bookmarkStart w:id="20" w:name="_Toc31437"/>
      <w:r>
        <w:rPr>
          <w:lang w:val="fr-FR"/>
        </w:rPr>
        <w:t>Conclusion</w:t>
      </w:r>
      <w:bookmarkEnd w:id="20"/>
    </w:p>
    <w:p>
      <w:pPr>
        <w:rPr>
          <w:rFonts w:hint="default"/>
          <w:lang w:val="fr-FR"/>
        </w:rPr>
      </w:pPr>
      <w:r>
        <w:rPr>
          <w:rFonts w:hint="default"/>
          <w:lang w:val="fr-FR"/>
        </w:rPr>
        <w:t xml:space="preserve">Le paramétrage de de la fréquence de 50kHz nécessite un paramétrage  spéciale dans </w:t>
      </w:r>
    </w:p>
    <w:p>
      <w:pPr>
        <w:rPr>
          <w:rFonts w:hint="default"/>
          <w:lang w:val="fr-FR"/>
        </w:rPr>
      </w:pPr>
    </w:p>
    <w:p>
      <w:pPr>
        <w:rPr>
          <w:lang w:val="fr-FR"/>
        </w:rPr>
      </w:pPr>
    </w:p>
    <w:p>
      <w:pPr>
        <w:rPr>
          <w:lang w:val="fr-FR"/>
        </w:rPr>
      </w:pPr>
      <w:r>
        <w:rPr>
          <w:lang w:val="fr-FR"/>
        </w:rPr>
        <w:drawing>
          <wp:inline distT="0" distB="0" distL="114300" distR="114300">
            <wp:extent cx="1805940" cy="1508760"/>
            <wp:effectExtent l="0" t="0" r="7620" b="0"/>
            <wp:docPr id="27" name="Image 27" descr="Capture d'écran 2023-05-23 2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Capture d'écran 2023-05-23 210910"/>
                    <pic:cNvPicPr>
                      <a:picLocks noChangeAspect="1"/>
                    </pic:cNvPicPr>
                  </pic:nvPicPr>
                  <pic:blipFill>
                    <a:blip r:embed="rId27"/>
                    <a:stretch>
                      <a:fillRect/>
                    </a:stretch>
                  </pic:blipFill>
                  <pic:spPr>
                    <a:xfrm>
                      <a:off x="0" y="0"/>
                      <a:ext cx="1805940" cy="150876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Paramétrage de la fréquence de 50kHz</w:t>
      </w:r>
    </w:p>
    <w:p>
      <w:pPr>
        <w:rPr>
          <w:lang w:val="fr-FR"/>
        </w:rPr>
      </w:pPr>
    </w:p>
    <w:p>
      <w:pPr>
        <w:rPr>
          <w:lang w:val="fr-FR"/>
        </w:rPr>
      </w:pPr>
    </w:p>
    <w:p>
      <w:pPr>
        <w:pStyle w:val="3"/>
        <w:bidi w:val="0"/>
        <w:rPr>
          <w:rFonts w:hint="default"/>
          <w:lang w:val="fr-FR"/>
        </w:rPr>
      </w:pPr>
      <w:bookmarkStart w:id="21" w:name="_Toc16845"/>
      <w:r>
        <w:rPr>
          <w:rFonts w:hint="default"/>
          <w:lang w:val="fr-FR"/>
        </w:rPr>
        <w:t>Partie 2 : Amplificateur</w:t>
      </w:r>
      <w:bookmarkEnd w:id="21"/>
      <w:r>
        <w:rPr>
          <w:rFonts w:hint="default"/>
          <w:lang w:val="fr-FR"/>
        </w:rPr>
        <w:t xml:space="preserve"> </w:t>
      </w:r>
    </w:p>
    <w:p>
      <w:pPr>
        <w:rPr>
          <w:rFonts w:hint="default"/>
          <w:lang w:val="fr-FR"/>
        </w:rPr>
      </w:pPr>
    </w:p>
    <w:p>
      <w:pPr>
        <w:rPr>
          <w:rFonts w:hint="default"/>
          <w:lang w:val="fr-FR"/>
        </w:rPr>
      </w:pPr>
      <w:r>
        <w:rPr>
          <w:rFonts w:hint="default"/>
          <w:lang w:val="fr-FR"/>
        </w:rPr>
        <w:t xml:space="preserve">Pour faire passer une tension de 5V à 10V il nous faut la multiplier par deux, nous allons donc utiliser un Amplificateur Opérationnel Parfait (AOP) en amplificateur non inverseur, le câblage à mettre en place est visible en </w:t>
      </w:r>
      <w:r>
        <w:rPr>
          <w:rFonts w:hint="default"/>
          <w:highlight w:val="yellow"/>
          <w:lang w:val="fr-FR"/>
        </w:rPr>
        <w:t>figure X</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28"/>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est la tension de sortie, de plus pour avoir un gain d’amplification de deux il nous faut donner au résistances les même valeurs.</w:t>
      </w:r>
    </w:p>
    <w:p>
      <w:pPr>
        <w:rPr>
          <w:rFonts w:hint="default"/>
          <w:lang w:val="fr-FR"/>
        </w:rPr>
      </w:pPr>
    </w:p>
    <w:p>
      <w:pPr>
        <w:pStyle w:val="4"/>
        <w:bidi w:val="0"/>
        <w:rPr>
          <w:lang w:val="fr-FR"/>
        </w:rPr>
      </w:pPr>
      <w:bookmarkStart w:id="22" w:name="_Toc25508"/>
      <w:r>
        <w:rPr>
          <w:rFonts w:hint="default"/>
          <w:lang w:val="fr-FR"/>
        </w:rPr>
        <w:t>Méthode</w:t>
      </w:r>
      <w:bookmarkEnd w:id="22"/>
    </w:p>
    <w:p>
      <w:pPr>
        <w:rPr>
          <w:rFonts w:hint="default"/>
          <w:highlight w:val="yellow"/>
          <w:lang w:val="fr-FR"/>
        </w:rPr>
      </w:pPr>
      <w:r>
        <w:rPr>
          <w:rFonts w:hint="default"/>
          <w:lang w:val="fr-FR"/>
        </w:rPr>
        <w:t xml:space="preserve">Pour réaliser l’amplification de tension nous allons utiliser le TL071, ce composent comporte un seul Amplificateur Opérationnel ainsi qu’ une bande passante de 3MHz et peut être alimenté par des tensions de +15V et -15V, ses broches de raccordement sont 7 et 4, visible en </w:t>
      </w:r>
      <w:r>
        <w:rPr>
          <w:rFonts w:hint="default"/>
          <w:highlight w:val="yellow"/>
          <w:lang w:val="fr-FR"/>
        </w:rPr>
        <w:t>figure X.</w:t>
      </w:r>
    </w:p>
    <w:p>
      <w:pPr>
        <w:rPr>
          <w:rFonts w:hint="default"/>
          <w:highlight w:val="yellow"/>
          <w:lang w:val="fr-FR"/>
        </w:rPr>
      </w:pPr>
    </w:p>
    <w:p>
      <w:r>
        <w:drawing>
          <wp:inline distT="0" distB="0" distL="114300" distR="114300">
            <wp:extent cx="1920875" cy="1267460"/>
            <wp:effectExtent l="0" t="0" r="14605" b="1270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29"/>
                    <a:srcRect t="7272" r="6401" b="43803"/>
                    <a:stretch>
                      <a:fillRect/>
                    </a:stretch>
                  </pic:blipFill>
                  <pic:spPr>
                    <a:xfrm>
                      <a:off x="0" y="0"/>
                      <a:ext cx="1920875" cy="12674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rPr>
          <w:rFonts w:hint="default"/>
          <w:highlight w:val="yellow"/>
          <w:lang w:val="fr-FR"/>
        </w:rPr>
      </w:pPr>
      <w:r>
        <w:rPr>
          <w:rFonts w:hint="default"/>
          <w:lang w:val="fr-FR"/>
        </w:rPr>
        <w:t xml:space="preserve">Nous raccordons la pin 3 à notre sortie de PWM et nous récupérons le signal amplifié Vs sur la broche numéro 6. </w:t>
      </w:r>
    </w:p>
    <w:p>
      <w:pPr>
        <w:rPr>
          <w:rFonts w:hint="default"/>
          <w:lang w:val="fr-FR"/>
        </w:rPr>
      </w:pPr>
    </w:p>
    <w:p>
      <w:pPr>
        <w:pStyle w:val="4"/>
        <w:bidi w:val="0"/>
        <w:rPr>
          <w:rFonts w:hint="default"/>
          <w:lang w:val="fr-FR"/>
        </w:rPr>
      </w:pPr>
      <w:bookmarkStart w:id="23" w:name="_Toc331"/>
      <w:r>
        <w:rPr>
          <w:lang w:val="fr-FR"/>
        </w:rPr>
        <w:t>Résultats</w:t>
      </w:r>
      <w:bookmarkEnd w:id="23"/>
    </w:p>
    <w:p>
      <w:pPr>
        <w:numPr>
          <w:ilvl w:val="0"/>
          <w:numId w:val="0"/>
        </w:numPr>
        <w:tabs>
          <w:tab w:val="left" w:pos="420"/>
        </w:tabs>
        <w:ind w:leftChars="0"/>
        <w:rPr>
          <w:rFonts w:hint="default"/>
          <w:lang w:val="fr-FR"/>
        </w:rPr>
      </w:pPr>
      <w:r>
        <w:rPr>
          <w:rFonts w:hint="default"/>
          <w:lang w:val="fr-FR"/>
        </w:rPr>
        <w:t xml:space="preserve">Lors de la réalisation du câblage nous savons utilisé un breadboard afin de disposer les composants. Sur la broche d’entrée 3 qui correspond à l’entrée non inverseur nous allons raccorder la sortie PWM à 50kHz de la carte Arduino Cela nous permet de finalement obtenir le </w:t>
      </w:r>
      <w:r>
        <w:rPr>
          <w:rFonts w:hint="default"/>
          <w:highlight w:val="yellow"/>
          <w:lang w:val="fr-FR"/>
        </w:rPr>
        <w:t>figure X</w:t>
      </w:r>
      <w:r>
        <w:rPr>
          <w:rFonts w:hint="default"/>
          <w:lang w:val="fr-FR"/>
        </w:rPr>
        <w:t xml:space="preserve"> suivante.</w:t>
      </w:r>
    </w:p>
    <w:p>
      <w:pPr>
        <w:rPr>
          <w:rFonts w:hint="default"/>
          <w:lang w:val="fr-FR"/>
        </w:rPr>
      </w:pPr>
    </w:p>
    <w:p>
      <w:pPr>
        <w:rPr>
          <w:lang w:val="fr-FR"/>
        </w:rPr>
      </w:pPr>
      <w:r>
        <w:drawing>
          <wp:inline distT="0" distB="0" distL="114300" distR="114300">
            <wp:extent cx="2711450" cy="3997960"/>
            <wp:effectExtent l="0" t="0" r="1270" b="1016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30"/>
                    <a:stretch>
                      <a:fillRect/>
                    </a:stretch>
                  </pic:blipFill>
                  <pic:spPr>
                    <a:xfrm>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rPr>
          <w:rFonts w:hint="default"/>
          <w:lang w:val="fr-FR"/>
        </w:rPr>
      </w:pPr>
      <w:r>
        <w:rPr>
          <w:rFonts w:hint="default"/>
          <w:lang w:val="fr-FR"/>
        </w:rPr>
        <w:t>Les fils rouge et bleu sont les fils +15V et -15V d’alimentation, la tension de sortie Vs est visualisé sur le fils orange.</w:t>
      </w:r>
    </w:p>
    <w:p>
      <w:pPr>
        <w:rPr>
          <w:rFonts w:hint="default"/>
          <w:lang w:val="fr-FR"/>
        </w:rPr>
      </w:pPr>
    </w:p>
    <w:p>
      <w:pPr>
        <w:pStyle w:val="4"/>
        <w:bidi w:val="0"/>
        <w:rPr>
          <w:lang w:val="fr-FR"/>
        </w:rPr>
      </w:pPr>
      <w:bookmarkStart w:id="24" w:name="_Toc10174"/>
      <w:r>
        <w:rPr>
          <w:lang w:val="fr-FR"/>
        </w:rPr>
        <w:t>Conclusion</w:t>
      </w:r>
      <w:bookmarkEnd w:id="24"/>
    </w:p>
    <w:p>
      <w:pPr>
        <w:rPr>
          <w:rFonts w:hint="default"/>
          <w:lang w:val="fr-FR"/>
        </w:rPr>
      </w:pPr>
      <w:r>
        <w:rPr>
          <w:rFonts w:hint="default"/>
          <w:lang w:val="fr-FR"/>
        </w:rPr>
        <w:t xml:space="preserve">Une fois le câblage réalisé et la carte Arduino raccordé au port d’entrée nous visualisons les signaux de la </w:t>
      </w:r>
      <w:r>
        <w:rPr>
          <w:rFonts w:hint="default"/>
          <w:highlight w:val="yellow"/>
          <w:lang w:val="fr-FR"/>
        </w:rPr>
        <w:t>figure X</w:t>
      </w:r>
      <w:r>
        <w:rPr>
          <w:rFonts w:hint="default"/>
          <w:lang w:val="fr-FR"/>
        </w:rPr>
        <w:t xml:space="preserve"> sur laquelle on peut visualiser en rouge la tension d’entrée en bleu et la tension de sortie en rouge. Nous pouvons voir qu’il y a bien un amplification de la tension sans changement au niveau de la fréquence.</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1"/>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5" w:name="_Toc23390"/>
      <w:r>
        <w:rPr>
          <w:rFonts w:hint="default"/>
          <w:lang w:val="fr-FR"/>
        </w:rPr>
        <w:t>MPPT</w:t>
      </w:r>
      <w:bookmarkEnd w:id="25"/>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rPr>
          <w:rFonts w:hint="default"/>
          <w:lang w:val="fr-FR"/>
        </w:rPr>
      </w:pPr>
    </w:p>
    <w:p>
      <w:pPr>
        <w:pStyle w:val="3"/>
        <w:bidi w:val="0"/>
        <w:rPr>
          <w:rFonts w:hint="default"/>
          <w:lang w:val="fr-FR"/>
        </w:rPr>
      </w:pPr>
      <w:r>
        <w:rPr>
          <w:rFonts w:hint="default"/>
          <w:lang w:val="fr-FR"/>
        </w:rPr>
        <w:t>Methode</w:t>
      </w:r>
    </w:p>
    <w:p>
      <w:pPr>
        <w:rPr>
          <w:rFonts w:hint="default"/>
          <w:lang w:val="fr-FR"/>
        </w:rPr>
      </w:pPr>
      <w:r>
        <w:rPr>
          <w:rFonts w:hint="default"/>
          <w:lang w:val="fr-FR"/>
        </w:rPr>
        <w:t xml:space="preserve">Pour réaliser le programme du MPPT nous allons devoir suivre son algorithme de fonctionnement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2"/>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lang w:val="fr-FR"/>
        </w:rPr>
      </w:pPr>
      <w:r>
        <w:rPr>
          <w:rFonts w:hint="default"/>
          <w:lang w:val="fr-FR"/>
        </w:rPr>
        <w:t xml:space="preserve">En regardant l’algorigramme nous pouvons voire que lorsque la puissance augmente le rapport cyclique augmente aussi ce qui augmentera la puissance de sortie, tandis que lorsque le panneau solaire va générer moins de puissance; le rapport cyclique va se réduire et dont tot de même réussir à obtenir le maximum de puissance possible. La gestion de la recherche du point de fonctionnement ce fera dans le programme grâce à une fonction à part. </w:t>
      </w:r>
    </w:p>
    <w:p>
      <w:pPr>
        <w:rPr>
          <w:rFonts w:hint="default"/>
          <w:lang w:val="fr-FR"/>
        </w:rPr>
      </w:pPr>
    </w:p>
    <w:p>
      <w:pPr>
        <w:pStyle w:val="3"/>
        <w:bidi w:val="0"/>
        <w:rPr>
          <w:rFonts w:hint="default"/>
          <w:lang w:val="fr-FR"/>
        </w:rPr>
      </w:pPr>
      <w:r>
        <w:rPr>
          <w:rFonts w:hint="default"/>
          <w:lang w:val="fr-FR"/>
        </w:rPr>
        <w:t>Programmme</w:t>
      </w:r>
    </w:p>
    <w:p>
      <w:pPr>
        <w:rPr>
          <w:rFonts w:hint="default"/>
          <w:lang w:val="fr-FR"/>
        </w:rPr>
      </w:pPr>
      <w:r>
        <w:rPr>
          <w:rFonts w:hint="default"/>
          <w:lang w:val="fr-FR"/>
        </w:rPr>
        <w:t xml:space="preserve">Pour alléger le programme principale nous allons créer une fonction qui va calculer et mettre à jour la puissance fournit par le panneaux solaire. Pour appeler cette fonction , il faut lui envoyer la valeur de la tension et du courant afin qu’elle puisse recalculer la puissance instantanée, de plus cette puissance va être comparée à la puissance précédente pour savoir quelle est la modification qu’il faut apporter au PWM afin d’avoir la puissance de sortie maximale. Cette fonction a aussi comme paramètre la valeur du PWM, car c’est elle qui va le faire augmenter ou diminuer. De ce fait pur utiliser la fonction il faut la paramétrer comme en </w:t>
      </w:r>
      <w:r>
        <w:rPr>
          <w:rFonts w:hint="default"/>
          <w:highlight w:val="yellow"/>
          <w:lang w:val="fr-FR"/>
        </w:rPr>
        <w:t>figure X</w:t>
      </w:r>
      <w:r>
        <w:rPr>
          <w:rFonts w:hint="default"/>
          <w:lang w:val="fr-FR"/>
        </w:rPr>
        <w:t>. Dans cette fonction nous envoyons trois adresses de variables globale afin de modifier dans la fonction leurs valeurs.</w:t>
      </w:r>
    </w:p>
    <w:p>
      <w:pPr>
        <w:rPr>
          <w:rFonts w:hint="default"/>
          <w:lang w:val="fr-FR"/>
        </w:rPr>
      </w:pPr>
    </w:p>
    <w:p>
      <w:pPr>
        <w:rPr>
          <w:rFonts w:hint="default"/>
          <w:lang w:val="fr-FR"/>
        </w:rPr>
      </w:pPr>
      <w:r>
        <w:rPr>
          <w:rFonts w:hint="default"/>
          <w:lang w:val="fr-FR"/>
        </w:rPr>
        <w:drawing>
          <wp:inline distT="0" distB="0" distL="114300" distR="114300">
            <wp:extent cx="3733800" cy="198120"/>
            <wp:effectExtent l="0" t="0" r="0" b="0"/>
            <wp:docPr id="8" name="Image 8" descr="Capture d'écran 2023-05-16 0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apture d'écran 2023-05-16 091714"/>
                    <pic:cNvPicPr>
                      <a:picLocks noChangeAspect="1"/>
                    </pic:cNvPicPr>
                  </pic:nvPicPr>
                  <pic:blipFill>
                    <a:blip r:embed="rId33"/>
                    <a:stretch>
                      <a:fillRect/>
                    </a:stretch>
                  </pic:blipFill>
                  <pic:spPr>
                    <a:xfrm>
                      <a:off x="0" y="0"/>
                      <a:ext cx="3733800" cy="19812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Appel de la fonction MPPT</w:t>
      </w:r>
    </w:p>
    <w:p>
      <w:pPr>
        <w:rPr>
          <w:rFonts w:hint="default"/>
          <w:lang w:val="fr-FR"/>
        </w:rPr>
      </w:pPr>
    </w:p>
    <w:p>
      <w:pPr>
        <w:rPr>
          <w:rFonts w:hint="default"/>
          <w:lang w:val="fr-FR"/>
        </w:rPr>
      </w:pPr>
      <w:r>
        <w:rPr>
          <w:rFonts w:hint="default"/>
          <w:lang w:val="fr-FR"/>
        </w:rPr>
        <w:t>Dans cette fonction nous allons calculer la valeur de la Puissance Instantanée (pInst) grâce à la valeur du courant et de la tension, une fois cette valeur obtenue, nous allons la comparer avec la valeur de la Puissance Précédente (pPrec). Il y a deux cas possible, si la puissance instantanée est plus grande que la précédente, cela veux dire que l’on a une augmentation de la puissance et donc nous augmentons la valeur du PWM de 1.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p>
    <w:p>
      <w:pPr>
        <w:rPr>
          <w:rFonts w:hint="default"/>
          <w:lang w:val="fr-FR"/>
        </w:rPr>
      </w:pPr>
    </w:p>
    <w:p>
      <w:pPr>
        <w:rPr>
          <w:rFonts w:hint="default"/>
          <w:lang w:val="fr-FR"/>
        </w:rPr>
      </w:pPr>
    </w:p>
    <w:p>
      <w:pPr>
        <w:rPr>
          <w:rFonts w:hint="default"/>
          <w:lang w:val="fr-FR"/>
        </w:rPr>
      </w:pPr>
      <w:r>
        <mc:AlternateContent>
          <mc:Choice Requires="wps">
            <w:drawing>
              <wp:anchor distT="0" distB="0" distL="114300" distR="114300" simplePos="0" relativeHeight="251663360" behindDoc="0" locked="0" layoutInCell="1" allowOverlap="1">
                <wp:simplePos x="0" y="0"/>
                <wp:positionH relativeFrom="column">
                  <wp:posOffset>3763645</wp:posOffset>
                </wp:positionH>
                <wp:positionV relativeFrom="paragraph">
                  <wp:posOffset>511175</wp:posOffset>
                </wp:positionV>
                <wp:extent cx="1610995" cy="39243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10995"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Amplificateur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35pt;margin-top:40.25pt;height:30.9pt;width:126.85pt;z-index:251663360;mso-width-relative:page;mso-height-relative:page;" filled="f" stroked="f" coordsize="21600,21600" o:gfxdata="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ckTXbAAAACgEAAA8AAAAAAAAAAQAgAAAAIgAAAGRycy9kb3ducmV2&#10;LnhtbFBLAQIUABQAAAAIAIdO4kA5p7VUMgIAAGwEAAAOAAAAAAAAAAEAIAAAACoBAABkcnMvZTJv&#10;RG9jLnhtbFBLBQYAAAAABgAGAFkBAADOBQAAAAA=&#10;">
                <v:fill on="f" focussize="0,0"/>
                <v:stroke on="f" weight="0.5pt"/>
                <v:imagedata o:title=""/>
                <o:lock v:ext="edit" aspectratio="f"/>
                <v:textbox>
                  <w:txbxContent>
                    <w:p>
                      <w:pPr>
                        <w:jc w:val="center"/>
                        <w:rPr>
                          <w:rFonts w:hint="default"/>
                          <w:b/>
                          <w:bCs/>
                          <w:lang w:val="fr-FR"/>
                        </w:rPr>
                      </w:pPr>
                      <w:r>
                        <w:rPr>
                          <w:rFonts w:hint="default"/>
                          <w:b/>
                          <w:bCs/>
                          <w:lang w:val="fr-FR"/>
                        </w:rPr>
                        <w:t>Amplificateur de tension</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3078480</wp:posOffset>
                </wp:positionH>
                <wp:positionV relativeFrom="paragraph">
                  <wp:posOffset>4256405</wp:posOffset>
                </wp:positionV>
                <wp:extent cx="1545590" cy="39243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Shield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pt;margin-top:335.15pt;height:30.9pt;width:121.7pt;z-index:251665408;mso-width-relative:page;mso-height-relative:page;" filled="f" stroked="f" coordsize="21600,21600" o:gfxdata="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TGow63AAAAAsBAAAPAAAAAAAAAAEAIAAAACIAAABkcnMvZG93bnJl&#10;di54bWxQSwECFAAUAAAACACHTuJAyLpa3zICAABsBAAADgAAAAAAAAABACAAAAArAQAAZHJzL2Uy&#10;b0RvYy54bWxQSwUGAAAAAAYABgBZAQAAzwUAAAAA&#10;">
                <v:fill on="f" focussize="0,0"/>
                <v:stroke on="f" weight="0.5pt"/>
                <v:imagedata o:title=""/>
                <o:lock v:ext="edit" aspectratio="f"/>
                <v:textbox>
                  <w:txbxContent>
                    <w:p>
                      <w:pPr>
                        <w:jc w:val="center"/>
                        <w:rPr>
                          <w:rFonts w:hint="default"/>
                          <w:b/>
                          <w:bCs/>
                          <w:lang w:val="fr-FR"/>
                        </w:rPr>
                      </w:pPr>
                      <w:r>
                        <w:rPr>
                          <w:rFonts w:hint="default"/>
                          <w:b/>
                          <w:bCs/>
                          <w:lang w:val="fr-FR"/>
                        </w:rPr>
                        <w:t>Shield</w:t>
                      </w:r>
                    </w:p>
                  </w:txbxContent>
                </v:textbox>
              </v:shape>
            </w:pict>
          </mc:Fallback>
        </mc:AlternateContent>
      </w:r>
      <w:r>
        <w:rPr>
          <w:sz w:val="21"/>
        </w:rPr>
        <mc:AlternateContent>
          <mc:Choice Requires="wpg">
            <w:drawing>
              <wp:anchor distT="0" distB="0" distL="114300" distR="114300" simplePos="0" relativeHeight="251661312" behindDoc="0" locked="0" layoutInCell="1" allowOverlap="1">
                <wp:simplePos x="0" y="0"/>
                <wp:positionH relativeFrom="column">
                  <wp:posOffset>-55245</wp:posOffset>
                </wp:positionH>
                <wp:positionV relativeFrom="paragraph">
                  <wp:posOffset>-154940</wp:posOffset>
                </wp:positionV>
                <wp:extent cx="5407025" cy="4765040"/>
                <wp:effectExtent l="19050" t="19050" r="29845" b="31750"/>
                <wp:wrapNone/>
                <wp:docPr id="43" name="Grouper 43"/>
                <wp:cNvGraphicFramePr/>
                <a:graphic xmlns:a="http://schemas.openxmlformats.org/drawingml/2006/main">
                  <a:graphicData uri="http://schemas.microsoft.com/office/word/2010/wordprocessingGroup">
                    <wpg:wgp>
                      <wpg:cNvGrpSpPr/>
                      <wpg:grpSpPr>
                        <a:xfrm>
                          <a:off x="0" y="0"/>
                          <a:ext cx="5407025" cy="4765040"/>
                          <a:chOff x="14900" y="172689"/>
                          <a:chExt cx="8515" cy="7504"/>
                        </a:xfrm>
                      </wpg:grpSpPr>
                      <wpg:grpSp>
                        <wpg:cNvPr id="39" name="Grouper 39"/>
                        <wpg:cNvGrpSpPr/>
                        <wpg:grpSpPr>
                          <a:xfrm>
                            <a:off x="14900" y="172689"/>
                            <a:ext cx="8515" cy="7504"/>
                            <a:chOff x="5906" y="361020"/>
                            <a:chExt cx="8515" cy="7504"/>
                          </a:xfrm>
                        </wpg:grpSpPr>
                        <wps:wsp>
                          <wps:cNvPr id="34" name="Rectangle à coins arrondi 34"/>
                          <wps:cNvSpPr/>
                          <wps:spPr>
                            <a:xfrm>
                              <a:off x="9580" y="361020"/>
                              <a:ext cx="2468" cy="21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à coins arrondi 35"/>
                          <wps:cNvSpPr/>
                          <wps:spPr>
                            <a:xfrm>
                              <a:off x="12060" y="361952"/>
                              <a:ext cx="2361" cy="203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à coins arrondi 36"/>
                          <wps:cNvSpPr/>
                          <wps:spPr>
                            <a:xfrm>
                              <a:off x="5906" y="364690"/>
                              <a:ext cx="2382" cy="180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à coins arrondi 37"/>
                          <wps:cNvSpPr/>
                          <wps:spPr>
                            <a:xfrm>
                              <a:off x="6097" y="361356"/>
                              <a:ext cx="1781" cy="2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à coins arrondi 38"/>
                          <wps:cNvSpPr/>
                          <wps:spPr>
                            <a:xfrm>
                              <a:off x="10108" y="364716"/>
                              <a:ext cx="3826" cy="3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2" name="Zone de texte 42"/>
                        <wps:cNvSpPr txBox="1"/>
                        <wps:spPr>
                          <a:xfrm>
                            <a:off x="15001" y="175262"/>
                            <a:ext cx="1936" cy="56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Panneaux Solaire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35pt;margin-top:-12.2pt;height:375.2pt;width:425.75pt;z-index:251661312;mso-width-relative:page;mso-height-relative:page;" coordorigin="14900,172689" coordsize="8515,7504" o:gfxdata="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HYEqrjbAAAACgEAAA8AAAAAAAAAAQAgAAAAIgAAAGRycy9kb3ducmV2LnhtbFBL&#10;AQIUABQAAAAIAIdO4kBRlcUGLQQAAFMWAAAOAAAAAAAAAAEAIAAAACoBAABkcnMvZTJvRG9jLnht&#10;bFBLBQYAAAAABgAGAFkBAADJBwAAAAA=&#10;">
                <o:lock v:ext="edit" aspectratio="f"/>
                <v:group id="_x0000_s1026" o:spid="_x0000_s1026" o:spt="203" style="position:absolute;left:14900;top:172689;height:7504;width:8515;" coordorigin="5906,361020" coordsize="8515,750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9580;top:361020;height:2177;width:2468;v-text-anchor:middle;" filled="f" stroked="t" coordsize="21600,21600" arcsize="0.166666666666667" o:gfxdata="UEsDBAoAAAAAAIdO4kAAAAAAAAAAAAAAAAAEAAAAZHJzL1BLAwQUAAAACACHTuJAUZHG/LwAAADb&#10;AAAADwAAAGRycy9kb3ducmV2LnhtbEWPS2vDMBCE74X+B7GF3Gr5UUp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Rxvy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2060;top:361952;height:2034;width:2361;v-text-anchor:middle;" filled="f" stroked="t" coordsize="21600,21600" arcsize="0.166666666666667" o:gfxdata="UEsDBAoAAAAAAIdO4kAAAAAAAAAAAAAAAAAEAAAAZHJzL1BLAwQUAAAACACHTuJAPt1jZ7wAAADb&#10;AAAADwAAAGRycy9kb3ducmV2LnhtbEWPS2vDMBCE74X+B7GF3Gr5QUt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dY2e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5906;top:364690;height:1801;width:2382;v-text-anchor:middle;" filled="f" stroked="t" coordsize="21600,21600" arcsize="0.166666666666667" o:gfxdata="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P/RC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6097;top:361356;height:2808;width:1781;v-text-anchor:middle;" filled="f" stroked="t" coordsize="21600,21600" arcsize="0.166666666666667" o:gfxdata="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WIu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0108;top:364716;height:3808;width:3826;v-text-anchor:middle;" filled="f" stroked="t" coordsize="21600,21600" arcsize="0.166666666666667" o:gfxdata="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Mz5ugAAANsA&#10;AAAPAAAAAAAAAAEAIAAAACIAAABkcnMvZG93bnJldi54bWxQSwECFAAUAAAACACHTuJAMy8FnjsA&#10;AAA5AAAAEAAAAAAAAAABACAAAAAJAQAAZHJzL3NoYXBleG1sLnhtbFBLBQYAAAAABgAGAFsBAACz&#10;AwAAAAA=&#10;">
                    <v:fill on="f" focussize="0,0"/>
                    <v:stroke weight="3pt" color="#FF0000 [3204]" miterlimit="8" joinstyle="miter"/>
                    <v:imagedata o:title=""/>
                    <o:lock v:ext="edit" aspectratio="f"/>
                    <v:textbox>
                      <w:txbxContent>
                        <w:p>
                          <w:pPr>
                            <w:jc w:val="center"/>
                          </w:pPr>
                        </w:p>
                      </w:txbxContent>
                    </v:textbox>
                  </v:roundrect>
                </v:group>
                <v:shape id="_x0000_s1026" o:spid="_x0000_s1026" o:spt="202" type="#_x0000_t202" style="position:absolute;left:15001;top:175262;height:567;width:1936;"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b/>
                            <w:bCs/>
                            <w:lang w:val="fr-FR"/>
                          </w:rPr>
                        </w:pPr>
                        <w:r>
                          <w:rPr>
                            <w:rFonts w:hint="default"/>
                            <w:b/>
                            <w:bCs/>
                            <w:lang w:val="fr-FR"/>
                          </w:rPr>
                          <w:t>Panneaux Solaire</w:t>
                        </w:r>
                      </w:p>
                    </w:txbxContent>
                  </v:textbox>
                </v:shape>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-78740</wp:posOffset>
                </wp:positionH>
                <wp:positionV relativeFrom="paragraph">
                  <wp:posOffset>2219960</wp:posOffset>
                </wp:positionV>
                <wp:extent cx="1545590" cy="39243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Capteur de courant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pt;margin-top:174.8pt;height:30.9pt;width:121.7pt;z-index:251664384;mso-width-relative:page;mso-height-relative:page;" filled="f" stroked="f" coordsize="21600,21600" o:gfxdata="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SR+tNwAAAALAQAADwAAAAAAAAABACAAAAAiAAAAZHJzL2Rvd25y&#10;ZXYueG1sUEsBAhQAFAAAAAgAh07iQNN2wXY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Capteur de courant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2272665</wp:posOffset>
                </wp:positionH>
                <wp:positionV relativeFrom="paragraph">
                  <wp:posOffset>-98425</wp:posOffset>
                </wp:positionV>
                <wp:extent cx="1545590" cy="39243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Pont diviseur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95pt;margin-top:-7.75pt;height:30.9pt;width:121.7pt;z-index:251662336;mso-width-relative:page;mso-height-relative:page;" filled="f" stroked="f" coordsize="21600,21600" o:gfxdata="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PR5HdwAAAAKAQAADwAAAAAAAAABACAAAAAiAAAAZHJzL2Rvd25y&#10;ZXYueG1sUEsBAhQAFAAAAAgAh07iQOX2Hdg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Pont diviseur de tension</w:t>
                      </w:r>
                    </w:p>
                  </w:txbxContent>
                </v:textbox>
              </v:shape>
            </w:pict>
          </mc:Fallback>
        </mc:AlternateContent>
      </w:r>
      <w:r>
        <w:drawing>
          <wp:inline distT="0" distB="0" distL="114300" distR="114300">
            <wp:extent cx="5271770" cy="4269105"/>
            <wp:effectExtent l="0" t="0" r="1270" b="13335"/>
            <wp:docPr id="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7"/>
                    <pic:cNvPicPr>
                      <a:picLocks noChangeAspect="1"/>
                    </pic:cNvPicPr>
                  </pic:nvPicPr>
                  <pic:blipFill>
                    <a:blip r:embed="rId34"/>
                    <a:stretch>
                      <a:fillRect/>
                    </a:stretch>
                  </pic:blipFill>
                  <pic:spPr>
                    <a:xfrm>
                      <a:off x="0" y="0"/>
                      <a:ext cx="5271770" cy="4269105"/>
                    </a:xfrm>
                    <a:prstGeom prst="rect">
                      <a:avLst/>
                    </a:prstGeom>
                    <a:noFill/>
                    <a:ln>
                      <a:noFill/>
                    </a:ln>
                  </pic:spPr>
                </pic:pic>
              </a:graphicData>
            </a:graphic>
          </wp:inline>
        </w:drawing>
      </w:r>
    </w:p>
    <w:p>
      <w:pPr>
        <w:rPr>
          <w:rFonts w:hint="default"/>
          <w:highlight w:val="yellow"/>
          <w:lang w:val="fr-FR"/>
        </w:rPr>
      </w:pPr>
    </w:p>
    <w:p>
      <w:pPr>
        <w:rPr>
          <w:rFonts w:hint="default"/>
          <w:highlight w:val="yellow"/>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6" w:name="_Toc7172"/>
      <w:r>
        <w:rPr>
          <w:rFonts w:hint="default"/>
          <w:lang w:val="fr-FR"/>
        </w:rPr>
        <w:t>Capteur de température</w:t>
      </w:r>
      <w:bookmarkEnd w:id="26"/>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drawing>
          <wp:inline distT="0" distB="0" distL="114300" distR="114300">
            <wp:extent cx="3044825" cy="3662680"/>
            <wp:effectExtent l="0" t="0" r="3175" b="10160"/>
            <wp:docPr id="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9"/>
                    <pic:cNvPicPr>
                      <a:picLocks noChangeAspect="1"/>
                    </pic:cNvPicPr>
                  </pic:nvPicPr>
                  <pic:blipFill>
                    <a:blip r:embed="rId35"/>
                    <a:stretch>
                      <a:fillRect/>
                    </a:stretch>
                  </pic:blipFill>
                  <pic:spPr>
                    <a:xfrm>
                      <a:off x="0" y="0"/>
                      <a:ext cx="3044825" cy="36626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raccordement du capteur de température</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7" w:name="_Toc5686"/>
      <w:r>
        <w:rPr>
          <w:rFonts w:hint="default"/>
          <w:lang w:val="fr-FR"/>
        </w:rPr>
        <w:t>Capteur de luminosité</w:t>
      </w:r>
      <w:bookmarkEnd w:id="27"/>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28" w:name="_Toc18210"/>
      <w:r>
        <w:rPr>
          <w:lang w:val="fr-FR"/>
        </w:rPr>
        <w:t>Annexe</w:t>
      </w:r>
      <w:bookmarkEnd w:id="28"/>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Récupérer les différentes sources des composants et les ajouter : </w:t>
      </w:r>
    </w:p>
    <w:p>
      <w:pPr>
        <w:rPr>
          <w:rFonts w:hint="default"/>
          <w:b/>
          <w:bCs/>
          <w:sz w:val="24"/>
          <w:szCs w:val="32"/>
          <w:highlight w:val="none"/>
          <w:lang w:val="fr-FR"/>
        </w:rPr>
      </w:pPr>
      <w:r>
        <w:rPr>
          <w:rFonts w:hint="default"/>
          <w:b/>
          <w:bCs/>
          <w:sz w:val="24"/>
          <w:szCs w:val="32"/>
          <w:highlight w:val="none"/>
          <w:lang w:val="fr-FR"/>
        </w:rPr>
        <w:t>- DHT11(</w:t>
      </w:r>
    </w:p>
    <w:p>
      <w:pPr>
        <w:rPr>
          <w:rFonts w:hint="default"/>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Listes des différentes librairies </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Renuméroter les figures et intégrer les sources au texte</w:t>
      </w:r>
    </w:p>
    <w:p>
      <w:pPr>
        <w:rPr>
          <w:rFonts w:hint="default"/>
          <w:b/>
          <w:bCs/>
          <w:sz w:val="24"/>
          <w:szCs w:val="32"/>
          <w:highlight w:val="none"/>
          <w:lang w:val="fr-FR"/>
        </w:rPr>
      </w:pPr>
    </w:p>
    <w:p>
      <w:pPr>
        <w:pStyle w:val="2"/>
        <w:jc w:val="left"/>
        <w:rPr>
          <w:lang w:val="fr-FR"/>
        </w:rPr>
      </w:pPr>
      <w:bookmarkStart w:id="29" w:name="_Toc6661"/>
      <w:r>
        <w:rPr>
          <w:lang w:val="fr-FR"/>
        </w:rPr>
        <w:t>Sources</w:t>
      </w:r>
      <w:bookmarkEnd w:id="29"/>
    </w:p>
    <w:p>
      <w:pPr>
        <w:numPr>
          <w:ilvl w:val="0"/>
          <w:numId w:val="2"/>
        </w:numPr>
        <w:jc w:val="left"/>
        <w:rPr>
          <w:lang w:val="fr-FR"/>
        </w:rPr>
      </w:pPr>
      <w:r>
        <w:rPr>
          <w:rFonts w:hint="default"/>
          <w:lang w:val="fr-FR"/>
        </w:rPr>
        <w:t>Arduino, «Arduino Uno R3», Arduino, 2023</w:t>
      </w:r>
    </w:p>
    <w:p>
      <w:pPr>
        <w:numPr>
          <w:ilvl w:val="0"/>
          <w:numId w:val="2"/>
        </w:numPr>
        <w:jc w:val="left"/>
        <w:rPr>
          <w:lang w:val="fr-FR"/>
        </w:rPr>
      </w:pPr>
      <w:r>
        <w:rPr>
          <w:rFonts w:hint="default"/>
          <w:lang w:val="fr-FR"/>
        </w:rPr>
        <w:t>SeeedStudio, «Base Shield V2», Arduino, 2014</w:t>
      </w:r>
    </w:p>
    <w:p>
      <w:pPr>
        <w:numPr>
          <w:ilvl w:val="0"/>
          <w:numId w:val="2"/>
        </w:numPr>
        <w:jc w:val="left"/>
        <w:rPr>
          <w:lang w:val="fr-FR"/>
        </w:rPr>
      </w:pPr>
      <w:r>
        <w:rPr>
          <w:rFonts w:hint="default"/>
          <w:lang w:val="fr-FR"/>
        </w:rPr>
        <w:t>Gotronic, «Manuel d’utilisation de l’afficheur I2C LCD 16x2», Joy-IC,2017</w:t>
      </w:r>
    </w:p>
    <w:p>
      <w:pPr>
        <w:numPr>
          <w:ilvl w:val="0"/>
          <w:numId w:val="2"/>
        </w:numPr>
        <w:jc w:val="left"/>
        <w:rPr>
          <w:lang w:val="fr-FR"/>
        </w:rPr>
      </w:pPr>
      <w:r>
        <w:rPr>
          <w:rFonts w:hint="default"/>
          <w:lang w:val="fr-FR"/>
        </w:rPr>
        <w:t>DIGILENT , «PmodISNS20 Reference Manual», Texas Instrument, 2016</w:t>
      </w:r>
    </w:p>
    <w:p>
      <w:pPr>
        <w:numPr>
          <w:ilvl w:val="0"/>
          <w:numId w:val="2"/>
        </w:numPr>
        <w:jc w:val="left"/>
        <w:rPr>
          <w:lang w:val="fr-FR"/>
        </w:rPr>
      </w:pPr>
      <w:r>
        <w:rPr>
          <w:rFonts w:hint="default"/>
          <w:lang w:val="fr-FR"/>
        </w:rPr>
        <w:t>Locoduino, «Les Timers (IV)», Internet :https://www.locoduino.org/spip.php?article119, [25/05/2023]</w:t>
      </w:r>
    </w:p>
    <w:p>
      <w:pPr>
        <w:numPr>
          <w:ilvl w:val="0"/>
          <w:numId w:val="2"/>
        </w:numPr>
        <w:rPr>
          <w:lang w:val="fr-FR"/>
        </w:rPr>
      </w:pPr>
      <w:r>
        <w:rPr>
          <w:rFonts w:hint="default"/>
          <w:lang w:val="fr-FR"/>
        </w:rPr>
        <w:t xml:space="preserve"> Atmel Corporation, «ATmega328P Datasheet», Atmel, 2015</w:t>
      </w:r>
    </w:p>
    <w:p>
      <w:pPr>
        <w:numPr>
          <w:ilvl w:val="0"/>
          <w:numId w:val="2"/>
        </w:numPr>
        <w:jc w:val="left"/>
        <w:rPr>
          <w:lang w:val="fr-FR"/>
        </w:rPr>
      </w:pPr>
      <w:r>
        <w:rPr>
          <w:rFonts w:hint="default"/>
          <w:lang w:val="fr-FR"/>
        </w:rPr>
        <w:t>Texas Instruments Incorporated, «TL07xx Low-Noise FET-Input Operational Amplifiers», Texas Instruments,2014</w:t>
      </w:r>
    </w:p>
    <w:p>
      <w:pPr>
        <w:numPr>
          <w:ilvl w:val="0"/>
          <w:numId w:val="0"/>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FR"/>
      </w:rPr>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52E6319"/>
    <w:rsid w:val="053C50E0"/>
    <w:rsid w:val="056036C1"/>
    <w:rsid w:val="07060EBB"/>
    <w:rsid w:val="071A5335"/>
    <w:rsid w:val="07456D9D"/>
    <w:rsid w:val="08CE711F"/>
    <w:rsid w:val="08E02B28"/>
    <w:rsid w:val="09465E93"/>
    <w:rsid w:val="0E4224E3"/>
    <w:rsid w:val="0E731C3A"/>
    <w:rsid w:val="0F541868"/>
    <w:rsid w:val="10041E50"/>
    <w:rsid w:val="11022F6A"/>
    <w:rsid w:val="12B81780"/>
    <w:rsid w:val="13350C16"/>
    <w:rsid w:val="136C30BE"/>
    <w:rsid w:val="138379BC"/>
    <w:rsid w:val="141B6557"/>
    <w:rsid w:val="14AB0D02"/>
    <w:rsid w:val="151724F4"/>
    <w:rsid w:val="174D417C"/>
    <w:rsid w:val="18C760B8"/>
    <w:rsid w:val="1A7E24AA"/>
    <w:rsid w:val="1BAC061C"/>
    <w:rsid w:val="1BD76F63"/>
    <w:rsid w:val="1CF6277E"/>
    <w:rsid w:val="1DE255F6"/>
    <w:rsid w:val="1EF41E31"/>
    <w:rsid w:val="214E1911"/>
    <w:rsid w:val="231052C7"/>
    <w:rsid w:val="245508A8"/>
    <w:rsid w:val="2460559A"/>
    <w:rsid w:val="24A402F9"/>
    <w:rsid w:val="24D34D10"/>
    <w:rsid w:val="26364647"/>
    <w:rsid w:val="27176EF0"/>
    <w:rsid w:val="272F1FF5"/>
    <w:rsid w:val="274A2284"/>
    <w:rsid w:val="2863315D"/>
    <w:rsid w:val="29F63C2D"/>
    <w:rsid w:val="2AC630B7"/>
    <w:rsid w:val="2AFE270A"/>
    <w:rsid w:val="2B580C74"/>
    <w:rsid w:val="2C3B115A"/>
    <w:rsid w:val="2CA66E3C"/>
    <w:rsid w:val="2EA6541C"/>
    <w:rsid w:val="2F0B135E"/>
    <w:rsid w:val="300000A8"/>
    <w:rsid w:val="31911809"/>
    <w:rsid w:val="326A60CF"/>
    <w:rsid w:val="34CB13E1"/>
    <w:rsid w:val="371348AB"/>
    <w:rsid w:val="385E52DE"/>
    <w:rsid w:val="38687147"/>
    <w:rsid w:val="38BB3D60"/>
    <w:rsid w:val="396065AB"/>
    <w:rsid w:val="3B062215"/>
    <w:rsid w:val="3B2012CB"/>
    <w:rsid w:val="3BD3496B"/>
    <w:rsid w:val="3BF246B5"/>
    <w:rsid w:val="3C2F371D"/>
    <w:rsid w:val="3CDB0CF0"/>
    <w:rsid w:val="3DD56460"/>
    <w:rsid w:val="3F130447"/>
    <w:rsid w:val="403D0271"/>
    <w:rsid w:val="409440F2"/>
    <w:rsid w:val="422F08A0"/>
    <w:rsid w:val="42680EC0"/>
    <w:rsid w:val="453034EB"/>
    <w:rsid w:val="45566AE6"/>
    <w:rsid w:val="45877041"/>
    <w:rsid w:val="462E09FF"/>
    <w:rsid w:val="466A41AA"/>
    <w:rsid w:val="46AB1C9D"/>
    <w:rsid w:val="48033ABA"/>
    <w:rsid w:val="48EE402C"/>
    <w:rsid w:val="491158A5"/>
    <w:rsid w:val="4A4C227D"/>
    <w:rsid w:val="4A646E76"/>
    <w:rsid w:val="4B0770D7"/>
    <w:rsid w:val="4BF44516"/>
    <w:rsid w:val="4C150745"/>
    <w:rsid w:val="4D594A66"/>
    <w:rsid w:val="4F95043E"/>
    <w:rsid w:val="507A67F4"/>
    <w:rsid w:val="518C3B94"/>
    <w:rsid w:val="528E32E8"/>
    <w:rsid w:val="53FD3521"/>
    <w:rsid w:val="542E16B3"/>
    <w:rsid w:val="56D64834"/>
    <w:rsid w:val="575B681F"/>
    <w:rsid w:val="57AA6FC1"/>
    <w:rsid w:val="580B75BE"/>
    <w:rsid w:val="590A19FE"/>
    <w:rsid w:val="5917567D"/>
    <w:rsid w:val="5AAF1025"/>
    <w:rsid w:val="5C0772E2"/>
    <w:rsid w:val="5C69784E"/>
    <w:rsid w:val="5CD3097E"/>
    <w:rsid w:val="5D7B2493"/>
    <w:rsid w:val="5EB13C63"/>
    <w:rsid w:val="5F7A7FCE"/>
    <w:rsid w:val="5FB36781"/>
    <w:rsid w:val="60535261"/>
    <w:rsid w:val="61742A83"/>
    <w:rsid w:val="61F41347"/>
    <w:rsid w:val="627C4874"/>
    <w:rsid w:val="634466D9"/>
    <w:rsid w:val="643503A1"/>
    <w:rsid w:val="6652270C"/>
    <w:rsid w:val="66D7110E"/>
    <w:rsid w:val="66E97DD2"/>
    <w:rsid w:val="67624972"/>
    <w:rsid w:val="68E04E9B"/>
    <w:rsid w:val="6B774388"/>
    <w:rsid w:val="6D1C5469"/>
    <w:rsid w:val="6E142153"/>
    <w:rsid w:val="6E2F62AF"/>
    <w:rsid w:val="6E3D7D77"/>
    <w:rsid w:val="708B5D7A"/>
    <w:rsid w:val="70B11B17"/>
    <w:rsid w:val="70CC11A4"/>
    <w:rsid w:val="713609F4"/>
    <w:rsid w:val="72DF209E"/>
    <w:rsid w:val="74595E4F"/>
    <w:rsid w:val="7690477D"/>
    <w:rsid w:val="78034139"/>
    <w:rsid w:val="7838652A"/>
    <w:rsid w:val="7A975307"/>
    <w:rsid w:val="7AED425B"/>
    <w:rsid w:val="7B25151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character" w:styleId="6">
    <w:name w:val="Hyperlink"/>
    <w:qFormat/>
    <w:uiPriority w:val="0"/>
    <w:rPr>
      <w:color w:val="0000FF"/>
      <w:u w:val="single"/>
    </w:rPr>
  </w:style>
  <w:style w:type="character" w:styleId="7">
    <w:name w:val="FollowedHyperlink"/>
    <w:qFormat/>
    <w:uiPriority w:val="0"/>
    <w:rPr>
      <w:color w:val="800080"/>
      <w:u w:val="single"/>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2"/>
    <w:basedOn w:val="1"/>
    <w:next w:val="1"/>
    <w:qFormat/>
    <w:uiPriority w:val="0"/>
    <w:pPr>
      <w:ind w:left="420" w:leftChars="200"/>
    </w:pPr>
  </w:style>
  <w:style w:type="paragraph" w:styleId="12">
    <w:name w:val="toc 1"/>
    <w:basedOn w:val="1"/>
    <w:next w:val="1"/>
    <w:qFormat/>
    <w:uiPriority w:val="0"/>
  </w:style>
  <w:style w:type="paragraph" w:customStyle="1" w:styleId="14">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5</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2023-05-27T12:32:33Z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