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Forecasters Training Course</w:t>
      </w:r>
    </w:p>
    <w:p>
      <w:pPr>
        <w:pStyle w:val="Heading1"/>
      </w:pPr>
      <w:r>
        <w:t xml:space="preserve">Table of Contents</w:t>
      </w:r>
    </w:p>
    <w:p>
      <w:r>
        <w:t xml:space="preserve">Course Overview ................................................................ 2</w:t>
      </w:r>
    </w:p>
    <w:p>
      <w:r>
        <w:t xml:space="preserve">Course-Level Learning Outcomes ................................................. 3</w:t>
      </w:r>
    </w:p>
    <w:p>
      <w:r>
        <w:t xml:space="preserve">Target Audience &amp; Prerequisites ................................................. 4</w:t>
      </w:r>
    </w:p>
    <w:p>
      <w:r>
        <w:t xml:space="preserve">Module 1: Advanced Atmospheric Dynamics &amp; NWP ................................... 5</w:t>
      </w:r>
    </w:p>
    <w:p>
      <w:r>
        <w:t xml:space="preserve">  1. Circulation Theorems and Pressure Systems ................................. 6</w:t>
      </w:r>
    </w:p>
    <w:p>
      <w:r>
        <w:t xml:space="preserve">  2. Atmospheric Waves and Instabilities ....................................... 8</w:t>
      </w:r>
    </w:p>
    <w:p>
      <w:r>
        <w:t xml:space="preserve">  3. Planetary Boundary Layer and Turbulence ................................... 10</w:t>
      </w:r>
    </w:p>
    <w:p>
      <w:r>
        <w:t xml:space="preserve">  4. Numerical Weather Prediction and Data Assimilation ........................ 12</w:t>
      </w:r>
    </w:p>
    <w:p>
      <w:r>
        <w:t xml:space="preserve">Module 2: Physical Meteorology ................................................. 14</w:t>
      </w:r>
    </w:p>
    <w:p>
      <w:r>
        <w:t xml:space="preserve">  1. Cloud Microphysics ........................................................ 15</w:t>
      </w:r>
    </w:p>
    <w:p>
      <w:r>
        <w:t xml:space="preserve">  2. Radiation Processes ....................................................... 17</w:t>
      </w:r>
    </w:p>
    <w:p>
      <w:r>
        <w:t xml:space="preserve">  3. Aerosols and Optical Phenomena ............................................ 19</w:t>
      </w:r>
    </w:p>
    <w:p>
      <w:r>
        <w:t xml:space="preserve">  4. Atmospheric Electricity ................................................... 21</w:t>
      </w:r>
    </w:p>
    <w:p>
      <w:r>
        <w:t xml:space="preserve">Module 3: Synoptic Weather Analysis and Forecasting ............................ 23</w:t>
      </w:r>
    </w:p>
    <w:p>
      <w:r>
        <w:t xml:space="preserve">  1. Surface and Upper-Air Synoptic Charts ..................................... 24</w:t>
      </w:r>
    </w:p>
    <w:p>
      <w:r>
        <w:t xml:space="preserve">  2. Frontal Systems and Mid-Latitude Cyclones ................................. 26</w:t>
      </w:r>
    </w:p>
    <w:p>
      <w:r>
        <w:t xml:space="preserve">  3. Tropical Cyclogenesis and Monsoon Depressions ............................. 28</w:t>
      </w:r>
    </w:p>
    <w:p>
      <w:r>
        <w:t xml:space="preserve">  4. Mesoscale Convective Systems and Thunderstorms ............................ 30</w:t>
      </w:r>
    </w:p>
    <w:p>
      <w:r>
        <w:t xml:space="preserve">Module 4: Radar and Satellite Remote Sensing ................................... 32</w:t>
      </w:r>
    </w:p>
    <w:p>
      <w:r>
        <w:t xml:space="preserve">  1. Doppler Radar Principles and Reflectivity ................................. 33</w:t>
      </w:r>
    </w:p>
    <w:p>
      <w:r>
        <w:t xml:space="preserve">  2. Velocity Azimuth Display and Storm Tracking ............................... 35</w:t>
      </w:r>
    </w:p>
    <w:p>
      <w:r>
        <w:t xml:space="preserve">  3. Geostationary INSAT-3DR Multispectral Imagery ............................. 37</w:t>
      </w:r>
    </w:p>
    <w:p>
      <w:r>
        <w:t xml:space="preserve">  4. Quantitative Precipitation Estimation (QPE) ............................... 39</w:t>
      </w:r>
    </w:p>
    <w:p>
      <w:r>
        <w:t xml:space="preserve">Module 5: Ocean and Marine Weather Operations .................................. 41</w:t>
      </w:r>
    </w:p>
    <w:p>
      <w:r>
        <w:t xml:space="preserve">  1. Ocean Surface Wind Stress and Wave Dynamics ............................... 42</w:t>
      </w:r>
    </w:p>
    <w:p>
      <w:r>
        <w:t xml:space="preserve">  2. Storm Surge Modeling and Coastal Inundation ............................... 44</w:t>
      </w:r>
    </w:p>
    <w:p>
      <w:r>
        <w:t xml:space="preserve">  3. Marine Forecasting and High Seas Bulletins ................................ 46</w:t>
      </w:r>
    </w:p>
    <w:p>
      <w:r>
        <w:t xml:space="preserve">  4. Tsunami Warning Principles and INCOIS Integration ......................... 48</w:t>
      </w:r>
    </w:p>
    <w:p>
      <w:r>
        <w:t xml:space="preserve">Module 6: Severe Weather Warning and Operational Decisions ..................... 50</w:t>
      </w:r>
    </w:p>
    <w:p>
      <w:r>
        <w:t xml:space="preserve">  1. Warning Dissemination and Impact-Based Forecasting ........................ 51</w:t>
      </w:r>
    </w:p>
    <w:p>
      <w:r>
        <w:t xml:space="preserve">  2. Heat Wave and Cold Wave Advisory Protocols ................................ 53</w:t>
      </w:r>
    </w:p>
    <w:p>
      <w:r>
        <w:t xml:space="preserve">  3. Heavy Rainfall and Urban Flooding Nowcasting .............................. 55</w:t>
      </w:r>
    </w:p>
    <w:p>
      <w:r>
        <w:t xml:space="preserve">  4. Disaster Management Authority Coordination ................................ 57</w:t>
      </w:r>
    </w:p>
    <w:p>
      <w:r>
        <w:t xml:space="preserve">Module 7: Statistics and Computer Applications ................................. 59</w:t>
      </w:r>
    </w:p>
    <w:p>
      <w:r>
        <w:t xml:space="preserve">  1. Applied Statistics in Meteorology ......................................... 60</w:t>
      </w:r>
    </w:p>
    <w:p>
      <w:r>
        <w:t xml:space="preserve">  2. Numerical Methods and Grid Discretization ................................. 62</w:t>
      </w:r>
    </w:p>
    <w:p>
      <w:r>
        <w:t xml:space="preserve">  3. Scientific Python Programming for Meteorological Data ..................... 64</w:t>
      </w:r>
    </w:p>
    <w:p>
      <w:r>
        <w:t xml:space="preserve">  4. Forecast Systems Architecture and GRIB2 Processing ........................ 66</w:t>
      </w:r>
    </w:p>
    <w:p>
      <w:r>
        <w:t xml:space="preserve">Glossary ....................................................................... 68</w:t>
      </w:r>
    </w:p>
    <w:p>
      <w:r>
        <w:t xml:space="preserve">References ..................................................................... 70</w:t>
      </w:r>
    </w:p>
    <w:p>
      <w:pPr>
        <w:pStyle w:val="Heading1"/>
      </w:pPr>
      <w:r>
        <w:t xml:space="preserve">Course Overview</w:t>
      </w:r>
    </w:p>
    <w:p>
      <w:r>
        <w:t xml:space="preserve">The Forecasters Training Course is an advanced operational curriculum established under the Ministry of Earth Sciences (MoES) and India Meteorological Department (IMD). Designed to transition scientific meteorological fundamentals into mission-critical weather forecasting, severe weather warnings, and numerical modeling capabilities.</w:t>
      </w:r>
    </w:p>
    <w:p>
      <w:pPr>
        <w:pStyle w:val="Heading1"/>
      </w:pPr>
      <w:r>
        <w:t xml:space="preserve">Course-Level Learning Outcomes</w:t>
      </w:r>
    </w:p>
    <w:p>
      <w:r>
        <w:t xml:space="preserve">• Formulate synoptic and mesoscale forecasts across tropical and sub-tropical regimes.</w:t>
      </w:r>
    </w:p>
    <w:p>
      <w:r>
        <w:t xml:space="preserve">• Interpret multi-Doppler radar reflectivity and radial velocity vectors to issue severe storm alerts.</w:t>
      </w:r>
    </w:p>
    <w:p>
      <w:r>
        <w:t xml:space="preserve">• Process NWP data assimilation fields (WRF/GFS) and evaluate model uncertainties.</w:t>
      </w:r>
    </w:p>
    <w:p>
      <w:r>
        <w:t xml:space="preserve">• Coordinate emergency advisories with disaster management authorities.</w:t>
      </w:r>
    </w:p>
    <w:p>
      <w:pPr>
        <w:pStyle w:val="Heading1"/>
      </w:pPr>
      <w:r>
        <w:t xml:space="preserve">Target Audience</w:t>
      </w:r>
    </w:p>
    <w:p>
      <w:r>
        <w:t xml:space="preserve">Operational Meteorologists, Scientific Officers, Radar Analysts, and Weather Forecasting Leads stationed at National and Regional Weather Forecasting Centres.</w:t>
      </w:r>
    </w:p>
    <w:p>
      <w:pPr>
        <w:pStyle w:val="Heading1"/>
      </w:pPr>
      <w:r>
        <w:t xml:space="preserve">Prerequisites</w:t>
      </w:r>
    </w:p>
    <w:p>
      <w:r>
        <w:t xml:space="preserve">Graduate coursework in physics, mathematics, or meteorology; familiarity with basic thermodynamics and fluid dynamics.</w:t>
      </w:r>
    </w:p>
    <w:p>
      <w:pPr>
        <w:pStyle w:val="Heading1"/>
      </w:pPr>
      <w:r>
        <w:t xml:space="preserve">Module 1: Advanced Atmospheric Dynamics &amp; NWP</w:t>
      </w:r>
    </w:p>
    <w:p>
      <w:r>
        <w:t xml:space="preserve">Module Overview: Rigorous mathematical treatment of atmospheric motions and numerical prediction schemes.</w:t>
      </w:r>
    </w:p>
    <w:p>
      <w:pPr>
        <w:pStyle w:val="Heading2"/>
      </w:pPr>
      <w:r>
        <w:t xml:space="preserve">1. Circulation Theorems and Pressure Systems</w:t>
      </w:r>
    </w:p>
    <w:p>
      <w:pPr>
        <w:pStyle w:val="Heading3"/>
      </w:pPr>
      <w:r>
        <w:t xml:space="preserve">Learning Objectives:</w:t>
      </w:r>
    </w:p>
    <w:p>
      <w:r>
        <w:t xml:space="preserve">• Apply Kelvin and Bjerknes circulation theorems to rotating atmospheric systems.</w:t>
      </w:r>
    </w:p>
    <w:p>
      <w:r>
        <w:t xml:space="preserve">• Calculate geostrophic and gradient wind balances under variable Coriolis parameters.</w:t>
      </w:r>
    </w:p>
    <w:p>
      <w:r>
        <w:t xml:space="preserve">Content:</w:t>
      </w:r>
    </w:p>
    <w:p>
      <w:r>
        <w:t xml:space="preserve">Atmospheric circulation describes the large-scale movement of air that redistributes thermal energy from equator to poles. According to Kelvin theorem, absolute circulation along a closed fluid loop is conserved in barotropic ideal fluids.</w:t>
      </w:r>
    </w:p>
    <w:p>
      <w:r>
        <w:t xml:space="preserve">Note: In baroclinic atmospheres, solenoidal terms generate circulation and baroclinic vorticity.</w:t>
      </w:r>
    </w:p>
    <w:p>
      <w:pPr>
        <w:pStyle w:val="Heading3"/>
      </w:pPr>
      <w:r>
        <w:t xml:space="preserve">Key Takeaways:</w:t>
      </w:r>
    </w:p>
    <w:p>
      <w:r>
        <w:t xml:space="preserve">• Solenoidal forcing drives secondary circulation around frontal boundaries.</w:t>
      </w:r>
    </w:p>
    <w:p>
      <w:pPr>
        <w:pStyle w:val="Heading3"/>
      </w:pPr>
      <w:r>
        <w:t xml:space="preserve">Knowledge Check:</w:t>
      </w:r>
    </w:p>
    <w:p>
      <w:r>
        <w:t xml:space="preserve">1. Under barotropic assumptions, what happens to absolute circulation in an inviscid fluid loop?</w:t>
      </w:r>
    </w:p>
    <w:p>
      <w:r>
        <w:t xml:space="preserve">A) It increases monotonically.</w:t>
      </w:r>
    </w:p>
    <w:p>
      <w:r>
        <w:t xml:space="preserve">B) It is strictly conserved.</w:t>
      </w:r>
    </w:p>
    <w:p>
      <w:r>
        <w:t xml:space="preserve">C) It degrades exponentially due to Coriolis forces.</w:t>
      </w:r>
    </w:p>
    <w:p>
      <w:r>
        <w:t xml:space="preserve">D) It depends on surface topography.</w:t>
      </w:r>
    </w:p>
    <w:p>
      <w:r>
        <w:t xml:space="preserve">Answer: B</w:t>
      </w:r>
    </w:p>
    <w:p>
      <w:pPr>
        <w:pStyle w:val="Heading2"/>
      </w:pPr>
      <w:r>
        <w:t xml:space="preserve">2. Atmospheric Waves and Instabilities</w:t>
      </w:r>
    </w:p>
    <w:p>
      <w:pPr>
        <w:pStyle w:val="Heading3"/>
      </w:pPr>
      <w:r>
        <w:t xml:space="preserve">Learning Objectives:</w:t>
      </w:r>
    </w:p>
    <w:p>
      <w:r>
        <w:t xml:space="preserve">• Derive dispersion relations for planetary Rossby waves.</w:t>
      </w:r>
    </w:p>
    <w:p>
      <w:r>
        <w:t xml:space="preserve">• Evaluate baroclinic instability growth rates using the Eady and Charney models.</w:t>
      </w:r>
    </w:p>
    <w:p>
      <w:r>
        <w:t xml:space="preserve">Content:</w:t>
      </w:r>
    </w:p>
    <w:p>
      <w:r>
        <w:t xml:space="preserve">Planetary Rossby waves emerge from the latitudinal variation of the Coriolis parameter (beta effect). These waves govern the migration of synoptic troughs and ridges across mid-latitudes.</w:t>
      </w:r>
    </w:p>
    <w:p>
      <w:pPr>
        <w:pStyle w:val="Heading3"/>
      </w:pPr>
      <w:r>
        <w:t xml:space="preserve">Key Takeaways:</w:t>
      </w:r>
    </w:p>
    <w:p>
      <w:r>
        <w:t xml:space="preserve">• Phase speed of Rossby waves is westward relative to background zonal flow.</w:t>
      </w:r>
    </w:p>
    <w:p>
      <w:pPr>
        <w:pStyle w:val="Heading3"/>
      </w:pPr>
      <w:r>
        <w:t xml:space="preserve">Knowledge Check:</w:t>
      </w:r>
    </w:p>
    <w:p>
      <w:r>
        <w:t xml:space="preserve">1. What fundamental mechanism provides the restoring force for planetary Rossby waves?</w:t>
      </w:r>
    </w:p>
    <w:p>
      <w:r>
        <w:t xml:space="preserve">A) Buoyancy oscillation.</w:t>
      </w:r>
    </w:p>
    <w:p>
      <w:r>
        <w:t xml:space="preserve">B) Conservation of potential vorticity on a beta plane.</w:t>
      </w:r>
    </w:p>
    <w:p>
      <w:r>
        <w:t xml:space="preserve">C) Centrifugal acceleration.</w:t>
      </w:r>
    </w:p>
    <w:p>
      <w:r>
        <w:t xml:space="preserve">D) Surface thermal contrast.</w:t>
      </w:r>
    </w:p>
    <w:p>
      <w:r>
        <w:t xml:space="preserve">Answer: B</w:t>
      </w:r>
    </w:p>
    <w:p>
      <w:pPr>
        <w:pStyle w:val="Heading2"/>
      </w:pPr>
      <w:r>
        <w:t xml:space="preserve">3. Planetary Boundary Layer and Turbulence</w:t>
      </w:r>
    </w:p>
    <w:p>
      <w:pPr>
        <w:pStyle w:val="Heading3"/>
      </w:pPr>
      <w:r>
        <w:t xml:space="preserve">Learning Objectives:</w:t>
      </w:r>
    </w:p>
    <w:p>
      <w:r>
        <w:t xml:space="preserve">• Characterize laminar, transition, and fully turbulent flow regimes in the boundary layer.</w:t>
      </w:r>
    </w:p>
    <w:p>
      <w:r>
        <w:t xml:space="preserve">• Parameterize Reynolds stresses using eddy viscosity formulations.</w:t>
      </w:r>
    </w:p>
    <w:p>
      <w:r>
        <w:t xml:space="preserve">Content:</w:t>
      </w:r>
    </w:p>
    <w:p>
      <w:r>
        <w:t xml:space="preserve">The planetary boundary layer is the lowest atmospheric layer directly impacted by surface friction and diurnal heating cycles. Turbulence redistributes momentum and moisture upwards into the free troposphere.</w:t>
      </w:r>
    </w:p>
    <w:p>
      <w:pPr>
        <w:pStyle w:val="Heading3"/>
      </w:pPr>
      <w:r>
        <w:t xml:space="preserve">Key Takeaways:</w:t>
      </w:r>
    </w:p>
    <w:p>
      <w:r>
        <w:t xml:space="preserve">• Ekman layer cross-isobaric flow drives low-level convergence.</w:t>
      </w:r>
    </w:p>
    <w:p>
      <w:pPr>
        <w:pStyle w:val="Heading2"/>
      </w:pPr>
      <w:r>
        <w:t xml:space="preserve">4. Numerical Weather Prediction and Data Assimilation</w:t>
      </w:r>
    </w:p>
    <w:p>
      <w:pPr>
        <w:pStyle w:val="Heading3"/>
      </w:pPr>
      <w:r>
        <w:t xml:space="preserve">Learning Objectives:</w:t>
      </w:r>
    </w:p>
    <w:p>
      <w:r>
        <w:t xml:space="preserve">• Formulate cost functions for 3D-Var and 4D-Var variational data assimilation.</w:t>
      </w:r>
    </w:p>
    <w:p>
      <w:r>
        <w:t xml:space="preserve">• Evaluate background error covariance matrices (B-matrix) in operational WRF/GFS runs.</w:t>
      </w:r>
    </w:p>
    <w:p>
      <w:r>
        <w:t xml:space="preserve">Content:</w:t>
      </w:r>
    </w:p>
    <w:p>
      <w:r>
        <w:t xml:space="preserve">Numerical Weather Prediction solves the discretized Navier-Stokes, thermodynamic, and moisture conservation equations. Data assimilation statistically blends background model forecasts with heterogeneous observational soundings.</w:t>
      </w:r>
    </w:p>
    <w:p>
      <w:pPr>
        <w:pStyle w:val="Heading3"/>
      </w:pPr>
      <w:r>
        <w:t xml:space="preserve">Key Takeaways:</w:t>
      </w:r>
    </w:p>
    <w:p>
      <w:r>
        <w:t xml:space="preserve">• High-quality data assimilation prevents rapid error propagation in non-linear forecasts.</w:t>
      </w:r>
    </w:p>
    <w:p>
      <w:pPr>
        <w:pStyle w:val="Heading1"/>
      </w:pPr>
      <w:r>
        <w:t xml:space="preserve">Module 2: Physical Meteorology</w:t>
      </w:r>
    </w:p>
    <w:p>
      <w:pPr>
        <w:pStyle w:val="Heading2"/>
      </w:pPr>
      <w:r>
        <w:t xml:space="preserve">1. Cloud Microphysics</w:t>
      </w:r>
    </w:p>
    <w:p>
      <w:pPr>
        <w:pStyle w:val="Heading3"/>
      </w:pPr>
      <w:r>
        <w:t xml:space="preserve">Learning Objectives:</w:t>
      </w:r>
    </w:p>
    <w:p>
      <w:r>
        <w:t xml:space="preserve">• Contrast warm rain coalescence with the Wegener-Bergeron-Findeisen ice process.</w:t>
      </w:r>
    </w:p>
    <w:p>
      <w:r>
        <w:t xml:space="preserve">Content:</w:t>
      </w:r>
    </w:p>
    <w:p>
      <w:r>
        <w:t xml:space="preserve">Cloud droplet growth initiates via condensation on cloud condensation nuclei (CCN) and accelerates through collision-coalescence when droplet radius exceeds 20 micrometers.</w:t>
      </w:r>
    </w:p>
    <w:p>
      <w:pPr>
        <w:pStyle w:val="Heading3"/>
      </w:pPr>
      <w:r>
        <w:t xml:space="preserve">Key Takeaways:</w:t>
      </w:r>
    </w:p>
    <w:p>
      <w:r>
        <w:t xml:space="preserve">• Supercooled liquid water rapidly deposits onto ice crystals due to vapor pressure differences.</w:t>
      </w:r>
    </w:p>
    <w:p>
      <w:pPr>
        <w:pStyle w:val="Heading2"/>
      </w:pPr>
      <w:r>
        <w:t xml:space="preserve">2. Radiation Processes</w:t>
      </w:r>
    </w:p>
    <w:p>
      <w:pPr>
        <w:pStyle w:val="Heading3"/>
      </w:pPr>
      <w:r>
        <w:t xml:space="preserve">Learning Objectives:</w:t>
      </w:r>
    </w:p>
    <w:p>
      <w:r>
        <w:t xml:space="preserve">• Calculate radiative fluxes using Planck, Stefan-Boltzmann, and Beer-Lambert laws.</w:t>
      </w:r>
    </w:p>
    <w:p>
      <w:r>
        <w:t xml:space="preserve">Content:</w:t>
      </w:r>
    </w:p>
    <w:p>
      <w:r>
        <w:t xml:space="preserve">Atmospheric radiation maintains the global energy budget. Solar shortwave radiation peaks in visible bands while Earth emits longwave infrared thermal radiation.</w:t>
      </w:r>
    </w:p>
    <w:p>
      <w:pPr>
        <w:pStyle w:val="Heading3"/>
      </w:pPr>
      <w:r>
        <w:t xml:space="preserve">Key Takeaways:</w:t>
      </w:r>
    </w:p>
    <w:p>
      <w:r>
        <w:t xml:space="preserve">• Greenhouse absorption occurs primarily in distinct vibrational-rotational molecular bands.</w:t>
      </w:r>
    </w:p>
    <w:p>
      <w:pPr>
        <w:pStyle w:val="Heading2"/>
      </w:pPr>
      <w:r>
        <w:t xml:space="preserve">3. Aerosols and Optical Phenomena</w:t>
      </w:r>
    </w:p>
    <w:p>
      <w:pPr>
        <w:pStyle w:val="Heading3"/>
      </w:pPr>
      <w:r>
        <w:t xml:space="preserve">Learning Objectives:</w:t>
      </w:r>
    </w:p>
    <w:p>
      <w:r>
        <w:t xml:space="preserve">• Differentiate Rayleigh scattering from Mie scattering regimes based on size parameter.</w:t>
      </w:r>
    </w:p>
    <w:p>
      <w:r>
        <w:t xml:space="preserve">Content:</w:t>
      </w:r>
    </w:p>
    <w:p>
      <w:r>
        <w:t xml:space="preserve">Aerosols modulate radiative forcing directly through scattering and absorption and indirectly by altering cloud albedo and lifetime.</w:t>
      </w:r>
    </w:p>
    <w:p>
      <w:pPr>
        <w:pStyle w:val="Heading2"/>
      </w:pPr>
      <w:r>
        <w:t xml:space="preserve">4. Atmospheric Electricity</w:t>
      </w:r>
    </w:p>
    <w:p>
      <w:pPr>
        <w:pStyle w:val="Heading3"/>
      </w:pPr>
      <w:r>
        <w:t xml:space="preserve">Learning Objectives:</w:t>
      </w:r>
    </w:p>
    <w:p>
      <w:r>
        <w:t xml:space="preserve">• Explain charge separation mechanisms in convective thunderstorm updrafts.</w:t>
      </w:r>
    </w:p>
    <w:p>
      <w:r>
        <w:t xml:space="preserve">Content:</w:t>
      </w:r>
    </w:p>
    <w:p>
      <w:r>
        <w:t xml:space="preserve">Non-inductive charge separation between colliding graupel pellets and ice crystals creates dipole electric field structures inside cumulonimbus clouds, leading to lightning discharges.</w:t>
      </w:r>
    </w:p>
    <w:p>
      <w:pPr>
        <w:pStyle w:val="Heading1"/>
      </w:pPr>
      <w:r>
        <w:t xml:space="preserve">Module 3: Synoptic Weather Analysis and Forecasting</w:t>
      </w:r>
    </w:p>
    <w:p>
      <w:pPr>
        <w:pStyle w:val="Heading2"/>
      </w:pPr>
      <w:r>
        <w:t xml:space="preserve">1. Surface and Upper-Air Synoptic Charts</w:t>
      </w:r>
    </w:p>
    <w:p>
      <w:r>
        <w:t xml:space="preserve">Content: Plotting and analyzing standard pressure levels (850, 700, 500, 200 hPa).</w:t>
      </w:r>
    </w:p>
    <w:p>
      <w:pPr>
        <w:pStyle w:val="Heading2"/>
      </w:pPr>
      <w:r>
        <w:t xml:space="preserve">2. Frontal Systems and Mid-Latitude Cyclones</w:t>
      </w:r>
    </w:p>
    <w:p>
      <w:r>
        <w:t xml:space="preserve">Content: Norwegian cyclone model, warm and cold conveyor belts.</w:t>
      </w:r>
    </w:p>
    <w:p>
      <w:pPr>
        <w:pStyle w:val="Heading2"/>
      </w:pPr>
      <w:r>
        <w:t xml:space="preserve">3. Tropical Cyclogenesis and Monsoon Depressions</w:t>
      </w:r>
    </w:p>
    <w:p>
      <w:r>
        <w:t xml:space="preserve">Content: Warm ocean heat content &gt; 26.5°C, low vertical wind shear, and vorticity triggers.</w:t>
      </w:r>
    </w:p>
    <w:p>
      <w:pPr>
        <w:pStyle w:val="Heading2"/>
      </w:pPr>
      <w:r>
        <w:t xml:space="preserve">4. Mesoscale Convective Systems and Thunderstorms</w:t>
      </w:r>
    </w:p>
    <w:p>
      <w:r>
        <w:t xml:space="preserve">Content: CAPE, CIN, and vertical shear index evaluation for severe squall lines.</w:t>
      </w:r>
    </w:p>
    <w:p>
      <w:pPr>
        <w:pStyle w:val="Heading1"/>
      </w:pPr>
      <w:r>
        <w:t xml:space="preserve">Module 4: Radar and Satellite Remote Sensing</w:t>
      </w:r>
    </w:p>
    <w:p>
      <w:pPr>
        <w:pStyle w:val="Heading2"/>
      </w:pPr>
      <w:r>
        <w:t xml:space="preserve">1. Doppler Radar Principles and Reflectivity</w:t>
      </w:r>
    </w:p>
    <w:p>
      <w:r>
        <w:t xml:space="preserve">Content: Dual-polarization ZDR, KDP, and rho-HV for hydrometeor classification.</w:t>
      </w:r>
    </w:p>
    <w:p>
      <w:pPr>
        <w:pStyle w:val="Heading2"/>
      </w:pPr>
      <w:r>
        <w:t xml:space="preserve">2. Velocity Azimuth Display and Storm Tracking</w:t>
      </w:r>
    </w:p>
    <w:p>
      <w:r>
        <w:t xml:space="preserve">Content: Radial velocity dealiasing, mesocyclone detection algorithms.</w:t>
      </w:r>
    </w:p>
    <w:p>
      <w:pPr>
        <w:pStyle w:val="Heading2"/>
      </w:pPr>
      <w:r>
        <w:t xml:space="preserve">3. Geostationary INSAT-3DR Multispectral Imagery</w:t>
      </w:r>
    </w:p>
    <w:p>
      <w:r>
        <w:t xml:space="preserve">Content: Thermal infrared, water vapor, and visible channels for convective cloud monitoring.</w:t>
      </w:r>
    </w:p>
    <w:p>
      <w:pPr>
        <w:pStyle w:val="Heading2"/>
      </w:pPr>
      <w:r>
        <w:t xml:space="preserve">4. Quantitative Precipitation Estimation (QPE)</w:t>
      </w:r>
    </w:p>
    <w:p>
      <w:r>
        <w:t xml:space="preserve">Content: Radar-gauge calibration and multisatellite rainfall algorithms.</w:t>
      </w:r>
    </w:p>
    <w:p>
      <w:pPr>
        <w:pStyle w:val="Heading1"/>
      </w:pPr>
      <w:r>
        <w:t xml:space="preserve">Module 5: Ocean and Marine Weather Operations</w:t>
      </w:r>
    </w:p>
    <w:p>
      <w:pPr>
        <w:pStyle w:val="Heading2"/>
      </w:pPr>
      <w:r>
        <w:t xml:space="preserve">1. Ocean Surface Wind Stress and Wave Dynamics</w:t>
      </w:r>
    </w:p>
    <w:p>
      <w:r>
        <w:t xml:space="preserve">Content: Wave spectrum modeling and wind-sea vs swell differentiation.</w:t>
      </w:r>
    </w:p>
    <w:p>
      <w:pPr>
        <w:pStyle w:val="Heading2"/>
      </w:pPr>
      <w:r>
        <w:t xml:space="preserve">2. Storm Surge Modeling and Coastal Inundation</w:t>
      </w:r>
    </w:p>
    <w:p>
      <w:r>
        <w:t xml:space="preserve">Content: Shallow water equations and bathymetric resonance effects.</w:t>
      </w:r>
    </w:p>
    <w:p>
      <w:pPr>
        <w:pStyle w:val="Heading2"/>
      </w:pPr>
      <w:r>
        <w:t xml:space="preserve">3. Marine Forecasting and High Seas Bulletins</w:t>
      </w:r>
    </w:p>
    <w:p>
      <w:r>
        <w:t xml:space="preserve">Content: Safety of Life at Sea (SOLAS) protocol and maritime warning formats.</w:t>
      </w:r>
    </w:p>
    <w:p>
      <w:pPr>
        <w:pStyle w:val="Heading2"/>
      </w:pPr>
      <w:r>
        <w:t xml:space="preserve">4. Tsunami Warning Principles and INCOIS Integration</w:t>
      </w:r>
    </w:p>
    <w:p>
      <w:r>
        <w:t xml:space="preserve">Content: Bottom pressure recorder signals and seismic source focal mechanisms.</w:t>
      </w:r>
    </w:p>
    <w:p>
      <w:pPr>
        <w:pStyle w:val="Heading1"/>
      </w:pPr>
      <w:r>
        <w:t xml:space="preserve">Module 6: Severe Weather Warning and Operational Decisions</w:t>
      </w:r>
    </w:p>
    <w:p>
      <w:pPr>
        <w:pStyle w:val="Heading2"/>
      </w:pPr>
      <w:r>
        <w:t xml:space="preserve">1. Warning Dissemination and Impact-Based Forecasting</w:t>
      </w:r>
    </w:p>
    <w:p>
      <w:r>
        <w:t xml:space="preserve">Content: WMO impact-based forecasting matrices integrating vulnerability and hazard.</w:t>
      </w:r>
    </w:p>
    <w:p>
      <w:pPr>
        <w:pStyle w:val="Heading2"/>
      </w:pPr>
      <w:r>
        <w:t xml:space="preserve">2. Heat Wave and Cold Wave Advisory Protocols</w:t>
      </w:r>
    </w:p>
    <w:p>
      <w:r>
        <w:t xml:space="preserve">Content: Temperature departure criteria and thermal comfort indices.</w:t>
      </w:r>
    </w:p>
    <w:p>
      <w:pPr>
        <w:pStyle w:val="Heading2"/>
      </w:pPr>
      <w:r>
        <w:t xml:space="preserve">3. Heavy Rainfall and Urban Flooding Nowcasting</w:t>
      </w:r>
    </w:p>
    <w:p>
      <w:r>
        <w:t xml:space="preserve">Content: Basin-scale hydrological thresholds and nowcasting lead times.</w:t>
      </w:r>
    </w:p>
    <w:p>
      <w:pPr>
        <w:pStyle w:val="Heading2"/>
      </w:pPr>
      <w:r>
        <w:t xml:space="preserve">4. Disaster Management Authority Coordination</w:t>
      </w:r>
    </w:p>
    <w:p>
      <w:r>
        <w:t xml:space="preserve">Content: NDMA / SDMA standard operating procedures and emergency briefing protocols.</w:t>
      </w:r>
    </w:p>
    <w:p>
      <w:pPr>
        <w:pStyle w:val="Heading1"/>
      </w:pPr>
      <w:r>
        <w:t xml:space="preserve">Module 7: Statistics and Computer Applications</w:t>
      </w:r>
    </w:p>
    <w:p>
      <w:pPr>
        <w:pStyle w:val="Heading2"/>
      </w:pPr>
      <w:r>
        <w:t xml:space="preserve">1. Applied Statistics in Meteorology</w:t>
      </w:r>
    </w:p>
    <w:p>
      <w:r>
        <w:t xml:space="preserve">Content: Empirical orthogonal functions (EOF), probability distributions, and verification scores.</w:t>
      </w:r>
    </w:p>
    <w:p>
      <w:pPr>
        <w:pStyle w:val="Heading2"/>
      </w:pPr>
      <w:r>
        <w:t xml:space="preserve">2. Numerical Methods and Grid Discretization</w:t>
      </w:r>
    </w:p>
    <w:p>
      <w:r>
        <w:t xml:space="preserve">Content: Arakawa staggered grids, spectral transforms, and semi-Lagrangian advection.</w:t>
      </w:r>
    </w:p>
    <w:p>
      <w:pPr>
        <w:pStyle w:val="Heading2"/>
      </w:pPr>
      <w:r>
        <w:t xml:space="preserve">3. Scientific Python Programming for Meteorological Data</w:t>
      </w:r>
    </w:p>
    <w:p>
      <w:r>
        <w:t xml:space="preserve">Content: Xarray, MetPy, Cartopy, and Matplotlib workflows for operational forecasting.</w:t>
      </w:r>
    </w:p>
    <w:p>
      <w:pPr>
        <w:pStyle w:val="Heading2"/>
      </w:pPr>
      <w:r>
        <w:t xml:space="preserve">4. Forecast Systems Architecture and GRIB2 Processing</w:t>
      </w:r>
    </w:p>
    <w:p>
      <w:r>
        <w:t xml:space="preserve">Content: Decoding GRIB2 and NetCDF4 streams, high-performance computing clusters.</w:t>
      </w:r>
    </w:p>
    <w:p>
      <w:pPr>
        <w:pStyle w:val="Heading1"/>
      </w:pPr>
      <w:r>
        <w:t xml:space="preserve">Glossary</w:t>
      </w:r>
    </w:p>
    <w:p>
      <w:r>
        <w:t xml:space="preserve">CAPE: Convective Available Potential Energy (J/kg).</w:t>
      </w:r>
    </w:p>
    <w:p>
      <w:r>
        <w:t xml:space="preserve">CIN: Convective Inhibition (J/kg).</w:t>
      </w:r>
    </w:p>
    <w:p>
      <w:r>
        <w:t xml:space="preserve">Doppler Velocity: Radial component of hydrometeor motion towards or away from the radar antenna.</w:t>
      </w:r>
    </w:p>
    <w:p>
      <w:r>
        <w:t xml:space="preserve">Reflectivity (Z): Radar parameter proportional to the sum of the sixth power of droplet diameters.</w:t>
      </w:r>
    </w:p>
    <w:p>
      <w:r>
        <w:t xml:space="preserve">Baroclinicity: Atmospheric state where surfaces of constant pressure intersect surfaces of constant density.</w:t>
      </w:r>
    </w:p>
    <w:p>
      <w:r>
        <w:t xml:space="preserve">Ekman Spiral: Vertical wind profile in the boundary layer where wind veers and accelerates with height.</w:t>
      </w:r>
    </w:p>
    <w:p>
      <w:pPr>
        <w:pStyle w:val="Heading1"/>
      </w:pPr>
      <w:r>
        <w:t xml:space="preserve">References</w:t>
      </w:r>
    </w:p>
    <w:p>
      <w:r>
        <w:t xml:space="preserve">[1] Holton, J. R., &amp; Hakim, G. J. (2012). An Introduction to Dynamic Meteorology. Academic Press.</w:t>
      </w:r>
    </w:p>
    <w:p>
      <w:r>
        <w:t xml:space="preserve">[2] Wallace, J. M., &amp; Hobbs, P. V. (2006). Atmospheric Science: An Introductory Survey. Elsevier.</w:t>
      </w:r>
    </w:p>
    <w:p>
      <w:r>
        <w:t xml:space="preserve">[3] Doviak, R. J., &amp; Zrnic, D. S. (2006). Doppler Radar and Weather Observations. Dover Publications.</w:t>
      </w:r>
    </w:p>
    <w:p>
      <w:r>
        <w:t xml:space="preserve">[4] World Meteorological Organization (WMO). Guide to Public Weather Services Practices, WMO-No. 833.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2026-09-10T01:57:08.541Z</dcterms:created>
  <dcterms:modified xsi:type="dcterms:W3CDTF">2026-09-10T01:57:08.542Z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