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389" w:rsidRPr="00B325BD" w:rsidRDefault="000E3389" w:rsidP="000E3389">
      <w:pPr>
        <w:ind w:left="3" w:hanging="5"/>
        <w:jc w:val="center"/>
        <w:rPr>
          <w:color w:val="000000" w:themeColor="text1"/>
          <w:sz w:val="48"/>
          <w:szCs w:val="48"/>
        </w:rPr>
      </w:pPr>
      <w:r w:rsidRPr="00B325BD">
        <w:rPr>
          <w:noProof/>
          <w:color w:val="000000" w:themeColor="text1"/>
          <w:sz w:val="48"/>
          <w:szCs w:val="48"/>
        </w:rPr>
        <w:drawing>
          <wp:inline distT="0" distB="0" distL="114300" distR="114300">
            <wp:extent cx="1885950" cy="157943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85950" cy="1579436"/>
                    </a:xfrm>
                    <a:prstGeom prst="rect">
                      <a:avLst/>
                    </a:prstGeom>
                    <a:ln/>
                  </pic:spPr>
                </pic:pic>
              </a:graphicData>
            </a:graphic>
          </wp:inline>
        </w:drawing>
      </w:r>
    </w:p>
    <w:p w:rsidR="000E3389" w:rsidRPr="004A7502" w:rsidRDefault="000E3389" w:rsidP="000E3389">
      <w:pPr>
        <w:ind w:left="3" w:hanging="5"/>
        <w:jc w:val="center"/>
        <w:rPr>
          <w:rFonts w:ascii="Times New Roman" w:hAnsi="Times New Roman" w:cs="Times New Roman"/>
          <w:color w:val="000000" w:themeColor="text1"/>
          <w:sz w:val="32"/>
          <w:szCs w:val="32"/>
        </w:rPr>
      </w:pPr>
      <w:r w:rsidRPr="004A7502">
        <w:rPr>
          <w:rFonts w:ascii="Times New Roman" w:hAnsi="Times New Roman" w:cs="Times New Roman"/>
          <w:color w:val="000000" w:themeColor="text1"/>
          <w:sz w:val="32"/>
          <w:szCs w:val="32"/>
        </w:rPr>
        <w:t>Addis Ababa Institute of Technology</w:t>
      </w:r>
    </w:p>
    <w:p w:rsidR="000E3389" w:rsidRPr="004A7502" w:rsidRDefault="000E3389" w:rsidP="000E3389">
      <w:pPr>
        <w:ind w:left="3" w:hanging="5"/>
        <w:jc w:val="center"/>
        <w:rPr>
          <w:rFonts w:ascii="Times New Roman" w:hAnsi="Times New Roman" w:cs="Times New Roman"/>
          <w:color w:val="000000" w:themeColor="text1"/>
          <w:sz w:val="32"/>
          <w:szCs w:val="32"/>
        </w:rPr>
      </w:pPr>
      <w:r w:rsidRPr="004A7502">
        <w:rPr>
          <w:rFonts w:ascii="Times New Roman" w:hAnsi="Times New Roman" w:cs="Times New Roman"/>
          <w:color w:val="000000" w:themeColor="text1"/>
          <w:sz w:val="32"/>
          <w:szCs w:val="32"/>
        </w:rPr>
        <w:t>School of Information Technology and Engineering</w:t>
      </w:r>
    </w:p>
    <w:p w:rsidR="000E3389" w:rsidRPr="004A7502" w:rsidRDefault="000E3389" w:rsidP="000E3389">
      <w:pPr>
        <w:ind w:left="3" w:hanging="5"/>
        <w:jc w:val="center"/>
        <w:rPr>
          <w:rFonts w:ascii="Times New Roman" w:hAnsi="Times New Roman" w:cs="Times New Roman"/>
          <w:color w:val="000000" w:themeColor="text1"/>
          <w:sz w:val="32"/>
          <w:szCs w:val="32"/>
        </w:rPr>
      </w:pPr>
      <w:r w:rsidRPr="004A7502">
        <w:rPr>
          <w:rFonts w:ascii="Times New Roman" w:hAnsi="Times New Roman" w:cs="Times New Roman"/>
          <w:color w:val="000000" w:themeColor="text1"/>
          <w:sz w:val="32"/>
          <w:szCs w:val="32"/>
        </w:rPr>
        <w:t>Department of Software Engineering (Information Technology Stream)</w:t>
      </w:r>
    </w:p>
    <w:p w:rsidR="000E3389" w:rsidRPr="004A7502" w:rsidRDefault="000E3389" w:rsidP="000E3389">
      <w:pPr>
        <w:ind w:left="3" w:hanging="5"/>
        <w:jc w:val="center"/>
        <w:rPr>
          <w:rFonts w:ascii="Times New Roman" w:hAnsi="Times New Roman" w:cs="Times New Roman"/>
          <w:color w:val="000000" w:themeColor="text1"/>
          <w:sz w:val="32"/>
          <w:szCs w:val="32"/>
        </w:rPr>
      </w:pPr>
    </w:p>
    <w:p w:rsidR="000E3389" w:rsidRPr="004A7502" w:rsidRDefault="000E3389" w:rsidP="000E3389">
      <w:pPr>
        <w:ind w:left="1" w:hanging="3"/>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Fundamentals of Distributed Systems</w:t>
      </w:r>
    </w:p>
    <w:p w:rsidR="000E3389" w:rsidRPr="004A7502" w:rsidRDefault="000E3389" w:rsidP="000E3389">
      <w:pPr>
        <w:ind w:left="3" w:hanging="5"/>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Lab 4:</w:t>
      </w:r>
      <w:r w:rsidRPr="005B4EC4">
        <w:rPr>
          <w:rFonts w:ascii="Times New Roman" w:eastAsia="Times New Roman" w:hAnsi="Times New Roman" w:cs="Times New Roman"/>
          <w:b/>
          <w:bCs/>
          <w:sz w:val="36"/>
          <w:szCs w:val="36"/>
        </w:rPr>
        <w:t xml:space="preserve"> </w:t>
      </w:r>
      <w:r>
        <w:rPr>
          <w:rFonts w:ascii="Times New Roman" w:eastAsia="Times New Roman" w:hAnsi="Times New Roman" w:cs="Times New Roman"/>
          <w:bCs/>
          <w:sz w:val="32"/>
          <w:szCs w:val="32"/>
        </w:rPr>
        <w:t>Answers to reflection questions</w:t>
      </w:r>
    </w:p>
    <w:p w:rsidR="000E3389" w:rsidRPr="004A7502" w:rsidRDefault="000E3389" w:rsidP="000E3389">
      <w:pPr>
        <w:spacing w:line="360" w:lineRule="auto"/>
        <w:ind w:hanging="2"/>
        <w:rPr>
          <w:rFonts w:ascii="Times New Roman" w:hAnsi="Times New Roman" w:cs="Times New Roman"/>
          <w:color w:val="000000" w:themeColor="text1"/>
          <w:sz w:val="32"/>
          <w:szCs w:val="32"/>
        </w:rPr>
      </w:pPr>
    </w:p>
    <w:p w:rsidR="000E3389" w:rsidRPr="004A7502" w:rsidRDefault="000E3389" w:rsidP="000E3389">
      <w:pPr>
        <w:spacing w:line="360" w:lineRule="auto"/>
        <w:ind w:hanging="2"/>
        <w:rPr>
          <w:rFonts w:ascii="Times New Roman" w:hAnsi="Times New Roman" w:cs="Times New Roman"/>
          <w:color w:val="000000" w:themeColor="text1"/>
          <w:sz w:val="28"/>
          <w:szCs w:val="28"/>
        </w:rPr>
      </w:pPr>
      <w:r w:rsidRPr="004A7502">
        <w:rPr>
          <w:rFonts w:ascii="Times New Roman" w:hAnsi="Times New Roman" w:cs="Times New Roman"/>
          <w:color w:val="000000" w:themeColor="text1"/>
          <w:sz w:val="32"/>
          <w:szCs w:val="32"/>
        </w:rPr>
        <w:t xml:space="preserve">Prepared by: </w:t>
      </w:r>
      <w:proofErr w:type="spellStart"/>
      <w:r w:rsidRPr="004A7502">
        <w:rPr>
          <w:rFonts w:ascii="Times New Roman" w:hAnsi="Times New Roman" w:cs="Times New Roman"/>
          <w:color w:val="000000" w:themeColor="text1"/>
          <w:sz w:val="32"/>
          <w:szCs w:val="32"/>
        </w:rPr>
        <w:t>Nathnael</w:t>
      </w:r>
      <w:proofErr w:type="spellEnd"/>
      <w:r w:rsidRPr="004A7502">
        <w:rPr>
          <w:rFonts w:ascii="Times New Roman" w:hAnsi="Times New Roman" w:cs="Times New Roman"/>
          <w:color w:val="000000" w:themeColor="text1"/>
          <w:sz w:val="32"/>
          <w:szCs w:val="32"/>
        </w:rPr>
        <w:t xml:space="preserve"> Getachew</w:t>
      </w:r>
    </w:p>
    <w:p w:rsidR="000E3389" w:rsidRPr="004A7502" w:rsidRDefault="000E3389" w:rsidP="000E3389">
      <w:pPr>
        <w:spacing w:line="360" w:lineRule="auto"/>
        <w:ind w:hanging="2"/>
        <w:rPr>
          <w:rFonts w:ascii="Times New Roman" w:hAnsi="Times New Roman" w:cs="Times New Roman"/>
          <w:color w:val="000000" w:themeColor="text1"/>
          <w:sz w:val="32"/>
          <w:szCs w:val="32"/>
        </w:rPr>
      </w:pPr>
      <w:r w:rsidRPr="004A7502">
        <w:rPr>
          <w:rFonts w:ascii="Times New Roman" w:hAnsi="Times New Roman" w:cs="Times New Roman"/>
          <w:color w:val="000000" w:themeColor="text1"/>
          <w:sz w:val="32"/>
          <w:szCs w:val="32"/>
        </w:rPr>
        <w:t>ID: UGR/8932/13</w:t>
      </w:r>
    </w:p>
    <w:p w:rsidR="000E3389" w:rsidRPr="004A7502" w:rsidRDefault="000E3389" w:rsidP="000E3389">
      <w:pPr>
        <w:spacing w:line="360" w:lineRule="auto"/>
        <w:ind w:hanging="2"/>
        <w:rPr>
          <w:rFonts w:ascii="Times New Roman" w:hAnsi="Times New Roman" w:cs="Times New Roman"/>
          <w:b/>
          <w:color w:val="000000" w:themeColor="text1"/>
          <w:szCs w:val="18"/>
        </w:rPr>
      </w:pPr>
      <w:r w:rsidRPr="004A7502">
        <w:rPr>
          <w:rFonts w:ascii="Times New Roman" w:hAnsi="Times New Roman" w:cs="Times New Roman"/>
          <w:b/>
          <w:color w:val="000000" w:themeColor="text1"/>
          <w:szCs w:val="18"/>
        </w:rPr>
        <w:t xml:space="preserve"> </w:t>
      </w:r>
    </w:p>
    <w:p w:rsidR="000E3389" w:rsidRPr="004A7502" w:rsidRDefault="000E3389" w:rsidP="000E3389">
      <w:pPr>
        <w:spacing w:line="360" w:lineRule="auto"/>
        <w:ind w:hanging="2"/>
        <w:rPr>
          <w:rFonts w:ascii="Times New Roman" w:hAnsi="Times New Roman" w:cs="Times New Roman"/>
          <w:b/>
          <w:color w:val="000000" w:themeColor="text1"/>
          <w:szCs w:val="18"/>
        </w:rPr>
      </w:pPr>
    </w:p>
    <w:p w:rsidR="000E3389" w:rsidRPr="004A7502" w:rsidRDefault="000E3389" w:rsidP="000E3389">
      <w:pPr>
        <w:rPr>
          <w:rFonts w:ascii="Times New Roman" w:hAnsi="Times New Roman" w:cs="Times New Roman"/>
          <w:noProof/>
          <w:color w:val="000000" w:themeColor="text1"/>
        </w:rPr>
      </w:pPr>
      <w:bookmarkStart w:id="0" w:name="_heading=h.gjdgxs" w:colFirst="0" w:colLast="0"/>
      <w:bookmarkEnd w:id="0"/>
      <w:r w:rsidRPr="004A7502">
        <w:rPr>
          <w:rFonts w:ascii="Times New Roman" w:hAnsi="Times New Roman" w:cs="Times New Roman"/>
          <w:noProof/>
          <w:color w:val="000000" w:themeColor="text1"/>
        </w:rPr>
        <w:t xml:space="preserve">                                                                                                                                          </w:t>
      </w:r>
    </w:p>
    <w:p w:rsidR="000E3389" w:rsidRPr="004A7502" w:rsidRDefault="000E3389" w:rsidP="000E3389">
      <w:pPr>
        <w:ind w:left="6480"/>
        <w:rPr>
          <w:rFonts w:ascii="Times New Roman" w:hAnsi="Times New Roman" w:cs="Times New Roman"/>
          <w:noProof/>
          <w:color w:val="000000" w:themeColor="text1"/>
          <w:sz w:val="24"/>
          <w:szCs w:val="24"/>
        </w:rPr>
      </w:pPr>
      <w:r w:rsidRPr="004A7502">
        <w:rPr>
          <w:rFonts w:ascii="Times New Roman" w:hAnsi="Times New Roman" w:cs="Times New Roman"/>
          <w:noProof/>
          <w:color w:val="000000" w:themeColor="text1"/>
          <w:sz w:val="24"/>
          <w:szCs w:val="24"/>
        </w:rPr>
        <w:t>Submission Date:</w:t>
      </w:r>
      <w:r>
        <w:rPr>
          <w:rFonts w:ascii="Times New Roman" w:hAnsi="Times New Roman" w:cs="Times New Roman"/>
          <w:noProof/>
          <w:color w:val="000000" w:themeColor="text1"/>
          <w:sz w:val="24"/>
          <w:szCs w:val="24"/>
        </w:rPr>
        <w:t xml:space="preserve"> </w:t>
      </w:r>
      <w:r w:rsidR="00F46DF9">
        <w:rPr>
          <w:rFonts w:ascii="Times New Roman" w:hAnsi="Times New Roman" w:cs="Times New Roman"/>
          <w:noProof/>
          <w:color w:val="000000" w:themeColor="text1"/>
          <w:sz w:val="24"/>
          <w:szCs w:val="24"/>
        </w:rPr>
        <w:t>13</w:t>
      </w:r>
      <w:r>
        <w:rPr>
          <w:rFonts w:ascii="Times New Roman" w:hAnsi="Times New Roman" w:cs="Times New Roman"/>
          <w:noProof/>
          <w:color w:val="000000" w:themeColor="text1"/>
          <w:sz w:val="24"/>
          <w:szCs w:val="24"/>
        </w:rPr>
        <w:t>/11/2024</w:t>
      </w:r>
    </w:p>
    <w:p w:rsidR="000E3389" w:rsidRDefault="000E3389" w:rsidP="000E3389">
      <w:pPr>
        <w:rPr>
          <w:rFonts w:ascii="Times New Roman" w:hAnsi="Times New Roman" w:cs="Times New Roman"/>
          <w:b/>
          <w:sz w:val="28"/>
          <w:szCs w:val="28"/>
        </w:rPr>
      </w:pPr>
    </w:p>
    <w:p w:rsidR="000E3389" w:rsidRPr="004A7502" w:rsidRDefault="000E3389" w:rsidP="000E3389">
      <w:pPr>
        <w:rPr>
          <w:rFonts w:ascii="Times New Roman" w:hAnsi="Times New Roman" w:cs="Times New Roman"/>
          <w:b/>
          <w:sz w:val="28"/>
          <w:szCs w:val="28"/>
        </w:rPr>
      </w:pPr>
    </w:p>
    <w:p w:rsidR="000E3389" w:rsidRDefault="000E3389" w:rsidP="000E3389">
      <w:pPr>
        <w:spacing w:after="0"/>
        <w:rPr>
          <w:rFonts w:asciiTheme="majorHAnsi" w:hAnsiTheme="majorHAnsi"/>
          <w:b/>
          <w:sz w:val="32"/>
          <w:szCs w:val="32"/>
        </w:rPr>
      </w:pPr>
      <w:r>
        <w:rPr>
          <w:rFonts w:ascii="Times New Roman" w:eastAsia="Times New Roman" w:hAnsi="Times New Roman" w:cs="Times New Roman"/>
          <w:b/>
          <w:bCs/>
          <w:kern w:val="36"/>
          <w:sz w:val="28"/>
          <w:szCs w:val="28"/>
        </w:rPr>
        <w:br/>
      </w:r>
    </w:p>
    <w:p w:rsidR="00482B0F" w:rsidRPr="00482B0F" w:rsidRDefault="00482B0F" w:rsidP="00590A68">
      <w:pPr>
        <w:spacing w:after="0"/>
        <w:rPr>
          <w:rFonts w:asciiTheme="majorHAnsi" w:hAnsiTheme="majorHAnsi"/>
          <w:b/>
          <w:sz w:val="32"/>
          <w:szCs w:val="32"/>
        </w:rPr>
      </w:pPr>
      <w:r w:rsidRPr="00482B0F">
        <w:rPr>
          <w:rFonts w:asciiTheme="majorHAnsi" w:hAnsiTheme="majorHAnsi"/>
          <w:b/>
          <w:sz w:val="32"/>
          <w:szCs w:val="32"/>
        </w:rPr>
        <w:lastRenderedPageBreak/>
        <w:t>Answers to reflection questions</w:t>
      </w:r>
    </w:p>
    <w:p w:rsidR="00E952BE" w:rsidRPr="00482B0F" w:rsidRDefault="005D0D21" w:rsidP="00590A68">
      <w:pPr>
        <w:pStyle w:val="BodyText1"/>
        <w:numPr>
          <w:ilvl w:val="0"/>
          <w:numId w:val="6"/>
        </w:numPr>
        <w:tabs>
          <w:tab w:val="left" w:pos="0"/>
        </w:tabs>
        <w:spacing w:after="0"/>
        <w:rPr>
          <w:rFonts w:asciiTheme="majorHAnsi" w:hAnsiTheme="majorHAnsi"/>
          <w:b/>
        </w:rPr>
      </w:pPr>
      <w:r w:rsidRPr="00482B0F">
        <w:rPr>
          <w:rFonts w:asciiTheme="majorHAnsi" w:hAnsiTheme="majorHAnsi"/>
          <w:b/>
        </w:rPr>
        <w:t>How does the buffer size affect the frequency and timing of message passing?</w:t>
      </w:r>
    </w:p>
    <w:p w:rsidR="00590A68" w:rsidRPr="00482B0F" w:rsidRDefault="00590A68" w:rsidP="00590A68">
      <w:pPr>
        <w:pStyle w:val="BodyText1"/>
        <w:tabs>
          <w:tab w:val="left" w:pos="0"/>
        </w:tabs>
        <w:spacing w:after="0"/>
        <w:ind w:left="720"/>
        <w:rPr>
          <w:rFonts w:asciiTheme="majorHAnsi" w:hAnsiTheme="majorHAnsi"/>
          <w:b/>
        </w:rPr>
      </w:pPr>
      <w:r w:rsidRPr="00482B0F">
        <w:rPr>
          <w:rFonts w:asciiTheme="majorHAnsi" w:hAnsiTheme="majorHAnsi"/>
          <w:b/>
        </w:rPr>
        <w:t>Answer:</w:t>
      </w:r>
    </w:p>
    <w:p w:rsidR="005948A0" w:rsidRPr="005948A0" w:rsidRDefault="00590A68" w:rsidP="005948A0">
      <w:pPr>
        <w:pStyle w:val="BodyText1"/>
        <w:numPr>
          <w:ilvl w:val="1"/>
          <w:numId w:val="8"/>
        </w:numPr>
        <w:tabs>
          <w:tab w:val="left" w:pos="0"/>
        </w:tabs>
        <w:spacing w:after="0"/>
        <w:rPr>
          <w:rFonts w:asciiTheme="majorHAnsi" w:hAnsiTheme="majorHAnsi"/>
          <w:b/>
        </w:rPr>
      </w:pPr>
      <w:r w:rsidRPr="00482B0F">
        <w:rPr>
          <w:rFonts w:asciiTheme="majorHAnsi" w:hAnsiTheme="majorHAnsi"/>
        </w:rPr>
        <w:t xml:space="preserve">The </w:t>
      </w:r>
      <w:r w:rsidR="00E952BE" w:rsidRPr="00482B0F">
        <w:rPr>
          <w:rFonts w:asciiTheme="majorHAnsi" w:hAnsiTheme="majorHAnsi"/>
        </w:rPr>
        <w:t xml:space="preserve">Buffer Size </w:t>
      </w:r>
      <w:r w:rsidRPr="00482B0F">
        <w:rPr>
          <w:rFonts w:asciiTheme="majorHAnsi" w:hAnsiTheme="majorHAnsi"/>
        </w:rPr>
        <w:t xml:space="preserve">effect on </w:t>
      </w:r>
      <w:proofErr w:type="spellStart"/>
      <w:r w:rsidRPr="00482B0F">
        <w:rPr>
          <w:rFonts w:asciiTheme="majorHAnsi" w:hAnsiTheme="majorHAnsi"/>
        </w:rPr>
        <w:t>frequency</w:t>
      </w:r>
      <w:r w:rsidR="00E952BE" w:rsidRPr="00482B0F">
        <w:rPr>
          <w:rFonts w:asciiTheme="majorHAnsi" w:hAnsiTheme="majorHAnsi"/>
        </w:rPr>
        <w:t>:</w:t>
      </w:r>
      <w:proofErr w:type="spellEnd"/>
    </w:p>
    <w:p w:rsidR="005948A0" w:rsidRPr="005948A0" w:rsidRDefault="005948A0" w:rsidP="005948A0">
      <w:pPr>
        <w:pStyle w:val="BodyText1"/>
        <w:numPr>
          <w:ilvl w:val="2"/>
          <w:numId w:val="8"/>
        </w:numPr>
        <w:tabs>
          <w:tab w:val="left" w:pos="0"/>
        </w:tabs>
        <w:spacing w:after="0"/>
        <w:rPr>
          <w:rFonts w:asciiTheme="majorHAnsi" w:hAnsiTheme="majorHAnsi"/>
          <w:b/>
        </w:rPr>
      </w:pPr>
      <w:proofErr w:type="spellStart"/>
      <w:r w:rsidRPr="005948A0">
        <w:rPr>
          <w:rFonts w:ascii="Times New Roman" w:eastAsia="Times New Roman" w:hAnsi="Times New Roman"/>
        </w:rPr>
        <w:t>Unbuffered</w:t>
      </w:r>
      <w:proofErr w:type="spellEnd"/>
      <w:r w:rsidRPr="005948A0">
        <w:rPr>
          <w:rFonts w:ascii="Times New Roman" w:eastAsia="Times New Roman" w:hAnsi="Times New Roman"/>
        </w:rPr>
        <w:t xml:space="preserve"> Channels: </w:t>
      </w:r>
      <w:proofErr w:type="spellStart"/>
      <w:r w:rsidRPr="005948A0">
        <w:rPr>
          <w:rFonts w:ascii="Times New Roman" w:eastAsia="Times New Roman" w:hAnsi="Times New Roman"/>
        </w:rPr>
        <w:t>Unbuffered</w:t>
      </w:r>
      <w:proofErr w:type="spellEnd"/>
      <w:r w:rsidRPr="005948A0">
        <w:rPr>
          <w:rFonts w:ascii="Times New Roman" w:eastAsia="Times New Roman" w:hAnsi="Times New Roman"/>
        </w:rPr>
        <w:t xml:space="preserve"> channels in </w:t>
      </w:r>
      <w:proofErr w:type="gramStart"/>
      <w:r w:rsidRPr="005948A0">
        <w:rPr>
          <w:rFonts w:ascii="Times New Roman" w:eastAsia="Times New Roman" w:hAnsi="Times New Roman"/>
        </w:rPr>
        <w:t>Go</w:t>
      </w:r>
      <w:proofErr w:type="gramEnd"/>
      <w:r w:rsidRPr="005948A0">
        <w:rPr>
          <w:rFonts w:ascii="Times New Roman" w:eastAsia="Times New Roman" w:hAnsi="Times New Roman"/>
        </w:rPr>
        <w:t xml:space="preserve"> necessitate simultaneous readiness on the part of the transmitter (producer) and receiver (consumer) in order for a message to be transmitted. This implies that until the customer is prepared to receive the message, the producer will block. Consequently, the consumer's capacity to process messages is closely linked to the frequency of message passing. The producer will be blocked if the consumer is slow, which could cause delays i</w:t>
      </w:r>
      <w:r>
        <w:rPr>
          <w:rFonts w:ascii="Times New Roman" w:eastAsia="Times New Roman" w:hAnsi="Times New Roman"/>
        </w:rPr>
        <w:t>n the generation of messages.</w:t>
      </w:r>
    </w:p>
    <w:p w:rsidR="00E952BE" w:rsidRPr="005948A0" w:rsidRDefault="005948A0" w:rsidP="005948A0">
      <w:pPr>
        <w:pStyle w:val="BodyText1"/>
        <w:numPr>
          <w:ilvl w:val="2"/>
          <w:numId w:val="8"/>
        </w:numPr>
        <w:tabs>
          <w:tab w:val="left" w:pos="0"/>
        </w:tabs>
        <w:spacing w:after="0"/>
        <w:rPr>
          <w:rFonts w:asciiTheme="majorHAnsi" w:hAnsiTheme="majorHAnsi"/>
          <w:b/>
        </w:rPr>
      </w:pPr>
      <w:r w:rsidRPr="005948A0">
        <w:rPr>
          <w:rFonts w:ascii="Times New Roman" w:eastAsia="Times New Roman" w:hAnsi="Times New Roman"/>
        </w:rPr>
        <w:t xml:space="preserve">Buffered Channels: These channels don't require an immediate recipient and let a certain quantity of messages be sent. The number of messages that can be held in the channel before the producer is blocked depends on the buffer size. A bigger buffer size enables </w:t>
      </w:r>
      <w:r w:rsidR="00E952BE" w:rsidRPr="005948A0">
        <w:rPr>
          <w:rFonts w:asciiTheme="majorHAnsi" w:hAnsiTheme="majorHAnsi"/>
        </w:rPr>
        <w:t>the producer to send more messages before it has to wait for the consumer to catch up.</w:t>
      </w:r>
    </w:p>
    <w:p w:rsidR="00574D44" w:rsidRPr="00482B0F" w:rsidRDefault="00590A68" w:rsidP="00574D44">
      <w:pPr>
        <w:pStyle w:val="BodyText1"/>
        <w:numPr>
          <w:ilvl w:val="1"/>
          <w:numId w:val="8"/>
        </w:numPr>
        <w:tabs>
          <w:tab w:val="left" w:pos="0"/>
        </w:tabs>
        <w:spacing w:after="0"/>
        <w:rPr>
          <w:rFonts w:asciiTheme="majorHAnsi" w:hAnsiTheme="majorHAnsi"/>
        </w:rPr>
      </w:pPr>
      <w:r w:rsidRPr="00482B0F">
        <w:rPr>
          <w:rFonts w:asciiTheme="majorHAnsi" w:hAnsiTheme="majorHAnsi"/>
        </w:rPr>
        <w:t>The buffer size effect</w:t>
      </w:r>
      <w:r w:rsidR="00E952BE" w:rsidRPr="00482B0F">
        <w:rPr>
          <w:rFonts w:asciiTheme="majorHAnsi" w:hAnsiTheme="majorHAnsi"/>
        </w:rPr>
        <w:t xml:space="preserve"> on Timing:</w:t>
      </w:r>
    </w:p>
    <w:p w:rsidR="00421ED5" w:rsidRDefault="00E952BE" w:rsidP="00421ED5">
      <w:pPr>
        <w:pStyle w:val="BodyText1"/>
        <w:numPr>
          <w:ilvl w:val="2"/>
          <w:numId w:val="8"/>
        </w:numPr>
        <w:tabs>
          <w:tab w:val="left" w:pos="0"/>
        </w:tabs>
        <w:spacing w:after="0"/>
        <w:rPr>
          <w:rFonts w:asciiTheme="majorHAnsi" w:hAnsiTheme="majorHAnsi"/>
        </w:rPr>
      </w:pPr>
      <w:r w:rsidRPr="00482B0F">
        <w:rPr>
          <w:rFonts w:asciiTheme="majorHAnsi" w:hAnsiTheme="majorHAnsi"/>
        </w:rPr>
        <w:t xml:space="preserve">With Small Buffers: If the buffer size is small, the producer may frequently block, waiting for the consumer to read messages. </w:t>
      </w:r>
    </w:p>
    <w:p w:rsidR="00421ED5" w:rsidRPr="00421ED5" w:rsidRDefault="00E952BE" w:rsidP="00421ED5">
      <w:pPr>
        <w:pStyle w:val="BodyText1"/>
        <w:numPr>
          <w:ilvl w:val="2"/>
          <w:numId w:val="8"/>
        </w:numPr>
        <w:tabs>
          <w:tab w:val="left" w:pos="0"/>
        </w:tabs>
        <w:spacing w:after="0"/>
        <w:rPr>
          <w:rFonts w:asciiTheme="majorHAnsi" w:hAnsiTheme="majorHAnsi"/>
        </w:rPr>
      </w:pPr>
      <w:r w:rsidRPr="00421ED5">
        <w:rPr>
          <w:rFonts w:asciiTheme="majorHAnsi" w:hAnsiTheme="majorHAnsi"/>
        </w:rPr>
        <w:t xml:space="preserve">With Large Buffers: A larger buffer allows the producer to send messages at a faster rate than the consumer can process them, leading to a more asynchronous operation. The producer can continue to send </w:t>
      </w:r>
      <w:proofErr w:type="gramStart"/>
      <w:r w:rsidRPr="00421ED5">
        <w:rPr>
          <w:rFonts w:asciiTheme="majorHAnsi" w:hAnsiTheme="majorHAnsi"/>
        </w:rPr>
        <w:t>messages until the buffer is</w:t>
      </w:r>
      <w:proofErr w:type="gramEnd"/>
      <w:r w:rsidRPr="00421ED5">
        <w:rPr>
          <w:rFonts w:asciiTheme="majorHAnsi" w:hAnsiTheme="majorHAnsi"/>
        </w:rPr>
        <w:t xml:space="preserve"> full, which can improve the ov</w:t>
      </w:r>
      <w:r w:rsidR="00C96D2D" w:rsidRPr="00421ED5">
        <w:rPr>
          <w:rFonts w:asciiTheme="majorHAnsi" w:hAnsiTheme="majorHAnsi"/>
        </w:rPr>
        <w:t>erall efficiency of the system.</w:t>
      </w:r>
    </w:p>
    <w:p w:rsidR="00E952BE" w:rsidRPr="00421ED5" w:rsidRDefault="00E952BE" w:rsidP="00574D44">
      <w:pPr>
        <w:pStyle w:val="BodyText1"/>
        <w:numPr>
          <w:ilvl w:val="0"/>
          <w:numId w:val="6"/>
        </w:numPr>
        <w:tabs>
          <w:tab w:val="left" w:pos="0"/>
        </w:tabs>
        <w:spacing w:after="0"/>
        <w:rPr>
          <w:rFonts w:asciiTheme="majorHAnsi" w:hAnsiTheme="majorHAnsi"/>
          <w:b/>
        </w:rPr>
      </w:pPr>
      <w:r w:rsidRPr="00421ED5">
        <w:rPr>
          <w:rFonts w:asciiTheme="majorHAnsi" w:hAnsiTheme="majorHAnsi"/>
          <w:b/>
        </w:rPr>
        <w:t xml:space="preserve">What Happens When the Buffer is </w:t>
      </w:r>
      <w:proofErr w:type="gramStart"/>
      <w:r w:rsidRPr="00421ED5">
        <w:rPr>
          <w:rFonts w:asciiTheme="majorHAnsi" w:hAnsiTheme="majorHAnsi"/>
          <w:b/>
        </w:rPr>
        <w:t>Full</w:t>
      </w:r>
      <w:proofErr w:type="gramEnd"/>
      <w:r w:rsidRPr="00421ED5">
        <w:rPr>
          <w:rFonts w:asciiTheme="majorHAnsi" w:hAnsiTheme="majorHAnsi"/>
          <w:b/>
        </w:rPr>
        <w:t>?</w:t>
      </w:r>
    </w:p>
    <w:p w:rsidR="00305BAC" w:rsidRDefault="00574D44" w:rsidP="00305BAC">
      <w:pPr>
        <w:pStyle w:val="BodyText1"/>
        <w:tabs>
          <w:tab w:val="left" w:pos="0"/>
        </w:tabs>
        <w:spacing w:after="0"/>
        <w:ind w:left="720"/>
        <w:rPr>
          <w:rFonts w:asciiTheme="majorHAnsi" w:hAnsiTheme="majorHAnsi"/>
          <w:b/>
        </w:rPr>
      </w:pPr>
      <w:r w:rsidRPr="00482B0F">
        <w:rPr>
          <w:rFonts w:asciiTheme="majorHAnsi" w:hAnsiTheme="majorHAnsi"/>
          <w:b/>
        </w:rPr>
        <w:t>Answer:</w:t>
      </w:r>
    </w:p>
    <w:p w:rsidR="00305BAC" w:rsidRDefault="00305BAC" w:rsidP="00305BAC">
      <w:pPr>
        <w:pStyle w:val="BodyText1"/>
        <w:tabs>
          <w:tab w:val="left" w:pos="0"/>
        </w:tabs>
        <w:spacing w:after="0"/>
        <w:rPr>
          <w:rFonts w:ascii="Times New Roman" w:eastAsia="Times New Roman" w:hAnsi="Times New Roman"/>
        </w:rPr>
      </w:pPr>
      <w:r>
        <w:rPr>
          <w:rFonts w:ascii="Times New Roman" w:eastAsia="Times New Roman" w:hAnsi="Times New Roman"/>
        </w:rPr>
        <w:tab/>
      </w:r>
      <w:r w:rsidRPr="00305BAC">
        <w:rPr>
          <w:rFonts w:ascii="Times New Roman" w:eastAsia="Times New Roman" w:hAnsi="Times New Roman"/>
        </w:rPr>
        <w:t>When the buffer is filled, the</w:t>
      </w:r>
      <w:r>
        <w:rPr>
          <w:rFonts w:ascii="Times New Roman" w:eastAsia="Times New Roman" w:hAnsi="Times New Roman"/>
        </w:rPr>
        <w:t xml:space="preserve"> producer's </w:t>
      </w:r>
      <w:proofErr w:type="spellStart"/>
      <w:r>
        <w:rPr>
          <w:rFonts w:ascii="Times New Roman" w:eastAsia="Times New Roman" w:hAnsi="Times New Roman"/>
        </w:rPr>
        <w:t>behaviour</w:t>
      </w:r>
      <w:proofErr w:type="spellEnd"/>
      <w:r>
        <w:rPr>
          <w:rFonts w:ascii="Times New Roman" w:eastAsia="Times New Roman" w:hAnsi="Times New Roman"/>
        </w:rPr>
        <w:t xml:space="preserve"> changes: </w:t>
      </w:r>
    </w:p>
    <w:p w:rsidR="00C96D2D" w:rsidRPr="0089601B" w:rsidRDefault="00305BAC" w:rsidP="0089601B">
      <w:pPr>
        <w:pStyle w:val="BodyText1"/>
        <w:numPr>
          <w:ilvl w:val="0"/>
          <w:numId w:val="16"/>
        </w:numPr>
        <w:tabs>
          <w:tab w:val="left" w:pos="0"/>
        </w:tabs>
        <w:spacing w:after="0"/>
        <w:rPr>
          <w:rFonts w:asciiTheme="majorHAnsi" w:hAnsiTheme="majorHAnsi"/>
          <w:b/>
        </w:rPr>
      </w:pPr>
      <w:r w:rsidRPr="00305BAC">
        <w:rPr>
          <w:rFonts w:ascii="Times New Roman" w:eastAsia="Times New Roman" w:hAnsi="Times New Roman"/>
        </w:rPr>
        <w:t xml:space="preserve">The producer will halt (that is, stop executing) until there is enough space in the </w:t>
      </w:r>
      <w:proofErr w:type="gramStart"/>
      <w:r w:rsidRPr="00305BAC">
        <w:rPr>
          <w:rFonts w:ascii="Times New Roman" w:eastAsia="Times New Roman" w:hAnsi="Times New Roman"/>
        </w:rPr>
        <w:t>buffer</w:t>
      </w:r>
      <w:proofErr w:type="gramEnd"/>
      <w:r w:rsidRPr="00305BAC">
        <w:rPr>
          <w:rFonts w:ascii="Times New Roman" w:eastAsia="Times New Roman" w:hAnsi="Times New Roman"/>
        </w:rPr>
        <w:t>. This means that if the consumer does not consume messages quickly enough to clear space in the buffer, the producer will be unable to send fresh messages. This can result in a situation where the producer is essentially waiting for the consumer to catch up, which can cause delays in the entire message-passing proces</w:t>
      </w:r>
      <w:r w:rsidR="0089601B">
        <w:rPr>
          <w:rFonts w:ascii="Times New Roman" w:eastAsia="Times New Roman" w:hAnsi="Times New Roman"/>
        </w:rPr>
        <w:t>s.</w:t>
      </w:r>
    </w:p>
    <w:p w:rsidR="00482B0F" w:rsidRPr="00482B0F" w:rsidRDefault="00AA1CC6" w:rsidP="00482B0F">
      <w:pPr>
        <w:pStyle w:val="BodyText1"/>
        <w:numPr>
          <w:ilvl w:val="0"/>
          <w:numId w:val="6"/>
        </w:numPr>
        <w:tabs>
          <w:tab w:val="left" w:pos="0"/>
        </w:tabs>
        <w:spacing w:after="0"/>
        <w:rPr>
          <w:rFonts w:asciiTheme="majorHAnsi" w:hAnsiTheme="majorHAnsi"/>
        </w:rPr>
      </w:pPr>
      <w:r w:rsidRPr="00482B0F">
        <w:rPr>
          <w:rFonts w:asciiTheme="majorHAnsi" w:hAnsiTheme="majorHAnsi"/>
          <w:b/>
          <w:bCs/>
        </w:rPr>
        <w:t xml:space="preserve">How does </w:t>
      </w:r>
      <w:proofErr w:type="spellStart"/>
      <w:r w:rsidRPr="00482B0F">
        <w:rPr>
          <w:rFonts w:asciiTheme="majorHAnsi" w:hAnsiTheme="majorHAnsi"/>
          <w:b/>
          <w:bCs/>
        </w:rPr>
        <w:t>RabbitMQ</w:t>
      </w:r>
      <w:proofErr w:type="spellEnd"/>
      <w:r w:rsidRPr="00482B0F">
        <w:rPr>
          <w:rFonts w:asciiTheme="majorHAnsi" w:hAnsiTheme="majorHAnsi"/>
          <w:b/>
          <w:bCs/>
        </w:rPr>
        <w:t xml:space="preserve"> handle load balancing between multiple consumers?</w:t>
      </w:r>
    </w:p>
    <w:p w:rsidR="00574D44" w:rsidRPr="00482B0F" w:rsidRDefault="00574D44" w:rsidP="00482B0F">
      <w:pPr>
        <w:pStyle w:val="BodyText1"/>
        <w:tabs>
          <w:tab w:val="left" w:pos="0"/>
        </w:tabs>
        <w:spacing w:after="0"/>
        <w:ind w:left="720"/>
        <w:rPr>
          <w:rFonts w:asciiTheme="majorHAnsi" w:hAnsiTheme="majorHAnsi"/>
        </w:rPr>
      </w:pPr>
      <w:r w:rsidRPr="00482B0F">
        <w:rPr>
          <w:rFonts w:asciiTheme="majorHAnsi" w:hAnsiTheme="majorHAnsi"/>
          <w:b/>
          <w:bCs/>
        </w:rPr>
        <w:t>Answer:</w:t>
      </w:r>
    </w:p>
    <w:p w:rsidR="00AA1CC6" w:rsidRPr="00482B0F" w:rsidRDefault="00AA1CC6" w:rsidP="00AA1CC6">
      <w:pPr>
        <w:numPr>
          <w:ilvl w:val="1"/>
          <w:numId w:val="5"/>
        </w:numPr>
        <w:spacing w:before="100" w:beforeAutospacing="1" w:after="100" w:afterAutospacing="1" w:line="240" w:lineRule="auto"/>
        <w:rPr>
          <w:rFonts w:asciiTheme="majorHAnsi" w:eastAsia="Times New Roman" w:hAnsiTheme="majorHAnsi" w:cs="Times New Roman"/>
          <w:sz w:val="24"/>
          <w:szCs w:val="24"/>
        </w:rPr>
      </w:pPr>
      <w:proofErr w:type="spellStart"/>
      <w:r w:rsidRPr="00482B0F">
        <w:rPr>
          <w:rFonts w:asciiTheme="majorHAnsi" w:eastAsia="Times New Roman" w:hAnsiTheme="majorHAnsi" w:cs="Times New Roman"/>
          <w:sz w:val="24"/>
          <w:szCs w:val="24"/>
        </w:rPr>
        <w:t>RabbitMQ</w:t>
      </w:r>
      <w:proofErr w:type="spellEnd"/>
      <w:r w:rsidRPr="00482B0F">
        <w:rPr>
          <w:rFonts w:asciiTheme="majorHAnsi" w:eastAsia="Times New Roman" w:hAnsiTheme="majorHAnsi" w:cs="Times New Roman"/>
          <w:sz w:val="24"/>
          <w:szCs w:val="24"/>
        </w:rPr>
        <w:t xml:space="preserve"> distributes messages to consumers in a round-robin fashion. When multiple consumers are connected to the same queue, </w:t>
      </w:r>
      <w:proofErr w:type="spellStart"/>
      <w:r w:rsidRPr="00482B0F">
        <w:rPr>
          <w:rFonts w:asciiTheme="majorHAnsi" w:eastAsia="Times New Roman" w:hAnsiTheme="majorHAnsi" w:cs="Times New Roman"/>
          <w:sz w:val="24"/>
          <w:szCs w:val="24"/>
        </w:rPr>
        <w:t>RabbitMQ</w:t>
      </w:r>
      <w:proofErr w:type="spellEnd"/>
      <w:r w:rsidRPr="00482B0F">
        <w:rPr>
          <w:rFonts w:asciiTheme="majorHAnsi" w:eastAsia="Times New Roman" w:hAnsiTheme="majorHAnsi" w:cs="Times New Roman"/>
          <w:sz w:val="24"/>
          <w:szCs w:val="24"/>
        </w:rPr>
        <w:t xml:space="preserve"> will send </w:t>
      </w:r>
      <w:r w:rsidRPr="00482B0F">
        <w:rPr>
          <w:rFonts w:asciiTheme="majorHAnsi" w:eastAsia="Times New Roman" w:hAnsiTheme="majorHAnsi" w:cs="Times New Roman"/>
          <w:sz w:val="24"/>
          <w:szCs w:val="24"/>
        </w:rPr>
        <w:lastRenderedPageBreak/>
        <w:t>the next message to the next available consumer, effectively balancing the load.</w:t>
      </w:r>
    </w:p>
    <w:p w:rsidR="00AA1CC6" w:rsidRPr="00482B0F" w:rsidRDefault="00AA1CC6" w:rsidP="00482B0F">
      <w:pPr>
        <w:pStyle w:val="ListParagraph"/>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482B0F">
        <w:rPr>
          <w:rFonts w:asciiTheme="majorHAnsi" w:eastAsia="Times New Roman" w:hAnsiTheme="majorHAnsi" w:cs="Times New Roman"/>
          <w:b/>
          <w:bCs/>
          <w:sz w:val="24"/>
          <w:szCs w:val="24"/>
        </w:rPr>
        <w:t>What happens when a consumer disconnects?</w:t>
      </w:r>
    </w:p>
    <w:p w:rsidR="00482B0F" w:rsidRPr="00482B0F" w:rsidRDefault="00482B0F" w:rsidP="00482B0F">
      <w:pPr>
        <w:pStyle w:val="ListParagraph"/>
        <w:spacing w:before="100" w:beforeAutospacing="1" w:after="100" w:afterAutospacing="1" w:line="240" w:lineRule="auto"/>
        <w:rPr>
          <w:rFonts w:asciiTheme="majorHAnsi" w:eastAsia="Times New Roman" w:hAnsiTheme="majorHAnsi" w:cs="Times New Roman"/>
          <w:b/>
          <w:bCs/>
          <w:sz w:val="24"/>
          <w:szCs w:val="24"/>
        </w:rPr>
      </w:pPr>
      <w:r w:rsidRPr="00482B0F">
        <w:rPr>
          <w:rFonts w:asciiTheme="majorHAnsi" w:eastAsia="Times New Roman" w:hAnsiTheme="majorHAnsi" w:cs="Times New Roman"/>
          <w:b/>
          <w:bCs/>
          <w:sz w:val="24"/>
          <w:szCs w:val="24"/>
        </w:rPr>
        <w:t>Answer:</w:t>
      </w:r>
    </w:p>
    <w:p w:rsidR="00C111A6" w:rsidRPr="0089601B" w:rsidRDefault="00AA1CC6" w:rsidP="0089601B">
      <w:pPr>
        <w:pStyle w:val="ListParagraph"/>
        <w:numPr>
          <w:ilvl w:val="0"/>
          <w:numId w:val="14"/>
        </w:numPr>
        <w:spacing w:before="100" w:beforeAutospacing="1" w:after="100" w:afterAutospacing="1" w:line="240" w:lineRule="auto"/>
        <w:rPr>
          <w:rFonts w:asciiTheme="majorHAnsi" w:eastAsia="Times New Roman" w:hAnsiTheme="majorHAnsi" w:cs="Times New Roman"/>
          <w:sz w:val="24"/>
          <w:szCs w:val="24"/>
        </w:rPr>
      </w:pPr>
      <w:r w:rsidRPr="00482B0F">
        <w:rPr>
          <w:rFonts w:asciiTheme="majorHAnsi" w:eastAsia="Times New Roman" w:hAnsiTheme="majorHAnsi" w:cs="Times New Roman"/>
          <w:sz w:val="24"/>
          <w:szCs w:val="24"/>
        </w:rPr>
        <w:t xml:space="preserve">If a consumer disconnects, </w:t>
      </w:r>
      <w:proofErr w:type="spellStart"/>
      <w:r w:rsidRPr="00482B0F">
        <w:rPr>
          <w:rFonts w:asciiTheme="majorHAnsi" w:eastAsia="Times New Roman" w:hAnsiTheme="majorHAnsi" w:cs="Times New Roman"/>
          <w:sz w:val="24"/>
          <w:szCs w:val="24"/>
        </w:rPr>
        <w:t>RabbitMQ</w:t>
      </w:r>
      <w:proofErr w:type="spellEnd"/>
      <w:r w:rsidRPr="00482B0F">
        <w:rPr>
          <w:rFonts w:asciiTheme="majorHAnsi" w:eastAsia="Times New Roman" w:hAnsiTheme="majorHAnsi" w:cs="Times New Roman"/>
          <w:sz w:val="24"/>
          <w:szCs w:val="24"/>
        </w:rPr>
        <w:t xml:space="preserve"> will stop sending messages to that consumer. Any unacknowledged messages will remain in the queue and can be delivered to other consumers. If the consumer was set to acknowledge messages manually, those messages will not be removed from the queue until acknowledged.</w:t>
      </w:r>
    </w:p>
    <w:p w:rsidR="00590A68" w:rsidRPr="00482B0F" w:rsidRDefault="005D0D21" w:rsidP="00482B0F">
      <w:pPr>
        <w:pStyle w:val="BodyText1"/>
        <w:numPr>
          <w:ilvl w:val="0"/>
          <w:numId w:val="6"/>
        </w:numPr>
        <w:tabs>
          <w:tab w:val="left" w:pos="0"/>
        </w:tabs>
        <w:spacing w:after="0"/>
        <w:rPr>
          <w:rFonts w:asciiTheme="majorHAnsi" w:hAnsiTheme="majorHAnsi"/>
          <w:b/>
        </w:rPr>
      </w:pPr>
      <w:r w:rsidRPr="00482B0F">
        <w:rPr>
          <w:rFonts w:asciiTheme="majorHAnsi" w:hAnsiTheme="majorHAnsi"/>
          <w:b/>
        </w:rPr>
        <w:t>How does NATS handle different subjects?</w:t>
      </w:r>
    </w:p>
    <w:p w:rsidR="00482B0F" w:rsidRPr="00482B0F" w:rsidRDefault="00482B0F" w:rsidP="00482B0F">
      <w:pPr>
        <w:pStyle w:val="BodyText1"/>
        <w:tabs>
          <w:tab w:val="left" w:pos="0"/>
        </w:tabs>
        <w:spacing w:after="0"/>
        <w:rPr>
          <w:rFonts w:asciiTheme="majorHAnsi" w:hAnsiTheme="majorHAnsi"/>
          <w:b/>
        </w:rPr>
      </w:pPr>
      <w:r w:rsidRPr="00482B0F">
        <w:rPr>
          <w:rFonts w:asciiTheme="majorHAnsi" w:hAnsiTheme="majorHAnsi"/>
        </w:rPr>
        <w:tab/>
      </w:r>
      <w:r w:rsidR="00590A68" w:rsidRPr="00482B0F">
        <w:rPr>
          <w:rFonts w:asciiTheme="majorHAnsi" w:hAnsiTheme="majorHAnsi"/>
          <w:b/>
        </w:rPr>
        <w:t xml:space="preserve">Answer: </w:t>
      </w:r>
    </w:p>
    <w:p w:rsidR="00590A68" w:rsidRPr="00482B0F" w:rsidRDefault="00590A68" w:rsidP="00482B0F">
      <w:pPr>
        <w:pStyle w:val="BodyText1"/>
        <w:numPr>
          <w:ilvl w:val="0"/>
          <w:numId w:val="14"/>
        </w:numPr>
        <w:tabs>
          <w:tab w:val="left" w:pos="0"/>
        </w:tabs>
        <w:spacing w:after="0"/>
        <w:rPr>
          <w:rFonts w:asciiTheme="majorHAnsi" w:hAnsiTheme="majorHAnsi"/>
          <w:b/>
        </w:rPr>
      </w:pPr>
      <w:r w:rsidRPr="00482B0F">
        <w:rPr>
          <w:rFonts w:asciiTheme="majorHAnsi" w:hAnsiTheme="majorHAnsi"/>
        </w:rPr>
        <w:t xml:space="preserve">NATS uses </w:t>
      </w:r>
      <w:proofErr w:type="gramStart"/>
      <w:r w:rsidRPr="00482B0F">
        <w:rPr>
          <w:rFonts w:asciiTheme="majorHAnsi" w:hAnsiTheme="majorHAnsi"/>
        </w:rPr>
        <w:t>a publish</w:t>
      </w:r>
      <w:proofErr w:type="gramEnd"/>
      <w:r w:rsidRPr="00482B0F">
        <w:rPr>
          <w:rFonts w:asciiTheme="majorHAnsi" w:hAnsiTheme="majorHAnsi"/>
        </w:rPr>
        <w:t>-subscribe messaging model where messages are sent to subjects rather than specific queues or consumers. Each subject acts as a distinct channel for messages, allowing publishers to categorize messages based on their context or purpose.</w:t>
      </w:r>
    </w:p>
    <w:p w:rsidR="00482B0F" w:rsidRPr="00482B0F" w:rsidRDefault="005D0D21" w:rsidP="00482B0F">
      <w:pPr>
        <w:pStyle w:val="BodyText1"/>
        <w:numPr>
          <w:ilvl w:val="0"/>
          <w:numId w:val="6"/>
        </w:numPr>
        <w:tabs>
          <w:tab w:val="left" w:pos="0"/>
        </w:tabs>
        <w:spacing w:after="0"/>
        <w:rPr>
          <w:rFonts w:asciiTheme="majorHAnsi" w:hAnsiTheme="majorHAnsi"/>
          <w:b/>
        </w:rPr>
      </w:pPr>
      <w:r w:rsidRPr="00482B0F">
        <w:rPr>
          <w:rFonts w:asciiTheme="majorHAnsi" w:hAnsiTheme="majorHAnsi"/>
          <w:b/>
        </w:rPr>
        <w:t>What advantages does this give in message organization?</w:t>
      </w:r>
    </w:p>
    <w:p w:rsidR="00482B0F" w:rsidRPr="00482B0F" w:rsidRDefault="00482B0F" w:rsidP="00482B0F">
      <w:pPr>
        <w:pStyle w:val="BodyText1"/>
        <w:tabs>
          <w:tab w:val="left" w:pos="0"/>
        </w:tabs>
        <w:spacing w:after="0"/>
        <w:ind w:left="720"/>
        <w:rPr>
          <w:rFonts w:asciiTheme="majorHAnsi" w:hAnsiTheme="majorHAnsi"/>
          <w:b/>
        </w:rPr>
      </w:pPr>
      <w:r w:rsidRPr="00482B0F">
        <w:rPr>
          <w:rFonts w:asciiTheme="majorHAnsi" w:hAnsiTheme="majorHAnsi"/>
          <w:b/>
        </w:rPr>
        <w:t>Answer:</w:t>
      </w:r>
    </w:p>
    <w:p w:rsidR="00590A68" w:rsidRPr="00482B0F" w:rsidRDefault="00590A68" w:rsidP="00482B0F">
      <w:pPr>
        <w:pStyle w:val="BodyText1"/>
        <w:tabs>
          <w:tab w:val="left" w:pos="0"/>
        </w:tabs>
        <w:spacing w:after="0"/>
        <w:ind w:left="720"/>
        <w:rPr>
          <w:rFonts w:asciiTheme="majorHAnsi" w:hAnsiTheme="majorHAnsi"/>
          <w:b/>
        </w:rPr>
      </w:pPr>
      <w:r w:rsidRPr="00482B0F">
        <w:rPr>
          <w:rFonts w:asciiTheme="majorHAnsi" w:hAnsiTheme="majorHAnsi"/>
        </w:rPr>
        <w:t>The ability to use different subjects in NATS provides several advantages for message organization:</w:t>
      </w:r>
    </w:p>
    <w:p w:rsidR="00590A68" w:rsidRPr="00482B0F" w:rsidRDefault="00590A68" w:rsidP="00590A68">
      <w:pPr>
        <w:pStyle w:val="BodyText1"/>
        <w:tabs>
          <w:tab w:val="left" w:pos="0"/>
        </w:tabs>
        <w:spacing w:after="0"/>
        <w:ind w:left="1418"/>
        <w:rPr>
          <w:rFonts w:asciiTheme="majorHAnsi" w:hAnsiTheme="majorHAnsi"/>
        </w:rPr>
      </w:pPr>
    </w:p>
    <w:p w:rsidR="00590A68" w:rsidRPr="00CB1B6B" w:rsidRDefault="00590A68" w:rsidP="00CB1B6B">
      <w:pPr>
        <w:pStyle w:val="BodyText1"/>
        <w:numPr>
          <w:ilvl w:val="0"/>
          <w:numId w:val="11"/>
        </w:numPr>
        <w:tabs>
          <w:tab w:val="left" w:pos="0"/>
        </w:tabs>
        <w:spacing w:after="0"/>
        <w:rPr>
          <w:rFonts w:asciiTheme="majorHAnsi" w:hAnsiTheme="majorHAnsi"/>
        </w:rPr>
      </w:pPr>
      <w:r w:rsidRPr="00482B0F">
        <w:rPr>
          <w:rFonts w:asciiTheme="majorHAnsi" w:hAnsiTheme="majorHAnsi"/>
        </w:rPr>
        <w:t xml:space="preserve">Categorization of Messages: </w:t>
      </w:r>
      <w:r w:rsidR="00C96D2D">
        <w:rPr>
          <w:rFonts w:asciiTheme="majorHAnsi" w:hAnsiTheme="majorHAnsi"/>
        </w:rPr>
        <w:t>Allows us to categorize the messages logically</w:t>
      </w:r>
      <w:r w:rsidRPr="00482B0F">
        <w:rPr>
          <w:rFonts w:asciiTheme="majorHAnsi" w:hAnsiTheme="majorHAnsi"/>
        </w:rPr>
        <w:t>. This makes it easier for developers to manage and understand the flow of messages, as related messages can be grouped under common subjects.</w:t>
      </w:r>
    </w:p>
    <w:p w:rsidR="00590A68" w:rsidRPr="00482B0F" w:rsidRDefault="00590A68" w:rsidP="00482B0F">
      <w:pPr>
        <w:pStyle w:val="BodyText1"/>
        <w:numPr>
          <w:ilvl w:val="0"/>
          <w:numId w:val="11"/>
        </w:numPr>
        <w:tabs>
          <w:tab w:val="left" w:pos="0"/>
        </w:tabs>
        <w:spacing w:after="0"/>
        <w:rPr>
          <w:rFonts w:asciiTheme="majorHAnsi" w:hAnsiTheme="majorHAnsi"/>
        </w:rPr>
      </w:pPr>
      <w:r w:rsidRPr="00482B0F">
        <w:rPr>
          <w:rFonts w:asciiTheme="majorHAnsi" w:hAnsiTheme="majorHAnsi"/>
        </w:rPr>
        <w:t xml:space="preserve">Selective Message Delivery: </w:t>
      </w:r>
      <w:r w:rsidR="00C96D2D">
        <w:rPr>
          <w:rFonts w:asciiTheme="majorHAnsi" w:hAnsiTheme="majorHAnsi"/>
        </w:rPr>
        <w:t>Allows subscribers to select the messages they would like to receive</w:t>
      </w:r>
      <w:r w:rsidRPr="00482B0F">
        <w:rPr>
          <w:rFonts w:asciiTheme="majorHAnsi" w:hAnsiTheme="majorHAnsi"/>
        </w:rPr>
        <w:t>. This reduces unnecessary data processing and network traffic, as subscribers are not overwhelmed with irrelevant messages.</w:t>
      </w:r>
    </w:p>
    <w:p w:rsidR="00C96D2D" w:rsidRDefault="00590A68" w:rsidP="00482B0F">
      <w:pPr>
        <w:pStyle w:val="BodyText1"/>
        <w:numPr>
          <w:ilvl w:val="0"/>
          <w:numId w:val="11"/>
        </w:numPr>
        <w:tabs>
          <w:tab w:val="left" w:pos="0"/>
        </w:tabs>
        <w:spacing w:after="0"/>
        <w:rPr>
          <w:rFonts w:asciiTheme="majorHAnsi" w:hAnsiTheme="majorHAnsi"/>
        </w:rPr>
      </w:pPr>
      <w:r w:rsidRPr="00C96D2D">
        <w:rPr>
          <w:rFonts w:asciiTheme="majorHAnsi" w:hAnsiTheme="majorHAnsi"/>
        </w:rPr>
        <w:t xml:space="preserve">Scalability: As </w:t>
      </w:r>
      <w:r w:rsidR="00C96D2D" w:rsidRPr="00C96D2D">
        <w:rPr>
          <w:rFonts w:asciiTheme="majorHAnsi" w:hAnsiTheme="majorHAnsi"/>
        </w:rPr>
        <w:t>n</w:t>
      </w:r>
      <w:r w:rsidRPr="00C96D2D">
        <w:rPr>
          <w:rFonts w:asciiTheme="majorHAnsi" w:hAnsiTheme="majorHAnsi"/>
        </w:rPr>
        <w:t xml:space="preserve">ew subjects </w:t>
      </w:r>
      <w:r w:rsidR="00C96D2D" w:rsidRPr="00C96D2D">
        <w:rPr>
          <w:rFonts w:asciiTheme="majorHAnsi" w:hAnsiTheme="majorHAnsi"/>
        </w:rPr>
        <w:t>are</w:t>
      </w:r>
      <w:r w:rsidRPr="00C96D2D">
        <w:rPr>
          <w:rFonts w:asciiTheme="majorHAnsi" w:hAnsiTheme="majorHAnsi"/>
        </w:rPr>
        <w:t xml:space="preserve"> added without altering the existing infrastructure. This means that new features or components can be </w:t>
      </w:r>
      <w:r w:rsidR="00C96D2D" w:rsidRPr="00C96D2D">
        <w:rPr>
          <w:rFonts w:asciiTheme="majorHAnsi" w:hAnsiTheme="majorHAnsi"/>
        </w:rPr>
        <w:t>added without any problems</w:t>
      </w:r>
      <w:r w:rsidRPr="00C96D2D">
        <w:rPr>
          <w:rFonts w:asciiTheme="majorHAnsi" w:hAnsiTheme="majorHAnsi"/>
        </w:rPr>
        <w:t>.</w:t>
      </w:r>
    </w:p>
    <w:p w:rsidR="00590A68" w:rsidRPr="00C96D2D" w:rsidRDefault="00590A68" w:rsidP="00482B0F">
      <w:pPr>
        <w:pStyle w:val="BodyText1"/>
        <w:numPr>
          <w:ilvl w:val="0"/>
          <w:numId w:val="11"/>
        </w:numPr>
        <w:tabs>
          <w:tab w:val="left" w:pos="0"/>
        </w:tabs>
        <w:spacing w:after="0"/>
        <w:rPr>
          <w:rFonts w:asciiTheme="majorHAnsi" w:hAnsiTheme="majorHAnsi"/>
        </w:rPr>
      </w:pPr>
      <w:r w:rsidRPr="00C96D2D">
        <w:rPr>
          <w:rFonts w:asciiTheme="majorHAnsi" w:hAnsiTheme="majorHAnsi"/>
        </w:rPr>
        <w:t xml:space="preserve">Dynamic Subscription: With the ability to create dynamic subscriptions based on subjects, applications can adapt to changing requirements. For example, if a subscriber needs to receive error messages, it can simply subscribe to the </w:t>
      </w:r>
      <w:proofErr w:type="spellStart"/>
      <w:r w:rsidRPr="00C96D2D">
        <w:rPr>
          <w:rFonts w:asciiTheme="majorHAnsi" w:hAnsiTheme="majorHAnsi"/>
        </w:rPr>
        <w:t>updates.error</w:t>
      </w:r>
      <w:proofErr w:type="spellEnd"/>
      <w:r w:rsidRPr="00C96D2D">
        <w:rPr>
          <w:rFonts w:asciiTheme="majorHAnsi" w:hAnsiTheme="majorHAnsi"/>
        </w:rPr>
        <w:t xml:space="preserve"> subject without needing to modify the publisher or other subscribers.</w:t>
      </w:r>
    </w:p>
    <w:sectPr w:rsidR="00590A68" w:rsidRPr="00C96D2D" w:rsidSect="00B36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1972"/>
    <w:multiLevelType w:val="multilevel"/>
    <w:tmpl w:val="9A3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93F29"/>
    <w:multiLevelType w:val="hybridMultilevel"/>
    <w:tmpl w:val="858CAD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22702A"/>
    <w:multiLevelType w:val="hybridMultilevel"/>
    <w:tmpl w:val="8BE8D8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AE0965"/>
    <w:multiLevelType w:val="multilevel"/>
    <w:tmpl w:val="1666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D11BD"/>
    <w:multiLevelType w:val="hybridMultilevel"/>
    <w:tmpl w:val="715661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C855FE"/>
    <w:multiLevelType w:val="multilevel"/>
    <w:tmpl w:val="607A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21FF3"/>
    <w:multiLevelType w:val="hybridMultilevel"/>
    <w:tmpl w:val="3334E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F7066"/>
    <w:multiLevelType w:val="hybridMultilevel"/>
    <w:tmpl w:val="ACE8E5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EDD4586"/>
    <w:multiLevelType w:val="hybridMultilevel"/>
    <w:tmpl w:val="DCCC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15E19"/>
    <w:multiLevelType w:val="hybridMultilevel"/>
    <w:tmpl w:val="41A8509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83F17"/>
    <w:multiLevelType w:val="hybridMultilevel"/>
    <w:tmpl w:val="8E84FBD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571F1516"/>
    <w:multiLevelType w:val="multilevel"/>
    <w:tmpl w:val="685E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2C4B0A"/>
    <w:multiLevelType w:val="hybridMultilevel"/>
    <w:tmpl w:val="8C02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91592"/>
    <w:multiLevelType w:val="hybridMultilevel"/>
    <w:tmpl w:val="9FA05D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4A244A"/>
    <w:multiLevelType w:val="multilevel"/>
    <w:tmpl w:val="2282314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7FEA7703"/>
    <w:multiLevelType w:val="hybridMultilevel"/>
    <w:tmpl w:val="F0B60338"/>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num w:numId="1">
    <w:abstractNumId w:val="14"/>
  </w:num>
  <w:num w:numId="2">
    <w:abstractNumId w:val="3"/>
  </w:num>
  <w:num w:numId="3">
    <w:abstractNumId w:val="5"/>
  </w:num>
  <w:num w:numId="4">
    <w:abstractNumId w:val="0"/>
  </w:num>
  <w:num w:numId="5">
    <w:abstractNumId w:val="11"/>
  </w:num>
  <w:num w:numId="6">
    <w:abstractNumId w:val="6"/>
  </w:num>
  <w:num w:numId="7">
    <w:abstractNumId w:val="8"/>
  </w:num>
  <w:num w:numId="8">
    <w:abstractNumId w:val="12"/>
  </w:num>
  <w:num w:numId="9">
    <w:abstractNumId w:val="1"/>
  </w:num>
  <w:num w:numId="10">
    <w:abstractNumId w:val="15"/>
  </w:num>
  <w:num w:numId="11">
    <w:abstractNumId w:val="10"/>
  </w:num>
  <w:num w:numId="12">
    <w:abstractNumId w:val="9"/>
  </w:num>
  <w:num w:numId="13">
    <w:abstractNumId w:val="7"/>
  </w:num>
  <w:num w:numId="14">
    <w:abstractNumId w:val="13"/>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D0D21"/>
    <w:rsid w:val="000E3389"/>
    <w:rsid w:val="00305BAC"/>
    <w:rsid w:val="00342A28"/>
    <w:rsid w:val="003B5A1E"/>
    <w:rsid w:val="00421ED5"/>
    <w:rsid w:val="00482B0F"/>
    <w:rsid w:val="00492915"/>
    <w:rsid w:val="00574D44"/>
    <w:rsid w:val="00590A68"/>
    <w:rsid w:val="005948A0"/>
    <w:rsid w:val="005D0D21"/>
    <w:rsid w:val="0089601B"/>
    <w:rsid w:val="00AA1CC6"/>
    <w:rsid w:val="00AE27E0"/>
    <w:rsid w:val="00B36203"/>
    <w:rsid w:val="00C111A6"/>
    <w:rsid w:val="00C96D2D"/>
    <w:rsid w:val="00CB1B6B"/>
    <w:rsid w:val="00E952BE"/>
    <w:rsid w:val="00F46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44"/>
  </w:style>
  <w:style w:type="paragraph" w:styleId="Heading3">
    <w:name w:val="heading 3"/>
    <w:basedOn w:val="Normal"/>
    <w:link w:val="Heading3Char"/>
    <w:uiPriority w:val="9"/>
    <w:qFormat/>
    <w:rsid w:val="00342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5D0D21"/>
    <w:pPr>
      <w:suppressAutoHyphens/>
      <w:spacing w:after="140" w:line="288" w:lineRule="auto"/>
    </w:pPr>
    <w:rPr>
      <w:rFonts w:ascii="Cambria" w:eastAsia="Droid Sans" w:hAnsi="Cambria" w:cs="Times New Roman"/>
      <w:color w:val="00000A"/>
      <w:sz w:val="24"/>
      <w:szCs w:val="24"/>
    </w:rPr>
  </w:style>
  <w:style w:type="character" w:customStyle="1" w:styleId="Heading3Char">
    <w:name w:val="Heading 3 Char"/>
    <w:basedOn w:val="DefaultParagraphFont"/>
    <w:link w:val="Heading3"/>
    <w:uiPriority w:val="9"/>
    <w:rsid w:val="00342A28"/>
    <w:rPr>
      <w:rFonts w:ascii="Times New Roman" w:eastAsia="Times New Roman" w:hAnsi="Times New Roman" w:cs="Times New Roman"/>
      <w:b/>
      <w:bCs/>
      <w:sz w:val="27"/>
      <w:szCs w:val="27"/>
    </w:rPr>
  </w:style>
  <w:style w:type="paragraph" w:customStyle="1" w:styleId="mb-2">
    <w:name w:val="mb-2"/>
    <w:basedOn w:val="Normal"/>
    <w:rsid w:val="0034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A28"/>
    <w:rPr>
      <w:b/>
      <w:bCs/>
    </w:rPr>
  </w:style>
  <w:style w:type="character" w:styleId="HTMLCode">
    <w:name w:val="HTML Code"/>
    <w:basedOn w:val="DefaultParagraphFont"/>
    <w:uiPriority w:val="99"/>
    <w:semiHidden/>
    <w:unhideWhenUsed/>
    <w:rsid w:val="00342A28"/>
    <w:rPr>
      <w:rFonts w:ascii="Courier New" w:eastAsia="Times New Roman" w:hAnsi="Courier New" w:cs="Courier New"/>
      <w:sz w:val="20"/>
      <w:szCs w:val="20"/>
    </w:rPr>
  </w:style>
  <w:style w:type="paragraph" w:styleId="ListParagraph">
    <w:name w:val="List Paragraph"/>
    <w:basedOn w:val="Normal"/>
    <w:uiPriority w:val="34"/>
    <w:qFormat/>
    <w:rsid w:val="00482B0F"/>
    <w:pPr>
      <w:ind w:left="720"/>
      <w:contextualSpacing/>
    </w:pPr>
  </w:style>
  <w:style w:type="paragraph" w:styleId="BalloonText">
    <w:name w:val="Balloon Text"/>
    <w:basedOn w:val="Normal"/>
    <w:link w:val="BalloonTextChar"/>
    <w:uiPriority w:val="99"/>
    <w:semiHidden/>
    <w:unhideWhenUsed/>
    <w:rsid w:val="000E3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3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74256">
      <w:bodyDiv w:val="1"/>
      <w:marLeft w:val="0"/>
      <w:marRight w:val="0"/>
      <w:marTop w:val="0"/>
      <w:marBottom w:val="0"/>
      <w:divBdr>
        <w:top w:val="none" w:sz="0" w:space="0" w:color="auto"/>
        <w:left w:val="none" w:sz="0" w:space="0" w:color="auto"/>
        <w:bottom w:val="none" w:sz="0" w:space="0" w:color="auto"/>
        <w:right w:val="none" w:sz="0" w:space="0" w:color="auto"/>
      </w:divBdr>
    </w:div>
    <w:div w:id="314334287">
      <w:bodyDiv w:val="1"/>
      <w:marLeft w:val="0"/>
      <w:marRight w:val="0"/>
      <w:marTop w:val="0"/>
      <w:marBottom w:val="0"/>
      <w:divBdr>
        <w:top w:val="none" w:sz="0" w:space="0" w:color="auto"/>
        <w:left w:val="none" w:sz="0" w:space="0" w:color="auto"/>
        <w:bottom w:val="none" w:sz="0" w:space="0" w:color="auto"/>
        <w:right w:val="none" w:sz="0" w:space="0" w:color="auto"/>
      </w:divBdr>
    </w:div>
    <w:div w:id="670986890">
      <w:bodyDiv w:val="1"/>
      <w:marLeft w:val="0"/>
      <w:marRight w:val="0"/>
      <w:marTop w:val="0"/>
      <w:marBottom w:val="0"/>
      <w:divBdr>
        <w:top w:val="none" w:sz="0" w:space="0" w:color="auto"/>
        <w:left w:val="none" w:sz="0" w:space="0" w:color="auto"/>
        <w:bottom w:val="none" w:sz="0" w:space="0" w:color="auto"/>
        <w:right w:val="none" w:sz="0" w:space="0" w:color="auto"/>
      </w:divBdr>
    </w:div>
    <w:div w:id="1845704027">
      <w:bodyDiv w:val="1"/>
      <w:marLeft w:val="0"/>
      <w:marRight w:val="0"/>
      <w:marTop w:val="0"/>
      <w:marBottom w:val="0"/>
      <w:divBdr>
        <w:top w:val="none" w:sz="0" w:space="0" w:color="auto"/>
        <w:left w:val="none" w:sz="0" w:space="0" w:color="auto"/>
        <w:bottom w:val="none" w:sz="0" w:space="0" w:color="auto"/>
        <w:right w:val="none" w:sz="0" w:space="0" w:color="auto"/>
      </w:divBdr>
    </w:div>
    <w:div w:id="209003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getachew</dc:creator>
  <cp:lastModifiedBy>getachew</cp:lastModifiedBy>
  <cp:revision>8</cp:revision>
  <dcterms:created xsi:type="dcterms:W3CDTF">2024-11-12T16:00:00Z</dcterms:created>
  <dcterms:modified xsi:type="dcterms:W3CDTF">2024-11-13T12:09:00Z</dcterms:modified>
</cp:coreProperties>
</file>