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CECEBF">
      <w:pPr>
        <w:pStyle w:val="2"/>
        <w:keepNext w:val="0"/>
        <w:keepLines w:val="0"/>
        <w:widowControl/>
        <w:suppressLineNumbers w:val="0"/>
      </w:pPr>
      <w:bookmarkStart w:id="0" w:name="_GoBack"/>
      <w:r>
        <w:t>The Digital Stage: Analyzing the Evolution of Immersive and Interactive Performance Post-2020</w:t>
      </w:r>
      <w:bookmarkEnd w:id="0"/>
    </w:p>
    <w:p w14:paraId="2CA6BE64">
      <w:pPr>
        <w:pStyle w:val="5"/>
        <w:keepNext w:val="0"/>
        <w:keepLines w:val="0"/>
        <w:widowControl/>
        <w:suppressLineNumbers w:val="0"/>
      </w:pPr>
      <w:r>
        <w:t>The profound disruption of live performance venues post-2020 forced a rapid, unprecedented evolution in theatrical practice, giving rise to "The Digital Stage"—a space characterized by immersive, interactive, and spatially unconventional forms of engagement. This transition moved beyond simple streaming of recorded plays, instead employing tools from digital media, game design, and telecommunications to create synchronous, co-present experiences. The focus shifted from the passive consumption of a fixed narrative to active participation, often requiring the audience to directly influence the storyline, control characters, or navigate virtual architectures, effectively blurring the line between spectator and performer.</w:t>
      </w:r>
    </w:p>
    <w:p w14:paraId="53CAF464">
      <w:pPr>
        <w:pStyle w:val="5"/>
        <w:keepNext w:val="0"/>
        <w:keepLines w:val="0"/>
        <w:widowControl/>
        <w:suppressLineNumbers w:val="0"/>
      </w:pPr>
      <w:r>
        <w:t>The most successful digital performances leveraged the constraints of the virtual medium to create new aesthetic possibilities. For example, some productions utilized platforms like Zoom or custom-built online environments to exploit the intimacy of the viewer’s home space, employing personalized one-on-one video calls or augmented reality elements delivered to the audience member’s device. This interactivity challenges conventional theatre theory, particularly the established dynamics of proxemics and the fourth wall, replacing the traditional collective viewing experience with hyper-individualized, distributed spectatorship. Critical analysis must therefore evaluate not only the narrative content but also the technological design and the mechanisms used to foster a sense of shared, albeit decentralized, presence.</w:t>
      </w:r>
    </w:p>
    <w:p w14:paraId="5C30974F">
      <w:pPr>
        <w:pStyle w:val="5"/>
        <w:keepNext w:val="0"/>
        <w:keepLines w:val="0"/>
        <w:widowControl/>
        <w:suppressLineNumbers w:val="0"/>
      </w:pPr>
      <w:r>
        <w:t>Looking forward, the digital stage will likely continue not as a temporary substitute, but as a permanent, hybrid form alongside traditional theatre. The innovations developed during periods of physical distancing—specifically the use of real-time audience data for dynamic narrative adjustment and the creation of persistent, collaborative virtual worlds—have fundamentally expanded the dramaturgical toolkit. The academic study of theatre must now incorporate frameworks from digital humanities and media theory to adequately assess the aesthetic, economic, and cultural implications of these hybrid performances, particularly concerning issues of accessibility, digital literacy, and the future viability of distributed artistic labor.</w:t>
      </w:r>
    </w:p>
    <w:p w14:paraId="192C7837"/>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D251BA"/>
    <w:rsid w:val="52D25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2025-10-14T09:30:00Z</dcterms:created>
  <dc:creator>Yotor-CEO-DiguwaSoft</dc:creator>
  <cp:lastModifiedBy>Yotor-CEO-DiguwaSoft</cp:lastModifiedBy>
  <dcterms:modified xsi:type="dcterms:W3CDTF">2025-10-14T09:40:45Z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2057-12.2.0.22549</vt:lpwstr>
  </property>
  <property fmtid="{D5CDD505-2E9C-101B-9397-08002B2CF9AE}" pid="3" name="ICV">
    <vt:lpwstr>0790D18F954146008A39F03D9293FFF3_11</vt:lpwstr>
  </property>
</Properties>
</file>