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F14" w:rsidRDefault="00C84F14" w:rsidP="00C84F14">
      <w:pPr>
        <w:spacing w:after="216"/>
        <w:ind w:right="1149"/>
        <w:jc w:val="right"/>
      </w:pPr>
      <w:r>
        <w:rPr>
          <w:rFonts w:ascii="Calibri" w:eastAsia="Calibri" w:hAnsi="Calibri" w:cs="Calibri"/>
          <w:noProof/>
        </w:rPr>
        <w:drawing>
          <wp:inline distT="0" distB="0" distL="0" distR="0" wp14:anchorId="54BBFEE4" wp14:editId="4B2E425A">
            <wp:extent cx="3952875" cy="259080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3952875" cy="2590800"/>
                    </a:xfrm>
                    <a:prstGeom prst="rect">
                      <a:avLst/>
                    </a:prstGeom>
                  </pic:spPr>
                </pic:pic>
              </a:graphicData>
            </a:graphic>
          </wp:inline>
        </w:drawing>
      </w:r>
      <w:r>
        <w:t xml:space="preserve"> </w:t>
      </w:r>
    </w:p>
    <w:p w:rsidR="00C84F14" w:rsidRDefault="00C84F14" w:rsidP="00C84F14">
      <w:pPr>
        <w:ind w:left="1662"/>
      </w:pPr>
      <w:r>
        <w:t xml:space="preserve">ADDIS ABABA SCIENCE AND TECHNOLOGY UNIVERSITY </w:t>
      </w:r>
    </w:p>
    <w:p w:rsidR="00C84F14" w:rsidRDefault="00C84F14" w:rsidP="00C84F14">
      <w:pPr>
        <w:ind w:left="2193"/>
      </w:pPr>
      <w:r>
        <w:t xml:space="preserve">DEPARTMENT OF SOFTWARE ENGINEERING </w:t>
      </w:r>
    </w:p>
    <w:p w:rsidR="00C84F14" w:rsidRDefault="00C84F14" w:rsidP="00C84F14">
      <w:pPr>
        <w:spacing w:after="263" w:line="246" w:lineRule="auto"/>
        <w:ind w:left="10" w:right="-15"/>
        <w:jc w:val="center"/>
      </w:pPr>
      <w:r>
        <w:t xml:space="preserve">SECTION C </w:t>
      </w:r>
    </w:p>
    <w:p w:rsidR="00C84F14" w:rsidRDefault="00C84F14" w:rsidP="00C84F14">
      <w:pPr>
        <w:spacing w:after="264"/>
      </w:pPr>
      <w:r>
        <w:t xml:space="preserve">   </w:t>
      </w:r>
    </w:p>
    <w:p w:rsidR="00C84F14" w:rsidRDefault="00C84F14" w:rsidP="00C84F14">
      <w:pPr>
        <w:spacing w:after="264"/>
      </w:pPr>
      <w:r>
        <w:t xml:space="preserve">   </w:t>
      </w:r>
    </w:p>
    <w:p w:rsidR="00C84F14" w:rsidRDefault="00C84F14" w:rsidP="00C84F14">
      <w:pPr>
        <w:spacing w:after="273" w:line="265" w:lineRule="auto"/>
        <w:ind w:left="10" w:right="-15"/>
      </w:pPr>
      <w:r>
        <w:t xml:space="preserve">                </w:t>
      </w:r>
      <w:r>
        <w:rPr>
          <w:rFonts w:ascii="Cambria" w:eastAsia="Cambria" w:hAnsi="Cambria" w:cs="Cambria"/>
        </w:rPr>
        <w:t>GROUP MEMBERS……………………………….…. ID</w:t>
      </w:r>
      <w:r>
        <w:t xml:space="preserve"> </w:t>
      </w:r>
    </w:p>
    <w:p w:rsidR="00C84F14" w:rsidRDefault="00C84F14" w:rsidP="00C84F14">
      <w:pPr>
        <w:numPr>
          <w:ilvl w:val="0"/>
          <w:numId w:val="3"/>
        </w:numPr>
        <w:spacing w:after="273" w:line="265" w:lineRule="auto"/>
        <w:ind w:right="-15" w:hanging="720"/>
      </w:pPr>
      <w:r>
        <w:rPr>
          <w:rFonts w:ascii="Cambria" w:eastAsia="Cambria" w:hAnsi="Cambria" w:cs="Cambria"/>
        </w:rPr>
        <w:t xml:space="preserve">NATNAEL ASFAW …………………….. 1071/15  </w:t>
      </w:r>
      <w:r>
        <w:t xml:space="preserve"> </w:t>
      </w:r>
    </w:p>
    <w:p w:rsidR="00C84F14" w:rsidRDefault="00C84F14" w:rsidP="00C84F14">
      <w:pPr>
        <w:numPr>
          <w:ilvl w:val="0"/>
          <w:numId w:val="3"/>
        </w:numPr>
        <w:spacing w:after="273" w:line="265" w:lineRule="auto"/>
        <w:ind w:right="-15" w:hanging="720"/>
      </w:pPr>
      <w:r>
        <w:rPr>
          <w:rFonts w:ascii="Cambria" w:eastAsia="Cambria" w:hAnsi="Cambria" w:cs="Cambria"/>
        </w:rPr>
        <w:t xml:space="preserve">NATNAEL KEBEDE …………………… 1067/15  </w:t>
      </w:r>
      <w:r>
        <w:t xml:space="preserve"> </w:t>
      </w:r>
    </w:p>
    <w:p w:rsidR="00C84F14" w:rsidRDefault="00C84F14" w:rsidP="00C84F14">
      <w:pPr>
        <w:numPr>
          <w:ilvl w:val="0"/>
          <w:numId w:val="3"/>
        </w:numPr>
        <w:spacing w:after="273" w:line="265" w:lineRule="auto"/>
        <w:ind w:right="-15" w:hanging="720"/>
      </w:pPr>
      <w:r>
        <w:rPr>
          <w:rFonts w:ascii="Cambria" w:eastAsia="Cambria" w:hAnsi="Cambria" w:cs="Cambria"/>
        </w:rPr>
        <w:t xml:space="preserve">NATNAEL SAMSON ……………………1065/15  </w:t>
      </w:r>
      <w:r>
        <w:t xml:space="preserve"> </w:t>
      </w:r>
    </w:p>
    <w:p w:rsidR="00C84F14" w:rsidRDefault="00C84F14" w:rsidP="00C84F14">
      <w:pPr>
        <w:numPr>
          <w:ilvl w:val="0"/>
          <w:numId w:val="3"/>
        </w:numPr>
        <w:spacing w:after="273" w:line="265" w:lineRule="auto"/>
        <w:ind w:right="-15" w:hanging="720"/>
      </w:pPr>
      <w:r>
        <w:rPr>
          <w:rFonts w:ascii="Cambria" w:eastAsia="Cambria" w:hAnsi="Cambria" w:cs="Cambria"/>
        </w:rPr>
        <w:t xml:space="preserve">NATNAEL YONAS ……………………...1049/15  </w:t>
      </w:r>
      <w:r>
        <w:t xml:space="preserve"> </w:t>
      </w:r>
    </w:p>
    <w:p w:rsidR="00C84F14" w:rsidRDefault="00C84F14" w:rsidP="00C84F14">
      <w:pPr>
        <w:numPr>
          <w:ilvl w:val="0"/>
          <w:numId w:val="3"/>
        </w:numPr>
        <w:spacing w:after="273" w:line="265" w:lineRule="auto"/>
        <w:ind w:right="-15" w:hanging="720"/>
      </w:pPr>
      <w:r>
        <w:rPr>
          <w:rFonts w:ascii="Cambria" w:eastAsia="Cambria" w:hAnsi="Cambria" w:cs="Cambria"/>
        </w:rPr>
        <w:t>NIKODIMOS HUNEGN………………</w:t>
      </w:r>
      <w:r>
        <w:t xml:space="preserve">..1094/15   </w:t>
      </w:r>
    </w:p>
    <w:p w:rsidR="00C84F14" w:rsidRDefault="00C84F14" w:rsidP="00C84F14">
      <w:pPr>
        <w:numPr>
          <w:ilvl w:val="0"/>
          <w:numId w:val="3"/>
        </w:numPr>
        <w:spacing w:after="273" w:line="265" w:lineRule="auto"/>
        <w:ind w:right="-15" w:hanging="720"/>
      </w:pPr>
      <w:r>
        <w:rPr>
          <w:rFonts w:ascii="Cambria" w:eastAsia="Cambria" w:hAnsi="Cambria" w:cs="Cambria"/>
        </w:rPr>
        <w:t>MESUD MELAKU</w:t>
      </w:r>
      <w:r>
        <w:t>………………..0916/15</w:t>
      </w:r>
    </w:p>
    <w:p w:rsidR="00C84F14" w:rsidRDefault="00C84F14" w:rsidP="00C84F14">
      <w:pPr>
        <w:rPr>
          <w:b/>
          <w:bCs/>
          <w:color w:val="6B3A2A"/>
          <w:sz w:val="52"/>
          <w:szCs w:val="52"/>
        </w:rPr>
      </w:pPr>
    </w:p>
    <w:p w:rsidR="00C84F14" w:rsidRDefault="00C84F14" w:rsidP="00C84F14">
      <w:pPr>
        <w:rPr>
          <w:b/>
          <w:bCs/>
          <w:color w:val="6B3A2A"/>
          <w:sz w:val="52"/>
          <w:szCs w:val="52"/>
        </w:rPr>
      </w:pPr>
    </w:p>
    <w:p w:rsidR="00C84F14" w:rsidRDefault="00C84F14" w:rsidP="00C84F14">
      <w:pPr>
        <w:rPr>
          <w:b/>
          <w:bCs/>
          <w:color w:val="6B3A2A"/>
          <w:sz w:val="52"/>
          <w:szCs w:val="52"/>
        </w:rPr>
      </w:pPr>
    </w:p>
    <w:p w:rsidR="00C84F14" w:rsidRDefault="00C84F14" w:rsidP="00C84F14">
      <w:pPr>
        <w:rPr>
          <w:b/>
          <w:bCs/>
          <w:color w:val="6B3A2A"/>
          <w:sz w:val="52"/>
          <w:szCs w:val="52"/>
        </w:rPr>
      </w:pPr>
    </w:p>
    <w:p w:rsidR="00875F5A" w:rsidRDefault="00C84F14" w:rsidP="00C84F14">
      <w:bookmarkStart w:id="0" w:name="_GoBack"/>
      <w:bookmarkEnd w:id="0"/>
      <w:r>
        <w:rPr>
          <w:b/>
          <w:bCs/>
          <w:color w:val="6B3A2A"/>
          <w:sz w:val="52"/>
          <w:szCs w:val="52"/>
        </w:rPr>
        <w:lastRenderedPageBreak/>
        <w:t xml:space="preserve">   </w:t>
      </w:r>
      <w:r w:rsidR="00E10489">
        <w:rPr>
          <w:b/>
          <w:bCs/>
          <w:color w:val="6B3A2A"/>
          <w:sz w:val="52"/>
          <w:szCs w:val="52"/>
        </w:rPr>
        <w:t>COFFEE QUALITY INTELLIGENCE</w:t>
      </w:r>
    </w:p>
    <w:p w:rsidR="00875F5A" w:rsidRDefault="00E10489">
      <w:pPr>
        <w:pBdr>
          <w:bottom w:val="single" w:sz="6" w:space="8" w:color="C8956A"/>
        </w:pBdr>
        <w:spacing w:after="120"/>
        <w:jc w:val="center"/>
      </w:pPr>
      <w:r>
        <w:rPr>
          <w:i/>
          <w:iCs/>
          <w:color w:val="8B4513"/>
          <w:sz w:val="30"/>
          <w:szCs w:val="30"/>
        </w:rPr>
        <w:t>Machine Learning Models — Technical Documentation</w:t>
      </w:r>
    </w:p>
    <w:p w:rsidR="00875F5A" w:rsidRDefault="00875F5A">
      <w:pPr>
        <w:spacing w:before="300" w:after="300"/>
      </w:pPr>
    </w:p>
    <w:p w:rsidR="00875F5A" w:rsidRDefault="00E10489">
      <w:pPr>
        <w:spacing w:after="80"/>
        <w:jc w:val="center"/>
      </w:pPr>
      <w:r>
        <w:rPr>
          <w:color w:val="555555"/>
          <w:sz w:val="24"/>
          <w:szCs w:val="24"/>
        </w:rPr>
        <w:t>Project Overview &amp; Model Reference</w:t>
      </w:r>
    </w:p>
    <w:p w:rsidR="00875F5A" w:rsidRDefault="00875F5A">
      <w:pPr>
        <w:spacing w:before="200" w:after="200"/>
      </w:pPr>
    </w:p>
    <w:tbl>
      <w:tblPr>
        <w:tblStyle w:val="a"/>
        <w:tblW w:w="72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3600"/>
      </w:tblGrid>
      <w:tr w:rsidR="00875F5A">
        <w:tc>
          <w:tcPr>
            <w:tcW w:w="3600" w:type="dxa"/>
            <w:tcBorders>
              <w:top w:val="nil"/>
              <w:left w:val="nil"/>
              <w:bottom w:val="nil"/>
              <w:right w:val="nil"/>
            </w:tcBorders>
            <w:shd w:val="clear" w:color="auto" w:fill="F5EDE8"/>
            <w:tcMar>
              <w:top w:w="120" w:type="dxa"/>
              <w:left w:w="200" w:type="dxa"/>
              <w:bottom w:w="120" w:type="dxa"/>
              <w:right w:w="200" w:type="dxa"/>
            </w:tcMar>
          </w:tcPr>
          <w:p w:rsidR="00875F5A" w:rsidRDefault="00E10489">
            <w:r>
              <w:rPr>
                <w:b/>
                <w:bCs/>
                <w:color w:val="6B3A2A"/>
                <w:sz w:val="20"/>
                <w:szCs w:val="20"/>
              </w:rPr>
              <w:t>Version</w:t>
            </w:r>
          </w:p>
          <w:p w:rsidR="00875F5A" w:rsidRDefault="00E10489">
            <w:r>
              <w:rPr>
                <w:sz w:val="20"/>
                <w:szCs w:val="20"/>
              </w:rPr>
              <w:t>1.0</w:t>
            </w:r>
          </w:p>
        </w:tc>
        <w:tc>
          <w:tcPr>
            <w:tcW w:w="3600" w:type="dxa"/>
            <w:tcBorders>
              <w:top w:val="nil"/>
              <w:left w:val="nil"/>
              <w:bottom w:val="nil"/>
              <w:right w:val="nil"/>
            </w:tcBorders>
            <w:shd w:val="clear" w:color="auto" w:fill="F5EDE8"/>
            <w:tcMar>
              <w:top w:w="120" w:type="dxa"/>
              <w:left w:w="200" w:type="dxa"/>
              <w:bottom w:w="120" w:type="dxa"/>
              <w:right w:w="200" w:type="dxa"/>
            </w:tcMar>
          </w:tcPr>
          <w:p w:rsidR="00875F5A" w:rsidRDefault="00E10489">
            <w:r>
              <w:rPr>
                <w:b/>
                <w:bCs/>
                <w:color w:val="6B3A2A"/>
                <w:sz w:val="20"/>
                <w:szCs w:val="20"/>
              </w:rPr>
              <w:t>Date</w:t>
            </w:r>
          </w:p>
          <w:p w:rsidR="00875F5A" w:rsidRDefault="00E10489">
            <w:r>
              <w:rPr>
                <w:sz w:val="20"/>
                <w:szCs w:val="20"/>
              </w:rPr>
              <w:t>2025</w:t>
            </w:r>
          </w:p>
        </w:tc>
      </w:tr>
      <w:tr w:rsidR="00875F5A">
        <w:tc>
          <w:tcPr>
            <w:tcW w:w="3600" w:type="dxa"/>
            <w:tcBorders>
              <w:top w:val="nil"/>
              <w:left w:val="nil"/>
              <w:bottom w:val="nil"/>
              <w:right w:val="nil"/>
            </w:tcBorders>
            <w:tcMar>
              <w:top w:w="100" w:type="dxa"/>
              <w:left w:w="200" w:type="dxa"/>
              <w:bottom w:w="100" w:type="dxa"/>
              <w:right w:w="200" w:type="dxa"/>
            </w:tcMar>
          </w:tcPr>
          <w:p w:rsidR="00875F5A" w:rsidRDefault="00E10489">
            <w:r>
              <w:rPr>
                <w:b/>
                <w:bCs/>
                <w:color w:val="6B3A2A"/>
                <w:sz w:val="20"/>
                <w:szCs w:val="20"/>
              </w:rPr>
              <w:t>Domain</w:t>
            </w:r>
          </w:p>
          <w:p w:rsidR="00875F5A" w:rsidRDefault="00E10489">
            <w:r>
              <w:rPr>
                <w:sz w:val="20"/>
                <w:szCs w:val="20"/>
              </w:rPr>
              <w:t>Coffee Quality &amp; Grading</w:t>
            </w:r>
          </w:p>
        </w:tc>
        <w:tc>
          <w:tcPr>
            <w:tcW w:w="3600" w:type="dxa"/>
            <w:tcBorders>
              <w:top w:val="nil"/>
              <w:left w:val="nil"/>
              <w:bottom w:val="nil"/>
              <w:right w:val="nil"/>
            </w:tcBorders>
            <w:tcMar>
              <w:top w:w="100" w:type="dxa"/>
              <w:left w:w="200" w:type="dxa"/>
              <w:bottom w:w="100" w:type="dxa"/>
              <w:right w:w="200" w:type="dxa"/>
            </w:tcMar>
          </w:tcPr>
          <w:p w:rsidR="00875F5A" w:rsidRDefault="00E10489">
            <w:r>
              <w:rPr>
                <w:b/>
                <w:bCs/>
                <w:color w:val="6B3A2A"/>
                <w:sz w:val="20"/>
                <w:szCs w:val="20"/>
              </w:rPr>
              <w:t>Status</w:t>
            </w:r>
          </w:p>
          <w:p w:rsidR="00875F5A" w:rsidRDefault="00E10489">
            <w:r>
              <w:rPr>
                <w:sz w:val="20"/>
                <w:szCs w:val="20"/>
              </w:rPr>
              <w:t>Released</w:t>
            </w:r>
          </w:p>
        </w:tc>
      </w:tr>
    </w:tbl>
    <w:p w:rsidR="00875F5A" w:rsidRDefault="00E10489">
      <w:pPr>
        <w:sectPr w:rsidR="00875F5A">
          <w:pgSz w:w="12240" w:h="15840"/>
          <w:pgMar w:top="1440" w:right="1440" w:bottom="1440" w:left="1440" w:header="708" w:footer="708" w:gutter="0"/>
          <w:pgNumType w:start="1"/>
          <w:cols w:space="720"/>
        </w:sectPr>
      </w:pPr>
      <w:r>
        <w:br w:type="page"/>
      </w:r>
    </w:p>
    <w:p w:rsidR="00875F5A" w:rsidRDefault="00E10489">
      <w:pPr>
        <w:rPr>
          <w:b/>
          <w:bCs/>
          <w:color w:val="4A2C17"/>
          <w:sz w:val="32"/>
          <w:szCs w:val="32"/>
        </w:rPr>
      </w:pPr>
      <w:r>
        <w:rPr>
          <w:b/>
          <w:bCs/>
          <w:color w:val="4A2C17"/>
          <w:sz w:val="32"/>
          <w:szCs w:val="32"/>
        </w:rPr>
        <w:lastRenderedPageBreak/>
        <w:t>Table of Contents</w:t>
      </w:r>
    </w:p>
    <w:sdt>
      <w:sdtPr>
        <w:id w:val="1333525599"/>
        <w:docPartObj>
          <w:docPartGallery w:val="Table of Contents"/>
          <w:docPartUnique/>
        </w:docPartObj>
      </w:sdtPr>
      <w:sdtEndPr/>
      <w:sdtContent>
        <w:p w:rsidR="00875F5A" w:rsidRDefault="00E10489">
          <w:pPr>
            <w:widowControl w:val="0"/>
            <w:tabs>
              <w:tab w:val="right" w:leader="dot" w:pos="12000"/>
            </w:tabs>
            <w:spacing w:before="60"/>
            <w:rPr>
              <w:b/>
              <w:bCs/>
              <w:color w:val="000000"/>
            </w:rPr>
          </w:pPr>
          <w:r>
            <w:fldChar w:fldCharType="begin"/>
          </w:r>
          <w:r>
            <w:instrText xml:space="preserve"> TOC \h \u \z \t "</w:instrText>
          </w:r>
          <w:r>
            <w:instrText>Heading 1,1,Heading 2,2,Heading 3,3,Heading 4,4,Heading 5,5,Heading 6,6,"</w:instrText>
          </w:r>
          <w:r>
            <w:fldChar w:fldCharType="separate"/>
          </w:r>
          <w:hyperlink w:anchor="_heading=h.rs4e6812yzdg">
            <w:r>
              <w:rPr>
                <w:b/>
                <w:bCs/>
                <w:color w:val="000000"/>
              </w:rPr>
              <w:t>1. Executive Summary</w:t>
            </w:r>
            <w:r>
              <w:rPr>
                <w:b/>
                <w:bCs/>
                <w:color w:val="000000"/>
              </w:rPr>
              <w:tab/>
              <w:t>1</w:t>
            </w:r>
          </w:hyperlink>
        </w:p>
        <w:p w:rsidR="00875F5A" w:rsidRDefault="00E10489">
          <w:pPr>
            <w:widowControl w:val="0"/>
            <w:tabs>
              <w:tab w:val="right" w:leader="dot" w:pos="12000"/>
            </w:tabs>
            <w:spacing w:before="60"/>
            <w:rPr>
              <w:b/>
              <w:bCs/>
              <w:color w:val="000000"/>
            </w:rPr>
          </w:pPr>
          <w:hyperlink w:anchor="_heading=">
            <w:r>
              <w:rPr>
                <w:b/>
                <w:bCs/>
                <w:color w:val="000000"/>
              </w:rPr>
              <w:t>2. Project Overview</w:t>
            </w:r>
            <w:r>
              <w:rPr>
                <w:b/>
                <w:bCs/>
                <w:color w:val="000000"/>
              </w:rPr>
              <w:tab/>
              <w:t>2</w:t>
            </w:r>
          </w:hyperlink>
        </w:p>
        <w:p w:rsidR="00875F5A" w:rsidRDefault="00E10489">
          <w:pPr>
            <w:widowControl w:val="0"/>
            <w:tabs>
              <w:tab w:val="right" w:leader="dot" w:pos="12000"/>
            </w:tabs>
            <w:spacing w:before="60"/>
            <w:ind w:left="360"/>
            <w:rPr>
              <w:color w:val="000000"/>
            </w:rPr>
          </w:pPr>
          <w:hyperlink w:anchor="_heading=">
            <w:r>
              <w:rPr>
                <w:b/>
                <w:bCs/>
                <w:color w:val="000000"/>
              </w:rPr>
              <w:t>2.1 Background &amp; Motivation</w:t>
            </w:r>
            <w:r>
              <w:rPr>
                <w:b/>
                <w:bCs/>
                <w:color w:val="000000"/>
              </w:rPr>
              <w:tab/>
            </w:r>
            <w:r>
              <w:rPr>
                <w:b/>
                <w:bCs/>
                <w:color w:val="000000"/>
              </w:rPr>
              <w:t>2</w:t>
            </w:r>
          </w:hyperlink>
        </w:p>
        <w:p w:rsidR="00875F5A" w:rsidRDefault="00E10489">
          <w:pPr>
            <w:widowControl w:val="0"/>
            <w:tabs>
              <w:tab w:val="right" w:leader="dot" w:pos="12000"/>
            </w:tabs>
            <w:spacing w:before="60"/>
            <w:ind w:left="360"/>
            <w:rPr>
              <w:color w:val="000000"/>
            </w:rPr>
          </w:pPr>
          <w:hyperlink w:anchor="_heading=">
            <w:r>
              <w:rPr>
                <w:b/>
                <w:bCs/>
                <w:color w:val="000000"/>
              </w:rPr>
              <w:t>2.2 Dataset Summary</w:t>
            </w:r>
            <w:r>
              <w:rPr>
                <w:b/>
                <w:bCs/>
                <w:color w:val="000000"/>
              </w:rPr>
              <w:tab/>
              <w:t>2</w:t>
            </w:r>
          </w:hyperlink>
        </w:p>
        <w:p w:rsidR="00875F5A" w:rsidRDefault="00E10489">
          <w:pPr>
            <w:widowControl w:val="0"/>
            <w:tabs>
              <w:tab w:val="right" w:leader="dot" w:pos="12000"/>
            </w:tabs>
            <w:spacing w:before="60"/>
            <w:ind w:left="360"/>
            <w:rPr>
              <w:color w:val="000000"/>
            </w:rPr>
          </w:pPr>
          <w:hyperlink w:anchor="_heading=">
            <w:r>
              <w:rPr>
                <w:b/>
                <w:bCs/>
                <w:color w:val="000000"/>
              </w:rPr>
              <w:t>2.3 Score Distribution</w:t>
            </w:r>
            <w:r>
              <w:rPr>
                <w:b/>
                <w:bCs/>
                <w:color w:val="000000"/>
              </w:rPr>
              <w:tab/>
              <w:t>2</w:t>
            </w:r>
          </w:hyperlink>
        </w:p>
        <w:p w:rsidR="00875F5A" w:rsidRDefault="00E10489">
          <w:pPr>
            <w:widowControl w:val="0"/>
            <w:tabs>
              <w:tab w:val="right" w:leader="dot" w:pos="12000"/>
            </w:tabs>
            <w:spacing w:before="60"/>
            <w:ind w:left="360"/>
            <w:rPr>
              <w:color w:val="000000"/>
            </w:rPr>
          </w:pPr>
          <w:hyperlink w:anchor="_heading=">
            <w:r>
              <w:rPr>
                <w:b/>
                <w:bCs/>
                <w:color w:val="000000"/>
              </w:rPr>
              <w:t>2.4 Quality by Country and Processing Method</w:t>
            </w:r>
            <w:r>
              <w:rPr>
                <w:b/>
                <w:bCs/>
                <w:color w:val="000000"/>
              </w:rPr>
              <w:tab/>
              <w:t>3</w:t>
            </w:r>
          </w:hyperlink>
        </w:p>
        <w:p w:rsidR="00875F5A" w:rsidRDefault="00E10489">
          <w:pPr>
            <w:widowControl w:val="0"/>
            <w:tabs>
              <w:tab w:val="right" w:leader="dot" w:pos="12000"/>
            </w:tabs>
            <w:spacing w:before="60"/>
            <w:rPr>
              <w:b/>
              <w:bCs/>
              <w:color w:val="000000"/>
            </w:rPr>
          </w:pPr>
          <w:hyperlink w:anchor="_heading=">
            <w:r>
              <w:rPr>
                <w:b/>
                <w:bCs/>
                <w:color w:val="000000"/>
              </w:rPr>
              <w:t>3. Model 1 — Coffee Quality Scor</w:t>
            </w:r>
            <w:r>
              <w:rPr>
                <w:b/>
                <w:bCs/>
                <w:color w:val="000000"/>
              </w:rPr>
              <w:t>er</w:t>
            </w:r>
            <w:r>
              <w:rPr>
                <w:b/>
                <w:bCs/>
                <w:color w:val="000000"/>
              </w:rPr>
              <w:tab/>
              <w:t>5</w:t>
            </w:r>
          </w:hyperlink>
        </w:p>
        <w:p w:rsidR="00875F5A" w:rsidRDefault="00E10489">
          <w:pPr>
            <w:widowControl w:val="0"/>
            <w:tabs>
              <w:tab w:val="right" w:leader="dot" w:pos="12000"/>
            </w:tabs>
            <w:spacing w:before="60"/>
            <w:ind w:left="360"/>
            <w:rPr>
              <w:color w:val="000000"/>
            </w:rPr>
          </w:pPr>
          <w:hyperlink w:anchor="_heading=">
            <w:r>
              <w:rPr>
                <w:b/>
                <w:bCs/>
                <w:color w:val="000000"/>
              </w:rPr>
              <w:t>3.1 Objective</w:t>
            </w:r>
            <w:r>
              <w:rPr>
                <w:b/>
                <w:bCs/>
                <w:color w:val="000000"/>
              </w:rPr>
              <w:tab/>
              <w:t>5</w:t>
            </w:r>
          </w:hyperlink>
        </w:p>
        <w:p w:rsidR="00875F5A" w:rsidRDefault="00E10489">
          <w:pPr>
            <w:widowControl w:val="0"/>
            <w:tabs>
              <w:tab w:val="right" w:leader="dot" w:pos="12000"/>
            </w:tabs>
            <w:spacing w:before="60"/>
            <w:ind w:left="360"/>
            <w:rPr>
              <w:color w:val="000000"/>
            </w:rPr>
          </w:pPr>
          <w:hyperlink w:anchor="_heading=">
            <w:r>
              <w:rPr>
                <w:b/>
                <w:bCs/>
                <w:color w:val="000000"/>
              </w:rPr>
              <w:t>3.2 Feature Engineering &amp; Correlation Analysis</w:t>
            </w:r>
            <w:r>
              <w:rPr>
                <w:b/>
                <w:bCs/>
                <w:color w:val="000000"/>
              </w:rPr>
              <w:tab/>
              <w:t>5</w:t>
            </w:r>
          </w:hyperlink>
        </w:p>
        <w:p w:rsidR="00875F5A" w:rsidRDefault="00E10489">
          <w:pPr>
            <w:widowControl w:val="0"/>
            <w:tabs>
              <w:tab w:val="right" w:leader="dot" w:pos="12000"/>
            </w:tabs>
            <w:spacing w:before="60"/>
            <w:ind w:left="360"/>
            <w:rPr>
              <w:color w:val="000000"/>
            </w:rPr>
          </w:pPr>
          <w:hyperlink w:anchor="_heading=">
            <w:r>
              <w:rPr>
                <w:b/>
                <w:bCs/>
                <w:color w:val="000000"/>
              </w:rPr>
              <w:t>3.3 Model Architecture</w:t>
            </w:r>
            <w:r>
              <w:rPr>
                <w:b/>
                <w:bCs/>
                <w:color w:val="000000"/>
              </w:rPr>
              <w:tab/>
              <w:t>5</w:t>
            </w:r>
          </w:hyperlink>
        </w:p>
        <w:p w:rsidR="00875F5A" w:rsidRDefault="00E10489">
          <w:pPr>
            <w:widowControl w:val="0"/>
            <w:tabs>
              <w:tab w:val="right" w:leader="dot" w:pos="12000"/>
            </w:tabs>
            <w:spacing w:before="60"/>
            <w:ind w:left="720"/>
            <w:rPr>
              <w:color w:val="000000"/>
            </w:rPr>
          </w:pPr>
          <w:hyperlink w:anchor="_heading=">
            <w:r>
              <w:rPr>
                <w:b/>
                <w:bCs/>
                <w:color w:val="000000"/>
              </w:rPr>
              <w:t>3.3.1 Model 1a — Linear Regressio</w:t>
            </w:r>
            <w:r>
              <w:rPr>
                <w:b/>
                <w:bCs/>
                <w:color w:val="000000"/>
              </w:rPr>
              <w:t>n (Baseline)</w:t>
            </w:r>
            <w:r>
              <w:rPr>
                <w:b/>
                <w:bCs/>
                <w:color w:val="000000"/>
              </w:rPr>
              <w:tab/>
              <w:t>5</w:t>
            </w:r>
          </w:hyperlink>
        </w:p>
        <w:p w:rsidR="00875F5A" w:rsidRDefault="00E10489">
          <w:pPr>
            <w:widowControl w:val="0"/>
            <w:tabs>
              <w:tab w:val="right" w:leader="dot" w:pos="12000"/>
            </w:tabs>
            <w:spacing w:before="60"/>
            <w:ind w:left="720"/>
            <w:rPr>
              <w:color w:val="000000"/>
            </w:rPr>
          </w:pPr>
          <w:hyperlink w:anchor="_heading=">
            <w:r>
              <w:rPr>
                <w:b/>
                <w:bCs/>
                <w:color w:val="000000"/>
              </w:rPr>
              <w:t>3.3.2 Model 1b — XGBoost Regressor (Tuned)</w:t>
            </w:r>
            <w:r>
              <w:rPr>
                <w:b/>
                <w:bCs/>
                <w:color w:val="000000"/>
              </w:rPr>
              <w:tab/>
              <w:t>6</w:t>
            </w:r>
          </w:hyperlink>
        </w:p>
        <w:p w:rsidR="00875F5A" w:rsidRDefault="00E10489">
          <w:pPr>
            <w:widowControl w:val="0"/>
            <w:tabs>
              <w:tab w:val="right" w:leader="dot" w:pos="12000"/>
            </w:tabs>
            <w:spacing w:before="60"/>
            <w:ind w:left="360"/>
            <w:rPr>
              <w:color w:val="000000"/>
            </w:rPr>
          </w:pPr>
          <w:hyperlink w:anchor="_heading=">
            <w:r>
              <w:rPr>
                <w:b/>
                <w:bCs/>
                <w:color w:val="000000"/>
              </w:rPr>
              <w:t>3.4 Results &amp; Model Comparison</w:t>
            </w:r>
            <w:r>
              <w:rPr>
                <w:b/>
                <w:bCs/>
                <w:color w:val="000000"/>
              </w:rPr>
              <w:tab/>
              <w:t>6</w:t>
            </w:r>
          </w:hyperlink>
        </w:p>
        <w:p w:rsidR="00875F5A" w:rsidRDefault="00E10489">
          <w:pPr>
            <w:widowControl w:val="0"/>
            <w:tabs>
              <w:tab w:val="right" w:leader="dot" w:pos="12000"/>
            </w:tabs>
            <w:spacing w:before="60"/>
            <w:ind w:left="360"/>
            <w:rPr>
              <w:color w:val="000000"/>
            </w:rPr>
          </w:pPr>
          <w:hyperlink w:anchor="_heading=">
            <w:r>
              <w:rPr>
                <w:b/>
                <w:bCs/>
                <w:color w:val="000000"/>
              </w:rPr>
              <w:t>3.5 SHAP Feature Importance</w:t>
            </w:r>
            <w:r>
              <w:rPr>
                <w:b/>
                <w:bCs/>
                <w:color w:val="000000"/>
              </w:rPr>
              <w:tab/>
              <w:t>6</w:t>
            </w:r>
          </w:hyperlink>
        </w:p>
        <w:p w:rsidR="00875F5A" w:rsidRDefault="00E10489">
          <w:pPr>
            <w:widowControl w:val="0"/>
            <w:tabs>
              <w:tab w:val="right" w:leader="dot" w:pos="12000"/>
            </w:tabs>
            <w:spacing w:before="60"/>
            <w:rPr>
              <w:b/>
              <w:bCs/>
              <w:color w:val="000000"/>
            </w:rPr>
          </w:pPr>
          <w:hyperlink w:anchor="_heading=">
            <w:r>
              <w:rPr>
                <w:b/>
                <w:bCs/>
                <w:color w:val="000000"/>
              </w:rPr>
              <w:t>4. Model 2 — Roast Level Classifier</w:t>
            </w:r>
            <w:r>
              <w:rPr>
                <w:b/>
                <w:bCs/>
                <w:color w:val="000000"/>
              </w:rPr>
              <w:tab/>
              <w:t>8</w:t>
            </w:r>
          </w:hyperlink>
        </w:p>
        <w:p w:rsidR="00875F5A" w:rsidRDefault="00E10489">
          <w:pPr>
            <w:widowControl w:val="0"/>
            <w:tabs>
              <w:tab w:val="right" w:leader="dot" w:pos="12000"/>
            </w:tabs>
            <w:spacing w:before="60"/>
            <w:ind w:left="360"/>
            <w:rPr>
              <w:color w:val="000000"/>
            </w:rPr>
          </w:pPr>
          <w:hyperlink w:anchor="_heading=">
            <w:r>
              <w:rPr>
                <w:b/>
                <w:bCs/>
                <w:color w:val="000000"/>
              </w:rPr>
              <w:t>4.1 Objective</w:t>
            </w:r>
            <w:r>
              <w:rPr>
                <w:b/>
                <w:bCs/>
                <w:color w:val="000000"/>
              </w:rPr>
              <w:tab/>
              <w:t>8</w:t>
            </w:r>
          </w:hyperlink>
        </w:p>
        <w:p w:rsidR="00875F5A" w:rsidRDefault="00E10489">
          <w:pPr>
            <w:widowControl w:val="0"/>
            <w:tabs>
              <w:tab w:val="right" w:leader="dot" w:pos="12000"/>
            </w:tabs>
            <w:spacing w:before="60"/>
            <w:ind w:left="360"/>
            <w:rPr>
              <w:color w:val="000000"/>
            </w:rPr>
          </w:pPr>
          <w:hyperlink w:anchor="_heading=">
            <w:r>
              <w:rPr>
                <w:b/>
                <w:bCs/>
                <w:color w:val="000000"/>
              </w:rPr>
              <w:t>4.2 Dataset</w:t>
            </w:r>
            <w:r>
              <w:rPr>
                <w:b/>
                <w:bCs/>
                <w:color w:val="000000"/>
              </w:rPr>
              <w:tab/>
              <w:t>8</w:t>
            </w:r>
          </w:hyperlink>
        </w:p>
        <w:p w:rsidR="00875F5A" w:rsidRDefault="00E10489">
          <w:pPr>
            <w:widowControl w:val="0"/>
            <w:tabs>
              <w:tab w:val="right" w:leader="dot" w:pos="12000"/>
            </w:tabs>
            <w:spacing w:before="60"/>
            <w:ind w:left="360"/>
            <w:rPr>
              <w:color w:val="000000"/>
            </w:rPr>
          </w:pPr>
          <w:hyperlink w:anchor="_heading=">
            <w:r>
              <w:rPr>
                <w:b/>
                <w:bCs/>
                <w:color w:val="000000"/>
              </w:rPr>
              <w:t>4.3 Architecture — MobileNetV2 Transfer Learning</w:t>
            </w:r>
            <w:r>
              <w:rPr>
                <w:b/>
                <w:bCs/>
                <w:color w:val="000000"/>
              </w:rPr>
              <w:tab/>
              <w:t>8</w:t>
            </w:r>
          </w:hyperlink>
        </w:p>
        <w:p w:rsidR="00875F5A" w:rsidRDefault="00E10489">
          <w:pPr>
            <w:widowControl w:val="0"/>
            <w:tabs>
              <w:tab w:val="right" w:leader="dot" w:pos="12000"/>
            </w:tabs>
            <w:spacing w:before="60"/>
            <w:ind w:left="360"/>
            <w:rPr>
              <w:color w:val="000000"/>
            </w:rPr>
          </w:pPr>
          <w:hyperlink w:anchor="_heading=">
            <w:r>
              <w:rPr>
                <w:b/>
                <w:bCs/>
                <w:color w:val="000000"/>
              </w:rPr>
              <w:t>4.4 Training Performance</w:t>
            </w:r>
            <w:r>
              <w:rPr>
                <w:b/>
                <w:bCs/>
                <w:color w:val="000000"/>
              </w:rPr>
              <w:tab/>
              <w:t>8</w:t>
            </w:r>
          </w:hyperlink>
        </w:p>
        <w:p w:rsidR="00875F5A" w:rsidRDefault="00E10489">
          <w:pPr>
            <w:widowControl w:val="0"/>
            <w:tabs>
              <w:tab w:val="right" w:leader="dot" w:pos="12000"/>
            </w:tabs>
            <w:spacing w:before="60"/>
            <w:ind w:left="360"/>
            <w:rPr>
              <w:color w:val="000000"/>
            </w:rPr>
          </w:pPr>
          <w:hyperlink w:anchor="_heading=">
            <w:r>
              <w:rPr>
                <w:b/>
                <w:bCs/>
                <w:color w:val="000000"/>
              </w:rPr>
              <w:t>4.5 Classification Results</w:t>
            </w:r>
            <w:r>
              <w:rPr>
                <w:b/>
                <w:bCs/>
                <w:color w:val="000000"/>
              </w:rPr>
              <w:tab/>
              <w:t>9</w:t>
            </w:r>
          </w:hyperlink>
        </w:p>
        <w:p w:rsidR="00875F5A" w:rsidRDefault="00E10489">
          <w:pPr>
            <w:widowControl w:val="0"/>
            <w:tabs>
              <w:tab w:val="right" w:leader="dot" w:pos="12000"/>
            </w:tabs>
            <w:spacing w:before="60"/>
            <w:rPr>
              <w:b/>
              <w:bCs/>
              <w:color w:val="000000"/>
            </w:rPr>
          </w:pPr>
          <w:hyperlink w:anchor="_heading=">
            <w:r>
              <w:rPr>
                <w:b/>
                <w:bCs/>
                <w:color w:val="000000"/>
              </w:rPr>
              <w:t>5. Model 3 — Defect Detector</w:t>
            </w:r>
            <w:r>
              <w:rPr>
                <w:b/>
                <w:bCs/>
                <w:color w:val="000000"/>
              </w:rPr>
              <w:tab/>
              <w:t>10</w:t>
            </w:r>
          </w:hyperlink>
        </w:p>
        <w:p w:rsidR="00875F5A" w:rsidRDefault="00E10489">
          <w:pPr>
            <w:widowControl w:val="0"/>
            <w:tabs>
              <w:tab w:val="right" w:leader="dot" w:pos="12000"/>
            </w:tabs>
            <w:spacing w:before="60"/>
            <w:ind w:left="360"/>
            <w:rPr>
              <w:color w:val="000000"/>
            </w:rPr>
          </w:pPr>
          <w:hyperlink w:anchor="_heading=">
            <w:r>
              <w:rPr>
                <w:b/>
                <w:bCs/>
                <w:color w:val="000000"/>
              </w:rPr>
              <w:t>5.1 Objective</w:t>
            </w:r>
            <w:r>
              <w:rPr>
                <w:b/>
                <w:bCs/>
                <w:color w:val="000000"/>
              </w:rPr>
              <w:tab/>
              <w:t>10</w:t>
            </w:r>
          </w:hyperlink>
        </w:p>
        <w:p w:rsidR="00875F5A" w:rsidRDefault="00E10489">
          <w:pPr>
            <w:widowControl w:val="0"/>
            <w:tabs>
              <w:tab w:val="right" w:leader="dot" w:pos="12000"/>
            </w:tabs>
            <w:spacing w:before="60"/>
            <w:ind w:left="360"/>
            <w:rPr>
              <w:color w:val="000000"/>
            </w:rPr>
          </w:pPr>
          <w:hyperlink w:anchor="_heading=">
            <w:r>
              <w:rPr>
                <w:b/>
                <w:bCs/>
                <w:color w:val="000000"/>
              </w:rPr>
              <w:t>5.2 Defect Classes</w:t>
            </w:r>
            <w:r>
              <w:rPr>
                <w:b/>
                <w:bCs/>
                <w:color w:val="000000"/>
              </w:rPr>
              <w:tab/>
              <w:t>10</w:t>
            </w:r>
          </w:hyperlink>
        </w:p>
        <w:p w:rsidR="00875F5A" w:rsidRDefault="00E10489">
          <w:pPr>
            <w:widowControl w:val="0"/>
            <w:tabs>
              <w:tab w:val="right" w:leader="dot" w:pos="12000"/>
            </w:tabs>
            <w:spacing w:before="60"/>
            <w:ind w:left="360"/>
            <w:rPr>
              <w:color w:val="000000"/>
            </w:rPr>
          </w:pPr>
          <w:hyperlink w:anchor="_heading=">
            <w:r>
              <w:rPr>
                <w:b/>
                <w:bCs/>
                <w:color w:val="000000"/>
              </w:rPr>
              <w:t>5.3 Dataset</w:t>
            </w:r>
            <w:r>
              <w:rPr>
                <w:b/>
                <w:bCs/>
                <w:color w:val="000000"/>
              </w:rPr>
              <w:tab/>
              <w:t>10</w:t>
            </w:r>
          </w:hyperlink>
        </w:p>
        <w:p w:rsidR="00875F5A" w:rsidRDefault="00E10489">
          <w:pPr>
            <w:widowControl w:val="0"/>
            <w:tabs>
              <w:tab w:val="right" w:leader="dot" w:pos="12000"/>
            </w:tabs>
            <w:spacing w:before="60"/>
            <w:ind w:left="360"/>
            <w:rPr>
              <w:color w:val="000000"/>
            </w:rPr>
          </w:pPr>
          <w:hyperlink w:anchor="_heading=">
            <w:r>
              <w:rPr>
                <w:b/>
                <w:bCs/>
                <w:color w:val="000000"/>
              </w:rPr>
              <w:t>5.4 Architecture — MobileNetV2 with Dropout</w:t>
            </w:r>
            <w:r>
              <w:rPr>
                <w:b/>
                <w:bCs/>
                <w:color w:val="000000"/>
              </w:rPr>
              <w:tab/>
              <w:t>10</w:t>
            </w:r>
          </w:hyperlink>
        </w:p>
        <w:p w:rsidR="00875F5A" w:rsidRDefault="00E10489">
          <w:pPr>
            <w:widowControl w:val="0"/>
            <w:tabs>
              <w:tab w:val="right" w:leader="dot" w:pos="12000"/>
            </w:tabs>
            <w:spacing w:before="60"/>
            <w:ind w:left="360"/>
            <w:rPr>
              <w:color w:val="000000"/>
            </w:rPr>
          </w:pPr>
          <w:hyperlink w:anchor="_heading=">
            <w:r>
              <w:rPr>
                <w:b/>
                <w:bCs/>
                <w:color w:val="000000"/>
              </w:rPr>
              <w:t>5.5 Training Performance</w:t>
            </w:r>
            <w:r>
              <w:rPr>
                <w:b/>
                <w:bCs/>
                <w:color w:val="000000"/>
              </w:rPr>
              <w:tab/>
              <w:t>11</w:t>
            </w:r>
          </w:hyperlink>
        </w:p>
        <w:p w:rsidR="00875F5A" w:rsidRDefault="00E10489">
          <w:pPr>
            <w:widowControl w:val="0"/>
            <w:tabs>
              <w:tab w:val="right" w:leader="dot" w:pos="12000"/>
            </w:tabs>
            <w:spacing w:before="60"/>
            <w:ind w:left="360"/>
            <w:rPr>
              <w:color w:val="000000"/>
            </w:rPr>
          </w:pPr>
          <w:hyperlink w:anchor="_heading=">
            <w:r>
              <w:rPr>
                <w:b/>
                <w:bCs/>
                <w:color w:val="000000"/>
              </w:rPr>
              <w:t>5.6 Classification Results</w:t>
            </w:r>
            <w:r>
              <w:rPr>
                <w:b/>
                <w:bCs/>
                <w:color w:val="000000"/>
              </w:rPr>
              <w:tab/>
              <w:t>11</w:t>
            </w:r>
          </w:hyperlink>
        </w:p>
        <w:p w:rsidR="00875F5A" w:rsidRDefault="00E10489">
          <w:pPr>
            <w:widowControl w:val="0"/>
            <w:tabs>
              <w:tab w:val="right" w:leader="dot" w:pos="12000"/>
            </w:tabs>
            <w:spacing w:before="60"/>
            <w:rPr>
              <w:b/>
              <w:bCs/>
              <w:color w:val="000000"/>
            </w:rPr>
          </w:pPr>
          <w:hyperlink w:anchor="_heading=">
            <w:r>
              <w:rPr>
                <w:b/>
                <w:bCs/>
                <w:color w:val="000000"/>
              </w:rPr>
              <w:t>6. Supplementary — K-Means Flavor Clustering</w:t>
            </w:r>
            <w:r>
              <w:rPr>
                <w:b/>
                <w:bCs/>
                <w:color w:val="000000"/>
              </w:rPr>
              <w:tab/>
              <w:t>13</w:t>
            </w:r>
          </w:hyperlink>
        </w:p>
        <w:p w:rsidR="00875F5A" w:rsidRDefault="00E10489">
          <w:pPr>
            <w:widowControl w:val="0"/>
            <w:tabs>
              <w:tab w:val="right" w:leader="dot" w:pos="12000"/>
            </w:tabs>
            <w:spacing w:before="60"/>
            <w:ind w:left="360"/>
            <w:rPr>
              <w:color w:val="000000"/>
            </w:rPr>
          </w:pPr>
          <w:hyperlink w:anchor="_heading=">
            <w:r>
              <w:rPr>
                <w:b/>
                <w:bCs/>
                <w:color w:val="000000"/>
              </w:rPr>
              <w:t>6.1 Objective</w:t>
            </w:r>
            <w:r>
              <w:rPr>
                <w:b/>
                <w:bCs/>
                <w:color w:val="000000"/>
              </w:rPr>
              <w:tab/>
              <w:t>13</w:t>
            </w:r>
          </w:hyperlink>
        </w:p>
        <w:p w:rsidR="00875F5A" w:rsidRDefault="00E10489">
          <w:pPr>
            <w:widowControl w:val="0"/>
            <w:tabs>
              <w:tab w:val="right" w:leader="dot" w:pos="12000"/>
            </w:tabs>
            <w:spacing w:before="60"/>
            <w:ind w:left="360"/>
            <w:rPr>
              <w:color w:val="000000"/>
            </w:rPr>
          </w:pPr>
          <w:hyperlink w:anchor="_heading=">
            <w:r>
              <w:rPr>
                <w:b/>
                <w:bCs/>
                <w:color w:val="000000"/>
              </w:rPr>
              <w:t>6.2 Methodology</w:t>
            </w:r>
            <w:r>
              <w:rPr>
                <w:b/>
                <w:bCs/>
                <w:color w:val="000000"/>
              </w:rPr>
              <w:tab/>
              <w:t>13</w:t>
            </w:r>
          </w:hyperlink>
        </w:p>
        <w:p w:rsidR="00875F5A" w:rsidRDefault="00E10489">
          <w:pPr>
            <w:widowControl w:val="0"/>
            <w:tabs>
              <w:tab w:val="right" w:leader="dot" w:pos="12000"/>
            </w:tabs>
            <w:spacing w:before="60"/>
            <w:ind w:left="360"/>
            <w:rPr>
              <w:color w:val="000000"/>
            </w:rPr>
          </w:pPr>
          <w:hyperlink w:anchor="_heading=">
            <w:r>
              <w:rPr>
                <w:b/>
                <w:bCs/>
                <w:color w:val="000000"/>
              </w:rPr>
              <w:t>6.3 Elbow Method — Optimal Cluster Count</w:t>
            </w:r>
            <w:r>
              <w:rPr>
                <w:b/>
                <w:bCs/>
                <w:color w:val="000000"/>
              </w:rPr>
              <w:tab/>
              <w:t>13</w:t>
            </w:r>
          </w:hyperlink>
        </w:p>
        <w:p w:rsidR="00875F5A" w:rsidRDefault="00E10489">
          <w:pPr>
            <w:widowControl w:val="0"/>
            <w:tabs>
              <w:tab w:val="right" w:leader="dot" w:pos="12000"/>
            </w:tabs>
            <w:spacing w:before="60"/>
            <w:ind w:left="360"/>
            <w:rPr>
              <w:color w:val="000000"/>
            </w:rPr>
          </w:pPr>
          <w:hyperlink w:anchor="_heading=">
            <w:r>
              <w:rPr>
                <w:b/>
                <w:bCs/>
                <w:color w:val="000000"/>
              </w:rPr>
              <w:t>6.4 Cluster Profiles</w:t>
            </w:r>
            <w:r>
              <w:rPr>
                <w:b/>
                <w:bCs/>
                <w:color w:val="000000"/>
              </w:rPr>
              <w:tab/>
              <w:t>13</w:t>
            </w:r>
          </w:hyperlink>
        </w:p>
        <w:p w:rsidR="00875F5A" w:rsidRDefault="00E10489">
          <w:pPr>
            <w:widowControl w:val="0"/>
            <w:tabs>
              <w:tab w:val="right" w:leader="dot" w:pos="12000"/>
            </w:tabs>
            <w:spacing w:before="60"/>
            <w:ind w:left="360"/>
            <w:rPr>
              <w:color w:val="000000"/>
            </w:rPr>
          </w:pPr>
          <w:hyperlink w:anchor="_heading=">
            <w:r>
              <w:rPr>
                <w:b/>
                <w:bCs/>
                <w:color w:val="000000"/>
              </w:rPr>
              <w:t>6.5 Cluster Visualization</w:t>
            </w:r>
            <w:r>
              <w:rPr>
                <w:b/>
                <w:bCs/>
                <w:color w:val="000000"/>
              </w:rPr>
              <w:tab/>
              <w:t>14</w:t>
            </w:r>
          </w:hyperlink>
        </w:p>
        <w:p w:rsidR="00875F5A" w:rsidRDefault="00E10489">
          <w:pPr>
            <w:widowControl w:val="0"/>
            <w:tabs>
              <w:tab w:val="right" w:leader="dot" w:pos="12000"/>
            </w:tabs>
            <w:spacing w:before="60"/>
            <w:rPr>
              <w:b/>
              <w:bCs/>
              <w:color w:val="000000"/>
            </w:rPr>
          </w:pPr>
          <w:hyperlink w:anchor="_heading=">
            <w:r>
              <w:rPr>
                <w:b/>
                <w:bCs/>
                <w:color w:val="000000"/>
              </w:rPr>
              <w:t>7. Ethiopian Coffee Deep Dive</w:t>
            </w:r>
            <w:r>
              <w:rPr>
                <w:b/>
                <w:bCs/>
                <w:color w:val="000000"/>
              </w:rPr>
              <w:tab/>
              <w:t>15</w:t>
            </w:r>
          </w:hyperlink>
        </w:p>
        <w:p w:rsidR="00875F5A" w:rsidRDefault="00E10489">
          <w:pPr>
            <w:widowControl w:val="0"/>
            <w:tabs>
              <w:tab w:val="right" w:leader="dot" w:pos="12000"/>
            </w:tabs>
            <w:spacing w:before="60"/>
            <w:ind w:left="360"/>
            <w:rPr>
              <w:color w:val="000000"/>
            </w:rPr>
          </w:pPr>
          <w:hyperlink w:anchor="_heading=">
            <w:r>
              <w:rPr>
                <w:b/>
                <w:bCs/>
                <w:color w:val="000000"/>
              </w:rPr>
              <w:t>7.1 Scope</w:t>
            </w:r>
            <w:r>
              <w:rPr>
                <w:b/>
                <w:bCs/>
                <w:color w:val="000000"/>
              </w:rPr>
              <w:tab/>
              <w:t>15</w:t>
            </w:r>
          </w:hyperlink>
        </w:p>
        <w:p w:rsidR="00875F5A" w:rsidRDefault="00E10489">
          <w:pPr>
            <w:widowControl w:val="0"/>
            <w:tabs>
              <w:tab w:val="right" w:leader="dot" w:pos="12000"/>
            </w:tabs>
            <w:spacing w:before="60"/>
            <w:ind w:left="360"/>
            <w:rPr>
              <w:color w:val="000000"/>
            </w:rPr>
          </w:pPr>
          <w:hyperlink w:anchor="_heading=">
            <w:r>
              <w:rPr>
                <w:b/>
                <w:bCs/>
                <w:color w:val="000000"/>
              </w:rPr>
              <w:t>7.2 Regional Sample Distribution</w:t>
            </w:r>
            <w:r>
              <w:rPr>
                <w:b/>
                <w:bCs/>
                <w:color w:val="000000"/>
              </w:rPr>
              <w:tab/>
              <w:t>15</w:t>
            </w:r>
          </w:hyperlink>
        </w:p>
        <w:p w:rsidR="00875F5A" w:rsidRDefault="00E10489">
          <w:pPr>
            <w:widowControl w:val="0"/>
            <w:tabs>
              <w:tab w:val="right" w:leader="dot" w:pos="12000"/>
            </w:tabs>
            <w:spacing w:before="60"/>
            <w:ind w:left="360"/>
            <w:rPr>
              <w:color w:val="000000"/>
            </w:rPr>
          </w:pPr>
          <w:hyperlink w:anchor="_heading=">
            <w:r>
              <w:rPr>
                <w:b/>
                <w:bCs/>
                <w:color w:val="000000"/>
              </w:rPr>
              <w:t>7.3 Predicted Quality by Region</w:t>
            </w:r>
            <w:r>
              <w:rPr>
                <w:b/>
                <w:bCs/>
                <w:color w:val="000000"/>
              </w:rPr>
              <w:tab/>
              <w:t>15</w:t>
            </w:r>
          </w:hyperlink>
        </w:p>
        <w:p w:rsidR="00875F5A" w:rsidRDefault="00E10489">
          <w:pPr>
            <w:widowControl w:val="0"/>
            <w:tabs>
              <w:tab w:val="right" w:leader="dot" w:pos="12000"/>
            </w:tabs>
            <w:spacing w:before="60"/>
            <w:ind w:left="360"/>
            <w:rPr>
              <w:color w:val="000000"/>
            </w:rPr>
          </w:pPr>
          <w:hyperlink w:anchor="_heading=">
            <w:r>
              <w:rPr>
                <w:b/>
                <w:bCs/>
                <w:color w:val="000000"/>
              </w:rPr>
              <w:t>7.4 Predicted vs. Actual Scores</w:t>
            </w:r>
            <w:r>
              <w:rPr>
                <w:b/>
                <w:bCs/>
                <w:color w:val="000000"/>
              </w:rPr>
              <w:tab/>
              <w:t>16</w:t>
            </w:r>
          </w:hyperlink>
        </w:p>
        <w:p w:rsidR="00875F5A" w:rsidRDefault="00E10489">
          <w:pPr>
            <w:widowControl w:val="0"/>
            <w:tabs>
              <w:tab w:val="right" w:leader="dot" w:pos="12000"/>
            </w:tabs>
            <w:spacing w:before="60"/>
            <w:rPr>
              <w:b/>
              <w:bCs/>
              <w:color w:val="000000"/>
            </w:rPr>
          </w:pPr>
          <w:hyperlink w:anchor="_heading=">
            <w:r>
              <w:rPr>
                <w:b/>
                <w:bCs/>
                <w:color w:val="000000"/>
              </w:rPr>
              <w:t>8. Limitations &amp; Known Issues</w:t>
            </w:r>
            <w:r>
              <w:rPr>
                <w:b/>
                <w:bCs/>
                <w:color w:val="000000"/>
              </w:rPr>
              <w:tab/>
              <w:t>18</w:t>
            </w:r>
          </w:hyperlink>
        </w:p>
        <w:p w:rsidR="00875F5A" w:rsidRDefault="00E10489">
          <w:pPr>
            <w:widowControl w:val="0"/>
            <w:tabs>
              <w:tab w:val="right" w:leader="dot" w:pos="12000"/>
            </w:tabs>
            <w:spacing w:before="60"/>
            <w:ind w:left="360"/>
            <w:rPr>
              <w:color w:val="000000"/>
            </w:rPr>
          </w:pPr>
          <w:hyperlink w:anchor="_heading=">
            <w:r>
              <w:rPr>
                <w:b/>
                <w:bCs/>
                <w:color w:val="000000"/>
              </w:rPr>
              <w:t>8.1 Dataset Constraints</w:t>
            </w:r>
            <w:r>
              <w:rPr>
                <w:b/>
                <w:bCs/>
                <w:color w:val="000000"/>
              </w:rPr>
              <w:tab/>
              <w:t>18</w:t>
            </w:r>
          </w:hyperlink>
        </w:p>
        <w:p w:rsidR="00875F5A" w:rsidRDefault="00E10489">
          <w:pPr>
            <w:widowControl w:val="0"/>
            <w:tabs>
              <w:tab w:val="right" w:leader="dot" w:pos="12000"/>
            </w:tabs>
            <w:spacing w:before="60"/>
            <w:ind w:left="360"/>
            <w:rPr>
              <w:color w:val="000000"/>
            </w:rPr>
          </w:pPr>
          <w:hyperlink w:anchor="_heading=">
            <w:r>
              <w:rPr>
                <w:b/>
                <w:bCs/>
                <w:color w:val="000000"/>
              </w:rPr>
              <w:t>8.2 Model Limitations</w:t>
            </w:r>
            <w:r>
              <w:rPr>
                <w:b/>
                <w:bCs/>
                <w:color w:val="000000"/>
              </w:rPr>
              <w:tab/>
              <w:t>18</w:t>
            </w:r>
          </w:hyperlink>
        </w:p>
        <w:p w:rsidR="00875F5A" w:rsidRDefault="00E10489">
          <w:pPr>
            <w:widowControl w:val="0"/>
            <w:tabs>
              <w:tab w:val="right" w:leader="dot" w:pos="12000"/>
            </w:tabs>
            <w:spacing w:before="60"/>
            <w:ind w:left="360"/>
            <w:rPr>
              <w:color w:val="000000"/>
            </w:rPr>
          </w:pPr>
          <w:hyperlink w:anchor="_heading=">
            <w:r>
              <w:rPr>
                <w:b/>
                <w:bCs/>
                <w:color w:val="000000"/>
              </w:rPr>
              <w:t>8.3 Data Quality</w:t>
            </w:r>
            <w:r>
              <w:rPr>
                <w:b/>
                <w:bCs/>
                <w:color w:val="000000"/>
              </w:rPr>
              <w:tab/>
              <w:t>18</w:t>
            </w:r>
          </w:hyperlink>
        </w:p>
        <w:p w:rsidR="00875F5A" w:rsidRDefault="00E10489">
          <w:pPr>
            <w:widowControl w:val="0"/>
            <w:tabs>
              <w:tab w:val="right" w:leader="dot" w:pos="12000"/>
            </w:tabs>
            <w:spacing w:before="60"/>
            <w:rPr>
              <w:b/>
              <w:bCs/>
              <w:color w:val="000000"/>
            </w:rPr>
          </w:pPr>
          <w:hyperlink w:anchor="_heading=">
            <w:r>
              <w:rPr>
                <w:b/>
                <w:bCs/>
                <w:color w:val="000000"/>
              </w:rPr>
              <w:t>9. Recommendations &amp; Future Work</w:t>
            </w:r>
            <w:r>
              <w:rPr>
                <w:b/>
                <w:bCs/>
                <w:color w:val="000000"/>
              </w:rPr>
              <w:tab/>
              <w:t>19</w:t>
            </w:r>
          </w:hyperlink>
        </w:p>
        <w:p w:rsidR="00875F5A" w:rsidRDefault="00E10489">
          <w:pPr>
            <w:widowControl w:val="0"/>
            <w:tabs>
              <w:tab w:val="right" w:leader="dot" w:pos="12000"/>
            </w:tabs>
            <w:spacing w:before="60"/>
            <w:ind w:left="360"/>
            <w:rPr>
              <w:color w:val="000000"/>
            </w:rPr>
          </w:pPr>
          <w:hyperlink w:anchor="_heading=">
            <w:r>
              <w:rPr>
                <w:b/>
                <w:bCs/>
                <w:color w:val="000000"/>
              </w:rPr>
              <w:t>9.1 Short-Term</w:t>
            </w:r>
            <w:r>
              <w:rPr>
                <w:b/>
                <w:bCs/>
                <w:color w:val="000000"/>
              </w:rPr>
              <w:tab/>
              <w:t>19</w:t>
            </w:r>
          </w:hyperlink>
        </w:p>
        <w:p w:rsidR="00875F5A" w:rsidRDefault="00E10489">
          <w:pPr>
            <w:widowControl w:val="0"/>
            <w:tabs>
              <w:tab w:val="right" w:leader="dot" w:pos="12000"/>
            </w:tabs>
            <w:spacing w:before="60"/>
            <w:ind w:left="360"/>
            <w:rPr>
              <w:color w:val="000000"/>
            </w:rPr>
          </w:pPr>
          <w:hyperlink w:anchor="_heading=">
            <w:r>
              <w:rPr>
                <w:b/>
                <w:bCs/>
                <w:color w:val="000000"/>
              </w:rPr>
              <w:t>9.2 Medium-Term</w:t>
            </w:r>
            <w:r>
              <w:rPr>
                <w:b/>
                <w:bCs/>
                <w:color w:val="000000"/>
              </w:rPr>
              <w:tab/>
              <w:t>19</w:t>
            </w:r>
          </w:hyperlink>
        </w:p>
        <w:p w:rsidR="00875F5A" w:rsidRDefault="00E10489">
          <w:pPr>
            <w:widowControl w:val="0"/>
            <w:tabs>
              <w:tab w:val="right" w:leader="dot" w:pos="12000"/>
            </w:tabs>
            <w:spacing w:before="60"/>
            <w:ind w:left="360"/>
            <w:rPr>
              <w:color w:val="000000"/>
            </w:rPr>
          </w:pPr>
          <w:hyperlink w:anchor="_heading=">
            <w:r>
              <w:rPr>
                <w:b/>
                <w:bCs/>
                <w:color w:val="000000"/>
              </w:rPr>
              <w:t>9.3 Long-Term</w:t>
            </w:r>
            <w:r>
              <w:rPr>
                <w:b/>
                <w:bCs/>
                <w:color w:val="000000"/>
              </w:rPr>
              <w:tab/>
              <w:t>19</w:t>
            </w:r>
          </w:hyperlink>
        </w:p>
        <w:p w:rsidR="00875F5A" w:rsidRDefault="00E10489">
          <w:pPr>
            <w:widowControl w:val="0"/>
            <w:tabs>
              <w:tab w:val="right" w:leader="dot" w:pos="12000"/>
            </w:tabs>
            <w:spacing w:before="60"/>
            <w:rPr>
              <w:b/>
              <w:bCs/>
              <w:color w:val="000000"/>
            </w:rPr>
          </w:pPr>
          <w:hyperlink w:anchor="_heading=">
            <w:r>
              <w:rPr>
                <w:b/>
                <w:bCs/>
                <w:color w:val="000000"/>
              </w:rPr>
              <w:t>10. Technical Appendix</w:t>
            </w:r>
            <w:r>
              <w:rPr>
                <w:b/>
                <w:bCs/>
                <w:color w:val="000000"/>
              </w:rPr>
              <w:tab/>
              <w:t>20</w:t>
            </w:r>
          </w:hyperlink>
        </w:p>
        <w:p w:rsidR="00875F5A" w:rsidRDefault="00E10489">
          <w:pPr>
            <w:widowControl w:val="0"/>
            <w:tabs>
              <w:tab w:val="right" w:leader="dot" w:pos="12000"/>
            </w:tabs>
            <w:spacing w:before="60"/>
            <w:ind w:left="360"/>
            <w:rPr>
              <w:color w:val="000000"/>
            </w:rPr>
          </w:pPr>
          <w:hyperlink w:anchor="_heading=">
            <w:r>
              <w:rPr>
                <w:b/>
                <w:bCs/>
                <w:color w:val="000000"/>
              </w:rPr>
              <w:t>10.1 Model Summary Table</w:t>
            </w:r>
            <w:r>
              <w:rPr>
                <w:b/>
                <w:bCs/>
                <w:color w:val="000000"/>
              </w:rPr>
              <w:tab/>
              <w:t>20</w:t>
            </w:r>
          </w:hyperlink>
        </w:p>
        <w:p w:rsidR="00875F5A" w:rsidRDefault="00E10489">
          <w:pPr>
            <w:widowControl w:val="0"/>
            <w:tabs>
              <w:tab w:val="right" w:leader="dot" w:pos="12000"/>
            </w:tabs>
            <w:spacing w:before="60"/>
            <w:ind w:left="360"/>
            <w:rPr>
              <w:color w:val="000000"/>
            </w:rPr>
          </w:pPr>
          <w:hyperlink w:anchor="_heading=">
            <w:r>
              <w:rPr>
                <w:b/>
                <w:bCs/>
                <w:color w:val="000000"/>
              </w:rPr>
              <w:t>10.2 Technology Stack</w:t>
            </w:r>
            <w:r>
              <w:rPr>
                <w:b/>
                <w:bCs/>
                <w:color w:val="000000"/>
              </w:rPr>
              <w:tab/>
              <w:t>20</w:t>
            </w:r>
          </w:hyperlink>
        </w:p>
        <w:p w:rsidR="00875F5A" w:rsidRDefault="00E10489">
          <w:pPr>
            <w:widowControl w:val="0"/>
            <w:tabs>
              <w:tab w:val="right" w:leader="dot" w:pos="12000"/>
            </w:tabs>
            <w:spacing w:before="60"/>
            <w:ind w:left="360"/>
            <w:rPr>
              <w:color w:val="000000"/>
            </w:rPr>
          </w:pPr>
          <w:hyperlink w:anchor="_heading=">
            <w:r>
              <w:rPr>
                <w:b/>
                <w:bCs/>
                <w:color w:val="000000"/>
              </w:rPr>
              <w:t>10.3 Glossary</w:t>
            </w:r>
            <w:r>
              <w:rPr>
                <w:b/>
                <w:bCs/>
                <w:color w:val="000000"/>
              </w:rPr>
              <w:tab/>
              <w:t>20</w:t>
            </w:r>
          </w:hyperlink>
        </w:p>
        <w:p w:rsidR="00875F5A" w:rsidRDefault="00E10489">
          <w:pPr>
            <w:widowControl w:val="0"/>
            <w:tabs>
              <w:tab w:val="right" w:leader="dot" w:pos="12000"/>
            </w:tabs>
            <w:spacing w:before="60"/>
            <w:rPr>
              <w:b/>
              <w:bCs/>
              <w:color w:val="000000"/>
            </w:rPr>
          </w:pPr>
          <w:hyperlink w:anchor="_heading=">
            <w:r>
              <w:rPr>
                <w:b/>
                <w:bCs/>
                <w:color w:val="000000"/>
              </w:rPr>
              <w:t>11. References</w:t>
            </w:r>
            <w:r>
              <w:rPr>
                <w:b/>
                <w:bCs/>
                <w:color w:val="000000"/>
              </w:rPr>
              <w:tab/>
              <w:t>21</w:t>
            </w:r>
          </w:hyperlink>
          <w:r>
            <w:fldChar w:fldCharType="end"/>
          </w:r>
        </w:p>
      </w:sdtContent>
    </w:sdt>
    <w:p w:rsidR="00875F5A" w:rsidRDefault="00E10489">
      <w:pPr>
        <w:sectPr w:rsidR="00875F5A">
          <w:headerReference w:type="default" r:id="rId9"/>
          <w:footerReference w:type="default" r:id="rId10"/>
          <w:pgSz w:w="12240" w:h="15840"/>
          <w:pgMar w:top="1440" w:right="1440" w:bottom="1260" w:left="1440" w:header="708" w:footer="708" w:gutter="0"/>
          <w:cols w:space="720"/>
        </w:sectPr>
      </w:pPr>
      <w:r>
        <w:br w:type="page"/>
      </w:r>
    </w:p>
    <w:p w:rsidR="00875F5A" w:rsidRDefault="00E10489">
      <w:pPr>
        <w:pStyle w:val="Heading1"/>
      </w:pPr>
      <w:bookmarkStart w:id="1" w:name="_heading=h.rs4e6812yzdg" w:colFirst="0" w:colLast="0"/>
      <w:bookmarkEnd w:id="1"/>
      <w:r>
        <w:lastRenderedPageBreak/>
        <w:t>1. Executive Summary</w:t>
      </w:r>
    </w:p>
    <w:p w:rsidR="00875F5A" w:rsidRDefault="00E10489">
      <w:pPr>
        <w:spacing w:before="80" w:after="80" w:line="320" w:lineRule="auto"/>
      </w:pPr>
      <w:r>
        <w:rPr>
          <w:color w:val="222222"/>
        </w:rPr>
        <w:t>This document provides comprehensive technical documentation for a suite of machine learning models developed to assess, classify, and segment Ethiopian and global specialty coffee. The project combines classical statistical learning, deep learning with tr</w:t>
      </w:r>
      <w:r>
        <w:rPr>
          <w:color w:val="222222"/>
        </w:rPr>
        <w:t>ansfer learning, and unsupervised clustering to deliver an end-to-end intelligent grading pipeline.</w:t>
      </w:r>
    </w:p>
    <w:p w:rsidR="00875F5A" w:rsidRDefault="00875F5A">
      <w:pPr>
        <w:spacing w:before="80" w:after="80"/>
      </w:pPr>
    </w:p>
    <w:tbl>
      <w:tblPr>
        <w:tblStyle w:val="a0"/>
        <w:tblW w:w="9360"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75F5A">
        <w:tc>
          <w:tcPr>
            <w:tcW w:w="9360" w:type="dxa"/>
            <w:tcBorders>
              <w:top w:val="single" w:sz="8" w:space="0" w:color="6B3A2A"/>
              <w:left w:val="single" w:sz="8" w:space="0" w:color="6B3A2A"/>
              <w:bottom w:val="single" w:sz="4" w:space="0" w:color="D4B896"/>
              <w:right w:val="single" w:sz="4" w:space="0" w:color="D4B896"/>
            </w:tcBorders>
            <w:shd w:val="clear" w:color="auto" w:fill="F5EDE8"/>
            <w:tcMar>
              <w:top w:w="120" w:type="dxa"/>
              <w:left w:w="200" w:type="dxa"/>
              <w:bottom w:w="120" w:type="dxa"/>
              <w:right w:w="200" w:type="dxa"/>
            </w:tcMar>
          </w:tcPr>
          <w:p w:rsidR="00875F5A" w:rsidRDefault="00E10489">
            <w:pPr>
              <w:spacing w:after="80"/>
            </w:pPr>
            <w:r>
              <w:rPr>
                <w:b/>
                <w:bCs/>
                <w:color w:val="6B3A2A"/>
              </w:rPr>
              <w:t>Project at a Glance</w:t>
            </w:r>
          </w:p>
          <w:p w:rsidR="00875F5A" w:rsidRDefault="00E10489">
            <w:pPr>
              <w:spacing w:before="40" w:after="40"/>
            </w:pPr>
            <w:r>
              <w:rPr>
                <w:color w:val="333333"/>
                <w:sz w:val="20"/>
                <w:szCs w:val="20"/>
              </w:rPr>
              <w:t xml:space="preserve">• Model 1 — Coffee Quality Scorer: Linear Regression &amp; </w:t>
            </w:r>
            <w:proofErr w:type="spellStart"/>
            <w:r>
              <w:rPr>
                <w:color w:val="333333"/>
                <w:sz w:val="20"/>
                <w:szCs w:val="20"/>
              </w:rPr>
              <w:t>XGBoost</w:t>
            </w:r>
            <w:proofErr w:type="spellEnd"/>
            <w:r>
              <w:rPr>
                <w:color w:val="333333"/>
                <w:sz w:val="20"/>
                <w:szCs w:val="20"/>
              </w:rPr>
              <w:t xml:space="preserve"> on cupping sensory data</w:t>
            </w:r>
          </w:p>
          <w:p w:rsidR="00875F5A" w:rsidRDefault="00E10489">
            <w:pPr>
              <w:spacing w:before="40" w:after="40"/>
            </w:pPr>
            <w:r>
              <w:rPr>
                <w:color w:val="333333"/>
                <w:sz w:val="20"/>
                <w:szCs w:val="20"/>
              </w:rPr>
              <w:t>• Model 2 — Roast Level Classifier: MobileNetV2 CNN trained on bean imagery (4 classes)</w:t>
            </w:r>
          </w:p>
          <w:p w:rsidR="00875F5A" w:rsidRDefault="00E10489">
            <w:pPr>
              <w:spacing w:before="40" w:after="40"/>
            </w:pPr>
            <w:r>
              <w:rPr>
                <w:color w:val="333333"/>
                <w:sz w:val="20"/>
                <w:szCs w:val="20"/>
              </w:rPr>
              <w:t>• Model 3 — Defect Detector: MobileNetV2 CNN for granular defect detection (9 classes)</w:t>
            </w:r>
          </w:p>
          <w:p w:rsidR="00875F5A" w:rsidRDefault="00E10489">
            <w:pPr>
              <w:spacing w:before="40" w:after="40"/>
            </w:pPr>
            <w:r>
              <w:rPr>
                <w:color w:val="333333"/>
                <w:sz w:val="20"/>
                <w:szCs w:val="20"/>
              </w:rPr>
              <w:t xml:space="preserve">• Supplementary — K-Means Flavor Clustering: Unsupervised segmentation of flavor </w:t>
            </w:r>
            <w:r>
              <w:rPr>
                <w:color w:val="333333"/>
                <w:sz w:val="20"/>
                <w:szCs w:val="20"/>
              </w:rPr>
              <w:t>profiles</w:t>
            </w:r>
          </w:p>
          <w:p w:rsidR="00875F5A" w:rsidRDefault="00E10489">
            <w:pPr>
              <w:spacing w:before="40" w:after="40"/>
            </w:pPr>
            <w:r>
              <w:rPr>
                <w:color w:val="333333"/>
                <w:sz w:val="20"/>
                <w:szCs w:val="20"/>
              </w:rPr>
              <w:t xml:space="preserve">• Ethiopian Focus Analysis: Regional quality benchmarking for </w:t>
            </w:r>
            <w:proofErr w:type="spellStart"/>
            <w:r>
              <w:rPr>
                <w:color w:val="333333"/>
                <w:sz w:val="20"/>
                <w:szCs w:val="20"/>
              </w:rPr>
              <w:t>Guji</w:t>
            </w:r>
            <w:proofErr w:type="spellEnd"/>
            <w:r>
              <w:rPr>
                <w:color w:val="333333"/>
                <w:sz w:val="20"/>
                <w:szCs w:val="20"/>
              </w:rPr>
              <w:t xml:space="preserve">, OROMIA, and </w:t>
            </w:r>
            <w:proofErr w:type="spellStart"/>
            <w:r>
              <w:rPr>
                <w:color w:val="333333"/>
                <w:sz w:val="20"/>
                <w:szCs w:val="20"/>
              </w:rPr>
              <w:t>Sidama</w:t>
            </w:r>
            <w:proofErr w:type="spellEnd"/>
          </w:p>
        </w:tc>
      </w:tr>
    </w:tbl>
    <w:p w:rsidR="00875F5A" w:rsidRDefault="00875F5A">
      <w:pPr>
        <w:spacing w:before="120" w:after="120"/>
      </w:pPr>
    </w:p>
    <w:p w:rsidR="00875F5A" w:rsidRDefault="00E10489">
      <w:pPr>
        <w:pStyle w:val="Heading1"/>
        <w:pBdr>
          <w:bottom w:val="single" w:sz="6" w:space="6" w:color="6B3A2A"/>
        </w:pBdr>
      </w:pPr>
      <w:r>
        <w:br w:type="page"/>
      </w:r>
    </w:p>
    <w:p w:rsidR="00875F5A" w:rsidRDefault="00E10489">
      <w:pPr>
        <w:pStyle w:val="Heading1"/>
        <w:pBdr>
          <w:bottom w:val="single" w:sz="6" w:space="6" w:color="6B3A2A"/>
        </w:pBdr>
      </w:pPr>
      <w:r>
        <w:lastRenderedPageBreak/>
        <w:t>2. Project Overview</w:t>
      </w:r>
    </w:p>
    <w:p w:rsidR="00875F5A" w:rsidRDefault="00E10489">
      <w:pPr>
        <w:pStyle w:val="Heading2"/>
      </w:pPr>
      <w:r>
        <w:t>2.1 Background &amp; Motivation</w:t>
      </w:r>
    </w:p>
    <w:p w:rsidR="00875F5A" w:rsidRDefault="00E10489">
      <w:pPr>
        <w:spacing w:before="80" w:after="80" w:line="320" w:lineRule="auto"/>
      </w:pPr>
      <w:r>
        <w:rPr>
          <w:color w:val="222222"/>
        </w:rPr>
        <w:t>Ethiopia is the birthplace of Arabica coffee and remains one of the world's most significant specialty coffee-producing nations. Despite its rich heritage, quality assessment in the supply chain relies heavily on manual cupping and subjective grading. This</w:t>
      </w:r>
      <w:r>
        <w:rPr>
          <w:color w:val="222222"/>
        </w:rPr>
        <w:t xml:space="preserve"> project applies machine learning to automate and standardize quality prediction, roast classification, and defect detection, supporting both producers and buyers across the value chain.</w:t>
      </w:r>
    </w:p>
    <w:p w:rsidR="00875F5A" w:rsidRDefault="00875F5A">
      <w:pPr>
        <w:spacing w:before="80" w:after="80"/>
      </w:pPr>
    </w:p>
    <w:p w:rsidR="00875F5A" w:rsidRDefault="00E10489">
      <w:pPr>
        <w:pStyle w:val="Heading2"/>
      </w:pPr>
      <w:r>
        <w:t>2.2 Dataset Summary</w:t>
      </w:r>
    </w:p>
    <w:p w:rsidR="00875F5A" w:rsidRDefault="00E10489">
      <w:pPr>
        <w:spacing w:before="80" w:after="80" w:line="320" w:lineRule="auto"/>
      </w:pPr>
      <w:r>
        <w:rPr>
          <w:color w:val="222222"/>
        </w:rPr>
        <w:t>The primary dataset for quality regression and c</w:t>
      </w:r>
      <w:r>
        <w:rPr>
          <w:color w:val="222222"/>
        </w:rPr>
        <w:t xml:space="preserve">lustering is sourced from CQI (Coffee Quality Institute) cupping records. The image datasets for roast and defect classification were obtained from </w:t>
      </w:r>
      <w:proofErr w:type="spellStart"/>
      <w:r>
        <w:rPr>
          <w:color w:val="222222"/>
        </w:rPr>
        <w:t>Kaggle</w:t>
      </w:r>
      <w:proofErr w:type="spellEnd"/>
      <w:r>
        <w:rPr>
          <w:color w:val="222222"/>
        </w:rPr>
        <w:t xml:space="preserve"> (</w:t>
      </w:r>
      <w:proofErr w:type="spellStart"/>
      <w:r>
        <w:rPr>
          <w:color w:val="222222"/>
        </w:rPr>
        <w:t>gpiosenka</w:t>
      </w:r>
      <w:proofErr w:type="spellEnd"/>
      <w:r>
        <w:rPr>
          <w:color w:val="222222"/>
        </w:rPr>
        <w:t>/coffee-bean-dataset).</w:t>
      </w:r>
    </w:p>
    <w:p w:rsidR="00875F5A" w:rsidRDefault="00875F5A">
      <w:pPr>
        <w:spacing w:before="80" w:after="80"/>
      </w:pPr>
    </w:p>
    <w:tbl>
      <w:tblPr>
        <w:tblStyle w:val="a1"/>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875F5A">
        <w:trPr>
          <w:tblHeader/>
        </w:trPr>
        <w:tc>
          <w:tcPr>
            <w:tcW w:w="30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tcPr>
          <w:p w:rsidR="00875F5A" w:rsidRDefault="00E10489">
            <w:pPr>
              <w:jc w:val="center"/>
            </w:pPr>
            <w:r>
              <w:rPr>
                <w:b/>
                <w:bCs/>
                <w:color w:val="FFFFFF"/>
                <w:sz w:val="20"/>
                <w:szCs w:val="20"/>
              </w:rPr>
              <w:t>Dataset</w:t>
            </w:r>
          </w:p>
        </w:tc>
        <w:tc>
          <w:tcPr>
            <w:tcW w:w="318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tcPr>
          <w:p w:rsidR="00875F5A" w:rsidRDefault="00E10489">
            <w:pPr>
              <w:jc w:val="center"/>
            </w:pPr>
            <w:r>
              <w:rPr>
                <w:b/>
                <w:bCs/>
                <w:color w:val="FFFFFF"/>
                <w:sz w:val="20"/>
                <w:szCs w:val="20"/>
              </w:rPr>
              <w:t>Size</w:t>
            </w:r>
          </w:p>
        </w:tc>
        <w:tc>
          <w:tcPr>
            <w:tcW w:w="318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tcPr>
          <w:p w:rsidR="00875F5A" w:rsidRDefault="00E10489">
            <w:pPr>
              <w:jc w:val="center"/>
            </w:pPr>
            <w:r>
              <w:rPr>
                <w:b/>
                <w:bCs/>
                <w:color w:val="FFFFFF"/>
                <w:sz w:val="20"/>
                <w:szCs w:val="20"/>
              </w:rPr>
              <w:t>Usage</w:t>
            </w:r>
          </w:p>
        </w:tc>
      </w:tr>
      <w:tr w:rsidR="00875F5A">
        <w:tc>
          <w:tcPr>
            <w:tcW w:w="30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CQI Cupping Records (Ethiopia)</w:t>
            </w:r>
          </w:p>
        </w:tc>
        <w:tc>
          <w:tcPr>
            <w:tcW w:w="31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207 rows, 13 features</w:t>
            </w:r>
          </w:p>
        </w:tc>
        <w:tc>
          <w:tcPr>
            <w:tcW w:w="31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Quality scoring &amp; clustering</w:t>
            </w:r>
          </w:p>
        </w:tc>
      </w:tr>
      <w:tr w:rsidR="00875F5A">
        <w:tc>
          <w:tcPr>
            <w:tcW w:w="30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Coffee Bean Imagery</w:t>
            </w:r>
          </w:p>
        </w:tc>
        <w:tc>
          <w:tcPr>
            <w:tcW w:w="318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1,600 images (224×224)</w:t>
            </w:r>
          </w:p>
        </w:tc>
        <w:tc>
          <w:tcPr>
            <w:tcW w:w="318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Roast level classification</w:t>
            </w:r>
          </w:p>
        </w:tc>
      </w:tr>
      <w:tr w:rsidR="00875F5A">
        <w:tc>
          <w:tcPr>
            <w:tcW w:w="30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Coffee Defect Imagery</w:t>
            </w:r>
          </w:p>
        </w:tc>
        <w:tc>
          <w:tcPr>
            <w:tcW w:w="31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1,260 images (224×224)</w:t>
            </w:r>
          </w:p>
        </w:tc>
        <w:tc>
          <w:tcPr>
            <w:tcW w:w="31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Defect detection (9 classes)</w:t>
            </w:r>
          </w:p>
        </w:tc>
      </w:tr>
    </w:tbl>
    <w:p w:rsidR="00875F5A" w:rsidRDefault="00875F5A">
      <w:pPr>
        <w:spacing w:before="120" w:after="120"/>
      </w:pPr>
    </w:p>
    <w:p w:rsidR="00875F5A" w:rsidRDefault="00E10489">
      <w:pPr>
        <w:pStyle w:val="Heading2"/>
      </w:pPr>
      <w:r>
        <w:t>2.3 Score Distribution</w:t>
      </w:r>
    </w:p>
    <w:p w:rsidR="00875F5A" w:rsidRDefault="00E10489">
      <w:pPr>
        <w:spacing w:before="80" w:after="80" w:line="320" w:lineRule="auto"/>
      </w:pPr>
      <w:r>
        <w:rPr>
          <w:color w:val="222222"/>
        </w:rPr>
        <w:t>The overall cupping score distribution is approximately bell-shaped, centered around 83–84 points, consistent with the specialty coffee range (80+). The target variable spans from 78.0 to 89.3 with a mean of 83.71.</w:t>
      </w:r>
    </w:p>
    <w:p w:rsidR="00875F5A" w:rsidRDefault="00E10489">
      <w:pPr>
        <w:spacing w:before="120" w:after="60"/>
        <w:jc w:val="center"/>
      </w:pPr>
      <w:r>
        <w:rPr>
          <w:noProof/>
        </w:rPr>
        <w:lastRenderedPageBreak/>
        <w:drawing>
          <wp:inline distT="0" distB="0" distL="0" distR="0">
            <wp:extent cx="4953000" cy="2667000"/>
            <wp:effectExtent l="0" t="0" r="0" b="0"/>
            <wp:docPr id="1" name="image3.png" descr="Figure 1: Distribution of Total Cup Points across the dataset"/>
            <wp:cNvGraphicFramePr/>
            <a:graphic xmlns:a="http://schemas.openxmlformats.org/drawingml/2006/main">
              <a:graphicData uri="http://schemas.openxmlformats.org/drawingml/2006/picture">
                <pic:pic xmlns:pic="http://schemas.openxmlformats.org/drawingml/2006/picture">
                  <pic:nvPicPr>
                    <pic:cNvPr id="0" name="image3.png" descr="Figure 1: Distribution of Total Cup Points across the dataset"/>
                    <pic:cNvPicPr preferRelativeResize="0"/>
                  </pic:nvPicPr>
                  <pic:blipFill>
                    <a:blip r:embed="rId11"/>
                    <a:srcRect/>
                    <a:stretch>
                      <a:fillRect/>
                    </a:stretch>
                  </pic:blipFill>
                  <pic:spPr>
                    <a:xfrm>
                      <a:off x="0" y="0"/>
                      <a:ext cx="4953000" cy="2667000"/>
                    </a:xfrm>
                    <a:prstGeom prst="rect">
                      <a:avLst/>
                    </a:prstGeom>
                    <a:ln/>
                  </pic:spPr>
                </pic:pic>
              </a:graphicData>
            </a:graphic>
          </wp:inline>
        </w:drawing>
      </w:r>
    </w:p>
    <w:p w:rsidR="00875F5A" w:rsidRDefault="00E10489">
      <w:pPr>
        <w:spacing w:after="160"/>
        <w:jc w:val="center"/>
      </w:pPr>
      <w:r>
        <w:rPr>
          <w:i/>
          <w:iCs/>
          <w:color w:val="666666"/>
          <w:sz w:val="18"/>
          <w:szCs w:val="18"/>
        </w:rPr>
        <w:t>Figure 1: Distribution of Total Cup Poi</w:t>
      </w:r>
      <w:r>
        <w:rPr>
          <w:i/>
          <w:iCs/>
          <w:color w:val="666666"/>
          <w:sz w:val="18"/>
          <w:szCs w:val="18"/>
        </w:rPr>
        <w:t>nts across the dataset</w:t>
      </w:r>
    </w:p>
    <w:p w:rsidR="00875F5A" w:rsidRDefault="00E10489">
      <w:pPr>
        <w:pStyle w:val="Heading2"/>
      </w:pPr>
      <w:r>
        <w:t>2.4 Quality by Country and Processing Method</w:t>
      </w:r>
    </w:p>
    <w:p w:rsidR="00875F5A" w:rsidRDefault="00E10489">
      <w:pPr>
        <w:spacing w:before="80" w:after="80" w:line="320" w:lineRule="auto"/>
      </w:pPr>
      <w:r>
        <w:rPr>
          <w:color w:val="222222"/>
        </w:rPr>
        <w:t>Taiwan, Ethiopia, and Guatemala rank among the top-performing origins. Anaerobic and Semi-Washed processing methods tend to yield higher median scores, though with greater variability than</w:t>
      </w:r>
      <w:r>
        <w:rPr>
          <w:color w:val="222222"/>
        </w:rPr>
        <w:t xml:space="preserve"> Washed/Wet methods.</w:t>
      </w:r>
    </w:p>
    <w:p w:rsidR="00875F5A" w:rsidRDefault="00E10489">
      <w:pPr>
        <w:spacing w:before="120" w:after="60"/>
        <w:jc w:val="center"/>
      </w:pPr>
      <w:r>
        <w:rPr>
          <w:noProof/>
        </w:rPr>
        <w:drawing>
          <wp:inline distT="0" distB="0" distL="0" distR="0">
            <wp:extent cx="5143500" cy="2476500"/>
            <wp:effectExtent l="0" t="0" r="0" b="0"/>
            <wp:docPr id="3" name="image6.png" descr="Figure 2: Coffee Quality Score by Country of Origin (Top 15)"/>
            <wp:cNvGraphicFramePr/>
            <a:graphic xmlns:a="http://schemas.openxmlformats.org/drawingml/2006/main">
              <a:graphicData uri="http://schemas.openxmlformats.org/drawingml/2006/picture">
                <pic:pic xmlns:pic="http://schemas.openxmlformats.org/drawingml/2006/picture">
                  <pic:nvPicPr>
                    <pic:cNvPr id="0" name="image6.png" descr="Figure 2: Coffee Quality Score by Country of Origin (Top 15)"/>
                    <pic:cNvPicPr preferRelativeResize="0"/>
                  </pic:nvPicPr>
                  <pic:blipFill>
                    <a:blip r:embed="rId12"/>
                    <a:srcRect/>
                    <a:stretch>
                      <a:fillRect/>
                    </a:stretch>
                  </pic:blipFill>
                  <pic:spPr>
                    <a:xfrm>
                      <a:off x="0" y="0"/>
                      <a:ext cx="5143500" cy="2476500"/>
                    </a:xfrm>
                    <a:prstGeom prst="rect">
                      <a:avLst/>
                    </a:prstGeom>
                    <a:ln/>
                  </pic:spPr>
                </pic:pic>
              </a:graphicData>
            </a:graphic>
          </wp:inline>
        </w:drawing>
      </w:r>
    </w:p>
    <w:p w:rsidR="00875F5A" w:rsidRDefault="00E10489">
      <w:pPr>
        <w:spacing w:after="160"/>
        <w:jc w:val="center"/>
      </w:pPr>
      <w:r>
        <w:rPr>
          <w:i/>
          <w:iCs/>
          <w:color w:val="666666"/>
          <w:sz w:val="18"/>
          <w:szCs w:val="18"/>
        </w:rPr>
        <w:t>Figure 2: Coffee Quality Score by Country of Origin (Top 15)</w:t>
      </w:r>
    </w:p>
    <w:p w:rsidR="00875F5A" w:rsidRDefault="00E10489">
      <w:pPr>
        <w:spacing w:before="120" w:after="60"/>
        <w:jc w:val="center"/>
      </w:pPr>
      <w:r>
        <w:rPr>
          <w:noProof/>
        </w:rPr>
        <w:lastRenderedPageBreak/>
        <w:drawing>
          <wp:inline distT="0" distB="0" distL="0" distR="0">
            <wp:extent cx="4762500" cy="2476500"/>
            <wp:effectExtent l="0" t="0" r="0" b="0"/>
            <wp:docPr id="2" name="image5.png" descr="Figure 3: Quality Score by Processing Method"/>
            <wp:cNvGraphicFramePr/>
            <a:graphic xmlns:a="http://schemas.openxmlformats.org/drawingml/2006/main">
              <a:graphicData uri="http://schemas.openxmlformats.org/drawingml/2006/picture">
                <pic:pic xmlns:pic="http://schemas.openxmlformats.org/drawingml/2006/picture">
                  <pic:nvPicPr>
                    <pic:cNvPr id="0" name="image5.png" descr="Figure 3: Quality Score by Processing Method"/>
                    <pic:cNvPicPr preferRelativeResize="0"/>
                  </pic:nvPicPr>
                  <pic:blipFill>
                    <a:blip r:embed="rId13"/>
                    <a:srcRect/>
                    <a:stretch>
                      <a:fillRect/>
                    </a:stretch>
                  </pic:blipFill>
                  <pic:spPr>
                    <a:xfrm>
                      <a:off x="0" y="0"/>
                      <a:ext cx="4762500" cy="2476500"/>
                    </a:xfrm>
                    <a:prstGeom prst="rect">
                      <a:avLst/>
                    </a:prstGeom>
                    <a:ln/>
                  </pic:spPr>
                </pic:pic>
              </a:graphicData>
            </a:graphic>
          </wp:inline>
        </w:drawing>
      </w:r>
    </w:p>
    <w:p w:rsidR="00875F5A" w:rsidRDefault="00E10489">
      <w:pPr>
        <w:spacing w:after="160"/>
        <w:jc w:val="center"/>
      </w:pPr>
      <w:r>
        <w:rPr>
          <w:i/>
          <w:iCs/>
          <w:color w:val="666666"/>
          <w:sz w:val="18"/>
          <w:szCs w:val="18"/>
        </w:rPr>
        <w:t>Figure 3: Quality Score by Processing Method</w:t>
      </w:r>
    </w:p>
    <w:p w:rsidR="00875F5A" w:rsidRDefault="00E10489">
      <w:r>
        <w:br w:type="page"/>
      </w:r>
    </w:p>
    <w:p w:rsidR="00875F5A" w:rsidRDefault="00E10489">
      <w:pPr>
        <w:pStyle w:val="Heading1"/>
        <w:pBdr>
          <w:bottom w:val="single" w:sz="6" w:space="6" w:color="6B3A2A"/>
        </w:pBdr>
      </w:pPr>
      <w:r>
        <w:lastRenderedPageBreak/>
        <w:t>3. Model 1 — Coffee Quality Scorer</w:t>
      </w:r>
    </w:p>
    <w:p w:rsidR="00875F5A" w:rsidRDefault="00E10489">
      <w:pPr>
        <w:pStyle w:val="Heading2"/>
      </w:pPr>
      <w:r>
        <w:t>3.1 Objective</w:t>
      </w:r>
    </w:p>
    <w:p w:rsidR="00875F5A" w:rsidRDefault="00E10489">
      <w:pPr>
        <w:spacing w:before="80" w:after="80" w:line="320" w:lineRule="auto"/>
      </w:pPr>
      <w:r>
        <w:rPr>
          <w:color w:val="222222"/>
        </w:rPr>
        <w:t xml:space="preserve">Predict the Total Cup Points (TCP) of a coffee sample from cupping sensory sub-scores and physical attributes. TCP is the primary SCA specialty coffee quality metric, aggregating scores across aroma, flavor, aftertaste, acidity, body, balance, uniformity, </w:t>
      </w:r>
      <w:r>
        <w:rPr>
          <w:color w:val="222222"/>
        </w:rPr>
        <w:t>clean cup, and sweetness.</w:t>
      </w:r>
    </w:p>
    <w:p w:rsidR="00875F5A" w:rsidRDefault="00E10489">
      <w:pPr>
        <w:pStyle w:val="Heading2"/>
      </w:pPr>
      <w:r>
        <w:t>3.2 Feature Engineering &amp; Correlation Analysis</w:t>
      </w:r>
    </w:p>
    <w:p w:rsidR="00875F5A" w:rsidRDefault="00E10489">
      <w:pPr>
        <w:spacing w:before="80" w:after="80" w:line="320" w:lineRule="auto"/>
      </w:pPr>
      <w:r>
        <w:rPr>
          <w:color w:val="222222"/>
        </w:rPr>
        <w:t>Thirteen features were used for training. A correlation analysis reveals that Flavor (r = 0.94), Aftertaste (r = 0.93), Balance (r = 0.93), and Aroma (r = 0.87) are the strongest pred</w:t>
      </w:r>
      <w:r>
        <w:rPr>
          <w:color w:val="222222"/>
        </w:rPr>
        <w:t>ictors of Total Cup Points. Uniformity, Sweetness, and Clean Cup exhibit near-zero variance in this dataset and contribute minimally.</w:t>
      </w:r>
    </w:p>
    <w:p w:rsidR="00875F5A" w:rsidRDefault="00E10489">
      <w:pPr>
        <w:spacing w:before="120" w:after="60"/>
        <w:jc w:val="center"/>
      </w:pPr>
      <w:r>
        <w:rPr>
          <w:noProof/>
        </w:rPr>
        <w:drawing>
          <wp:inline distT="0" distB="0" distL="0" distR="0">
            <wp:extent cx="4572000" cy="4000500"/>
            <wp:effectExtent l="0" t="0" r="0" b="0"/>
            <wp:docPr id="5" name="image4.png" descr="Figure 4: Correlation Heatmap of Sensory Features vs. Total Cup Points"/>
            <wp:cNvGraphicFramePr/>
            <a:graphic xmlns:a="http://schemas.openxmlformats.org/drawingml/2006/main">
              <a:graphicData uri="http://schemas.openxmlformats.org/drawingml/2006/picture">
                <pic:pic xmlns:pic="http://schemas.openxmlformats.org/drawingml/2006/picture">
                  <pic:nvPicPr>
                    <pic:cNvPr id="0" name="image4.png" descr="Figure 4: Correlation Heatmap of Sensory Features vs. Total Cup Points"/>
                    <pic:cNvPicPr preferRelativeResize="0"/>
                  </pic:nvPicPr>
                  <pic:blipFill>
                    <a:blip r:embed="rId14"/>
                    <a:srcRect/>
                    <a:stretch>
                      <a:fillRect/>
                    </a:stretch>
                  </pic:blipFill>
                  <pic:spPr>
                    <a:xfrm>
                      <a:off x="0" y="0"/>
                      <a:ext cx="4572000" cy="4000500"/>
                    </a:xfrm>
                    <a:prstGeom prst="rect">
                      <a:avLst/>
                    </a:prstGeom>
                    <a:ln/>
                  </pic:spPr>
                </pic:pic>
              </a:graphicData>
            </a:graphic>
          </wp:inline>
        </w:drawing>
      </w:r>
    </w:p>
    <w:p w:rsidR="00875F5A" w:rsidRDefault="00E10489">
      <w:pPr>
        <w:spacing w:after="160"/>
        <w:jc w:val="center"/>
      </w:pPr>
      <w:r>
        <w:rPr>
          <w:i/>
          <w:iCs/>
          <w:color w:val="666666"/>
          <w:sz w:val="18"/>
          <w:szCs w:val="18"/>
        </w:rPr>
        <w:t xml:space="preserve">Figure 4: Correlation </w:t>
      </w:r>
      <w:proofErr w:type="spellStart"/>
      <w:r>
        <w:rPr>
          <w:i/>
          <w:iCs/>
          <w:color w:val="666666"/>
          <w:sz w:val="18"/>
          <w:szCs w:val="18"/>
        </w:rPr>
        <w:t>Heatmap</w:t>
      </w:r>
      <w:proofErr w:type="spellEnd"/>
      <w:r>
        <w:rPr>
          <w:i/>
          <w:iCs/>
          <w:color w:val="666666"/>
          <w:sz w:val="18"/>
          <w:szCs w:val="18"/>
        </w:rPr>
        <w:t xml:space="preserve"> of Sensory Features vs. Total Cup Points</w:t>
      </w:r>
    </w:p>
    <w:p w:rsidR="00875F5A" w:rsidRDefault="00E10489">
      <w:pPr>
        <w:pStyle w:val="Heading2"/>
      </w:pPr>
      <w:r>
        <w:t>3.3 Model Architecture</w:t>
      </w:r>
    </w:p>
    <w:p w:rsidR="00875F5A" w:rsidRDefault="00E10489">
      <w:pPr>
        <w:pStyle w:val="Heading3"/>
      </w:pPr>
      <w:r>
        <w:t>3.3.1 Model 1a — Linear Re</w:t>
      </w:r>
      <w:r>
        <w:t>gression (Baseline)</w:t>
      </w:r>
    </w:p>
    <w:p w:rsidR="00875F5A" w:rsidRDefault="00E10489">
      <w:pPr>
        <w:numPr>
          <w:ilvl w:val="0"/>
          <w:numId w:val="1"/>
        </w:numPr>
        <w:pBdr>
          <w:top w:val="nil"/>
          <w:left w:val="nil"/>
          <w:bottom w:val="nil"/>
          <w:right w:val="nil"/>
          <w:between w:val="nil"/>
        </w:pBdr>
        <w:spacing w:before="60" w:after="60"/>
      </w:pPr>
      <w:r>
        <w:rPr>
          <w:color w:val="222222"/>
        </w:rPr>
        <w:t>Algorithm: Ordinary Least Squares (OLS) Linear Regression</w:t>
      </w:r>
    </w:p>
    <w:p w:rsidR="00875F5A" w:rsidRDefault="00E10489">
      <w:pPr>
        <w:numPr>
          <w:ilvl w:val="0"/>
          <w:numId w:val="1"/>
        </w:numPr>
        <w:pBdr>
          <w:top w:val="nil"/>
          <w:left w:val="nil"/>
          <w:bottom w:val="nil"/>
          <w:right w:val="nil"/>
          <w:between w:val="nil"/>
        </w:pBdr>
        <w:spacing w:before="60" w:after="60"/>
      </w:pPr>
      <w:r>
        <w:rPr>
          <w:color w:val="222222"/>
        </w:rPr>
        <w:t>Preprocessing: Standard feature scaling</w:t>
      </w:r>
    </w:p>
    <w:p w:rsidR="00875F5A" w:rsidRDefault="00E10489">
      <w:pPr>
        <w:numPr>
          <w:ilvl w:val="0"/>
          <w:numId w:val="1"/>
        </w:numPr>
        <w:pBdr>
          <w:top w:val="nil"/>
          <w:left w:val="nil"/>
          <w:bottom w:val="nil"/>
          <w:right w:val="nil"/>
          <w:between w:val="nil"/>
        </w:pBdr>
        <w:spacing w:before="60" w:after="60"/>
      </w:pPr>
      <w:r>
        <w:rPr>
          <w:color w:val="222222"/>
        </w:rPr>
        <w:t>Validation: 5-fold cross-validation</w:t>
      </w:r>
    </w:p>
    <w:p w:rsidR="00875F5A" w:rsidRDefault="00E10489">
      <w:pPr>
        <w:numPr>
          <w:ilvl w:val="0"/>
          <w:numId w:val="1"/>
        </w:numPr>
        <w:pBdr>
          <w:top w:val="nil"/>
          <w:left w:val="nil"/>
          <w:bottom w:val="nil"/>
          <w:right w:val="nil"/>
          <w:between w:val="nil"/>
        </w:pBdr>
        <w:spacing w:before="60" w:after="60"/>
      </w:pPr>
      <w:r>
        <w:rPr>
          <w:color w:val="222222"/>
        </w:rPr>
        <w:lastRenderedPageBreak/>
        <w:t>Purpose: Establish a high-interpretability baseline</w:t>
      </w:r>
    </w:p>
    <w:p w:rsidR="00875F5A" w:rsidRDefault="00875F5A">
      <w:pPr>
        <w:spacing w:before="60" w:after="60"/>
      </w:pPr>
    </w:p>
    <w:p w:rsidR="00875F5A" w:rsidRDefault="00E10489">
      <w:pPr>
        <w:pStyle w:val="Heading3"/>
      </w:pPr>
      <w:r>
        <w:t xml:space="preserve">3.3.2 Model 1b — </w:t>
      </w:r>
      <w:proofErr w:type="spellStart"/>
      <w:r>
        <w:t>XGBoost</w:t>
      </w:r>
      <w:proofErr w:type="spellEnd"/>
      <w:r>
        <w:t xml:space="preserve"> </w:t>
      </w:r>
      <w:proofErr w:type="spellStart"/>
      <w:r>
        <w:t>Regressor</w:t>
      </w:r>
      <w:proofErr w:type="spellEnd"/>
      <w:r>
        <w:t xml:space="preserve"> (Tuned)</w:t>
      </w:r>
    </w:p>
    <w:p w:rsidR="00875F5A" w:rsidRDefault="00E10489">
      <w:pPr>
        <w:numPr>
          <w:ilvl w:val="0"/>
          <w:numId w:val="1"/>
        </w:numPr>
        <w:pBdr>
          <w:top w:val="nil"/>
          <w:left w:val="nil"/>
          <w:bottom w:val="nil"/>
          <w:right w:val="nil"/>
          <w:between w:val="nil"/>
        </w:pBdr>
        <w:spacing w:before="60" w:after="60"/>
      </w:pPr>
      <w:r>
        <w:rPr>
          <w:color w:val="222222"/>
        </w:rPr>
        <w:t xml:space="preserve">Algorithm: </w:t>
      </w:r>
      <w:proofErr w:type="spellStart"/>
      <w:r>
        <w:rPr>
          <w:color w:val="222222"/>
        </w:rPr>
        <w:t>eXtreme</w:t>
      </w:r>
      <w:proofErr w:type="spellEnd"/>
      <w:r>
        <w:rPr>
          <w:color w:val="222222"/>
        </w:rPr>
        <w:t xml:space="preserve"> Gradient Boosting (</w:t>
      </w:r>
      <w:proofErr w:type="spellStart"/>
      <w:r>
        <w:rPr>
          <w:color w:val="222222"/>
        </w:rPr>
        <w:t>XGBRegressor</w:t>
      </w:r>
      <w:proofErr w:type="spellEnd"/>
      <w:r>
        <w:rPr>
          <w:color w:val="222222"/>
        </w:rPr>
        <w:t>)</w:t>
      </w:r>
    </w:p>
    <w:p w:rsidR="00875F5A" w:rsidRDefault="00E10489">
      <w:pPr>
        <w:numPr>
          <w:ilvl w:val="0"/>
          <w:numId w:val="1"/>
        </w:numPr>
        <w:pBdr>
          <w:top w:val="nil"/>
          <w:left w:val="nil"/>
          <w:bottom w:val="nil"/>
          <w:right w:val="nil"/>
          <w:between w:val="nil"/>
        </w:pBdr>
        <w:spacing w:before="60" w:after="60"/>
      </w:pPr>
      <w:proofErr w:type="spellStart"/>
      <w:r>
        <w:rPr>
          <w:color w:val="222222"/>
        </w:rPr>
        <w:t>Hyperparameter</w:t>
      </w:r>
      <w:proofErr w:type="spellEnd"/>
      <w:r>
        <w:rPr>
          <w:color w:val="222222"/>
        </w:rPr>
        <w:t xml:space="preserve"> tuning: Grid search over </w:t>
      </w:r>
      <w:proofErr w:type="spellStart"/>
      <w:r>
        <w:rPr>
          <w:color w:val="222222"/>
        </w:rPr>
        <w:t>learning_rate</w:t>
      </w:r>
      <w:proofErr w:type="spellEnd"/>
      <w:r>
        <w:rPr>
          <w:color w:val="222222"/>
        </w:rPr>
        <w:t xml:space="preserve">, </w:t>
      </w:r>
      <w:proofErr w:type="spellStart"/>
      <w:r>
        <w:rPr>
          <w:color w:val="222222"/>
        </w:rPr>
        <w:t>max_depth</w:t>
      </w:r>
      <w:proofErr w:type="spellEnd"/>
      <w:r>
        <w:rPr>
          <w:color w:val="222222"/>
        </w:rPr>
        <w:t xml:space="preserve">, </w:t>
      </w:r>
      <w:proofErr w:type="spellStart"/>
      <w:r>
        <w:rPr>
          <w:color w:val="222222"/>
        </w:rPr>
        <w:t>n_estimators</w:t>
      </w:r>
      <w:proofErr w:type="spellEnd"/>
    </w:p>
    <w:p w:rsidR="00875F5A" w:rsidRDefault="00E10489">
      <w:pPr>
        <w:numPr>
          <w:ilvl w:val="0"/>
          <w:numId w:val="1"/>
        </w:numPr>
        <w:pBdr>
          <w:top w:val="nil"/>
          <w:left w:val="nil"/>
          <w:bottom w:val="nil"/>
          <w:right w:val="nil"/>
          <w:between w:val="nil"/>
        </w:pBdr>
        <w:spacing w:before="60" w:after="60"/>
      </w:pPr>
      <w:r>
        <w:rPr>
          <w:color w:val="222222"/>
        </w:rPr>
        <w:t xml:space="preserve">Best </w:t>
      </w:r>
      <w:proofErr w:type="spellStart"/>
      <w:r>
        <w:rPr>
          <w:color w:val="222222"/>
        </w:rPr>
        <w:t>hyperparameters</w:t>
      </w:r>
      <w:proofErr w:type="spellEnd"/>
      <w:r>
        <w:rPr>
          <w:color w:val="222222"/>
        </w:rPr>
        <w:t xml:space="preserve">: </w:t>
      </w:r>
      <w:proofErr w:type="spellStart"/>
      <w:r>
        <w:rPr>
          <w:color w:val="222222"/>
        </w:rPr>
        <w:t>learning_rate</w:t>
      </w:r>
      <w:proofErr w:type="spellEnd"/>
      <w:r>
        <w:rPr>
          <w:color w:val="222222"/>
        </w:rPr>
        <w:t xml:space="preserve"> = 0.05, </w:t>
      </w:r>
      <w:proofErr w:type="spellStart"/>
      <w:r>
        <w:rPr>
          <w:color w:val="222222"/>
        </w:rPr>
        <w:t>max_depth</w:t>
      </w:r>
      <w:proofErr w:type="spellEnd"/>
      <w:r>
        <w:rPr>
          <w:color w:val="222222"/>
        </w:rPr>
        <w:t xml:space="preserve"> = 3, </w:t>
      </w:r>
      <w:proofErr w:type="spellStart"/>
      <w:r>
        <w:rPr>
          <w:color w:val="222222"/>
        </w:rPr>
        <w:t>n_estimators</w:t>
      </w:r>
      <w:proofErr w:type="spellEnd"/>
      <w:r>
        <w:rPr>
          <w:color w:val="222222"/>
        </w:rPr>
        <w:t xml:space="preserve"> = 300</w:t>
      </w:r>
    </w:p>
    <w:p w:rsidR="00875F5A" w:rsidRDefault="00E10489">
      <w:pPr>
        <w:numPr>
          <w:ilvl w:val="0"/>
          <w:numId w:val="1"/>
        </w:numPr>
        <w:pBdr>
          <w:top w:val="nil"/>
          <w:left w:val="nil"/>
          <w:bottom w:val="nil"/>
          <w:right w:val="nil"/>
          <w:between w:val="nil"/>
        </w:pBdr>
        <w:spacing w:before="60" w:after="60"/>
      </w:pPr>
      <w:r>
        <w:rPr>
          <w:color w:val="222222"/>
        </w:rPr>
        <w:t>Validation: 5-fold cross-validation with early stopping</w:t>
      </w:r>
    </w:p>
    <w:p w:rsidR="00875F5A" w:rsidRDefault="00875F5A">
      <w:pPr>
        <w:spacing w:before="80" w:after="80"/>
      </w:pPr>
    </w:p>
    <w:p w:rsidR="00875F5A" w:rsidRDefault="00E10489">
      <w:pPr>
        <w:pStyle w:val="Heading2"/>
      </w:pPr>
      <w:r>
        <w:t>3.4 Results &amp; Model Comparison</w:t>
      </w:r>
    </w:p>
    <w:p w:rsidR="00875F5A" w:rsidRDefault="00E10489">
      <w:pPr>
        <w:spacing w:before="80" w:after="80" w:line="320" w:lineRule="auto"/>
      </w:pPr>
      <w:r>
        <w:rPr>
          <w:color w:val="222222"/>
        </w:rPr>
        <w:t xml:space="preserve">Linear Regression outperforms </w:t>
      </w:r>
      <w:proofErr w:type="spellStart"/>
      <w:r>
        <w:rPr>
          <w:color w:val="222222"/>
        </w:rPr>
        <w:t>XGBoost</w:t>
      </w:r>
      <w:proofErr w:type="spellEnd"/>
      <w:r>
        <w:rPr>
          <w:color w:val="222222"/>
        </w:rPr>
        <w:t xml:space="preserve"> on this dataset. This is expected given the near-linear additive structure of cupping sub-scores. The </w:t>
      </w:r>
      <w:proofErr w:type="spellStart"/>
      <w:r>
        <w:rPr>
          <w:color w:val="222222"/>
        </w:rPr>
        <w:t>XGBoost</w:t>
      </w:r>
      <w:proofErr w:type="spellEnd"/>
      <w:r>
        <w:rPr>
          <w:color w:val="222222"/>
        </w:rPr>
        <w:t xml:space="preserve"> model shows mild </w:t>
      </w:r>
      <w:proofErr w:type="spellStart"/>
      <w:r>
        <w:rPr>
          <w:color w:val="222222"/>
        </w:rPr>
        <w:t>ove</w:t>
      </w:r>
      <w:r>
        <w:rPr>
          <w:color w:val="222222"/>
        </w:rPr>
        <w:t>rfitting</w:t>
      </w:r>
      <w:proofErr w:type="spellEnd"/>
      <w:r>
        <w:rPr>
          <w:color w:val="222222"/>
        </w:rPr>
        <w:t xml:space="preserve"> (Train R² = 0.999 vs. Test R² = 0.960).</w:t>
      </w:r>
    </w:p>
    <w:p w:rsidR="00875F5A" w:rsidRDefault="00875F5A">
      <w:pPr>
        <w:spacing w:before="100" w:after="100"/>
      </w:pPr>
    </w:p>
    <w:tbl>
      <w:tblPr>
        <w:tblStyle w:val="a2"/>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2880"/>
        <w:gridCol w:w="2880"/>
      </w:tblGrid>
      <w:tr w:rsidR="00875F5A">
        <w:trPr>
          <w:tblHeader/>
        </w:trPr>
        <w:tc>
          <w:tcPr>
            <w:tcW w:w="36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vAlign w:val="center"/>
          </w:tcPr>
          <w:p w:rsidR="00875F5A" w:rsidRDefault="00E10489">
            <w:pPr>
              <w:jc w:val="center"/>
            </w:pPr>
            <w:r>
              <w:rPr>
                <w:b/>
                <w:bCs/>
                <w:color w:val="FFFFFF"/>
                <w:sz w:val="20"/>
                <w:szCs w:val="20"/>
              </w:rPr>
              <w:t>Metric</w:t>
            </w:r>
          </w:p>
        </w:tc>
        <w:tc>
          <w:tcPr>
            <w:tcW w:w="288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vAlign w:val="center"/>
          </w:tcPr>
          <w:p w:rsidR="00875F5A" w:rsidRDefault="00E10489">
            <w:pPr>
              <w:jc w:val="center"/>
            </w:pPr>
            <w:r>
              <w:rPr>
                <w:b/>
                <w:bCs/>
                <w:color w:val="FFFFFF"/>
                <w:sz w:val="20"/>
                <w:szCs w:val="20"/>
              </w:rPr>
              <w:t>Linear Regression</w:t>
            </w:r>
          </w:p>
        </w:tc>
        <w:tc>
          <w:tcPr>
            <w:tcW w:w="288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vAlign w:val="center"/>
          </w:tcPr>
          <w:p w:rsidR="00875F5A" w:rsidRDefault="00E10489">
            <w:pPr>
              <w:jc w:val="center"/>
            </w:pPr>
            <w:proofErr w:type="spellStart"/>
            <w:r>
              <w:rPr>
                <w:b/>
                <w:bCs/>
                <w:color w:val="FFFFFF"/>
                <w:sz w:val="20"/>
                <w:szCs w:val="20"/>
              </w:rPr>
              <w:t>XGBoost</w:t>
            </w:r>
            <w:proofErr w:type="spellEnd"/>
          </w:p>
        </w:tc>
      </w:tr>
      <w:tr w:rsidR="00875F5A">
        <w:tc>
          <w:tcPr>
            <w:tcW w:w="3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Test RMSE</w:t>
            </w:r>
          </w:p>
        </w:tc>
        <w:tc>
          <w:tcPr>
            <w:tcW w:w="28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pPr>
              <w:jc w:val="center"/>
            </w:pPr>
            <w:r>
              <w:rPr>
                <w:color w:val="222222"/>
                <w:sz w:val="20"/>
                <w:szCs w:val="20"/>
              </w:rPr>
              <w:t>0.128</w:t>
            </w:r>
          </w:p>
        </w:tc>
        <w:tc>
          <w:tcPr>
            <w:tcW w:w="28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pPr>
              <w:jc w:val="center"/>
            </w:pPr>
            <w:r>
              <w:rPr>
                <w:color w:val="222222"/>
                <w:sz w:val="20"/>
                <w:szCs w:val="20"/>
              </w:rPr>
              <w:t>0.341</w:t>
            </w:r>
          </w:p>
        </w:tc>
      </w:tr>
      <w:tr w:rsidR="00875F5A">
        <w:tc>
          <w:tcPr>
            <w:tcW w:w="3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Test R²</w:t>
            </w:r>
          </w:p>
        </w:tc>
        <w:tc>
          <w:tcPr>
            <w:tcW w:w="288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pPr>
              <w:jc w:val="center"/>
            </w:pPr>
            <w:r>
              <w:rPr>
                <w:color w:val="222222"/>
                <w:sz w:val="20"/>
                <w:szCs w:val="20"/>
              </w:rPr>
              <w:t>0.994</w:t>
            </w:r>
          </w:p>
        </w:tc>
        <w:tc>
          <w:tcPr>
            <w:tcW w:w="288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pPr>
              <w:jc w:val="center"/>
            </w:pPr>
            <w:r>
              <w:rPr>
                <w:color w:val="222222"/>
                <w:sz w:val="20"/>
                <w:szCs w:val="20"/>
              </w:rPr>
              <w:t>0.960</w:t>
            </w:r>
          </w:p>
        </w:tc>
      </w:tr>
      <w:tr w:rsidR="00875F5A">
        <w:tc>
          <w:tcPr>
            <w:tcW w:w="3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CV R² Mean</w:t>
            </w:r>
          </w:p>
        </w:tc>
        <w:tc>
          <w:tcPr>
            <w:tcW w:w="28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pPr>
              <w:jc w:val="center"/>
            </w:pPr>
            <w:r>
              <w:rPr>
                <w:color w:val="222222"/>
                <w:sz w:val="20"/>
                <w:szCs w:val="20"/>
              </w:rPr>
              <w:t>0.992 ± 0.007</w:t>
            </w:r>
          </w:p>
        </w:tc>
        <w:tc>
          <w:tcPr>
            <w:tcW w:w="28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pPr>
              <w:jc w:val="center"/>
            </w:pPr>
            <w:r>
              <w:rPr>
                <w:color w:val="222222"/>
                <w:sz w:val="20"/>
                <w:szCs w:val="20"/>
              </w:rPr>
              <w:t>0.958 ± 0.015</w:t>
            </w:r>
          </w:p>
        </w:tc>
      </w:tr>
      <w:tr w:rsidR="00875F5A">
        <w:tc>
          <w:tcPr>
            <w:tcW w:w="3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Train R²</w:t>
            </w:r>
          </w:p>
        </w:tc>
        <w:tc>
          <w:tcPr>
            <w:tcW w:w="288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pPr>
              <w:jc w:val="center"/>
            </w:pPr>
            <w:r>
              <w:rPr>
                <w:color w:val="222222"/>
                <w:sz w:val="20"/>
                <w:szCs w:val="20"/>
              </w:rPr>
              <w:t>0.996</w:t>
            </w:r>
          </w:p>
        </w:tc>
        <w:tc>
          <w:tcPr>
            <w:tcW w:w="288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pPr>
              <w:jc w:val="center"/>
            </w:pPr>
            <w:r>
              <w:rPr>
                <w:color w:val="222222"/>
                <w:sz w:val="20"/>
                <w:szCs w:val="20"/>
              </w:rPr>
              <w:t>0.999</w:t>
            </w:r>
          </w:p>
        </w:tc>
      </w:tr>
      <w:tr w:rsidR="00875F5A">
        <w:tc>
          <w:tcPr>
            <w:tcW w:w="3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Train RMSE</w:t>
            </w:r>
          </w:p>
        </w:tc>
        <w:tc>
          <w:tcPr>
            <w:tcW w:w="28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pPr>
              <w:jc w:val="center"/>
            </w:pPr>
            <w:r>
              <w:rPr>
                <w:color w:val="222222"/>
                <w:sz w:val="20"/>
                <w:szCs w:val="20"/>
              </w:rPr>
              <w:t>0.109</w:t>
            </w:r>
          </w:p>
        </w:tc>
        <w:tc>
          <w:tcPr>
            <w:tcW w:w="288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pPr>
              <w:jc w:val="center"/>
            </w:pPr>
            <w:r>
              <w:rPr>
                <w:color w:val="222222"/>
                <w:sz w:val="20"/>
                <w:szCs w:val="20"/>
              </w:rPr>
              <w:t>0.065</w:t>
            </w:r>
          </w:p>
        </w:tc>
      </w:tr>
    </w:tbl>
    <w:p w:rsidR="00875F5A" w:rsidRDefault="00875F5A">
      <w:pPr>
        <w:spacing w:before="100" w:after="100"/>
      </w:pPr>
    </w:p>
    <w:p w:rsidR="00875F5A" w:rsidRDefault="00E10489">
      <w:pPr>
        <w:spacing w:before="80" w:after="80" w:line="320" w:lineRule="auto"/>
      </w:pPr>
      <w:r>
        <w:rPr>
          <w:b/>
          <w:bCs/>
          <w:color w:val="6B3A2A"/>
        </w:rPr>
        <w:t xml:space="preserve">Recommendation: </w:t>
      </w:r>
      <w:r>
        <w:rPr>
          <w:color w:val="222222"/>
        </w:rPr>
        <w:t xml:space="preserve">Linear Regression is the preferred production model for quality scoring due to its superior generalization (Test R² = 0.994), lower variance, and full interpretability. </w:t>
      </w:r>
      <w:proofErr w:type="spellStart"/>
      <w:r>
        <w:rPr>
          <w:color w:val="222222"/>
        </w:rPr>
        <w:t>XGBoost</w:t>
      </w:r>
      <w:proofErr w:type="spellEnd"/>
      <w:r>
        <w:rPr>
          <w:color w:val="222222"/>
        </w:rPr>
        <w:t xml:space="preserve"> may be revisited with larger training data.</w:t>
      </w:r>
    </w:p>
    <w:p w:rsidR="00875F5A" w:rsidRDefault="00875F5A">
      <w:pPr>
        <w:spacing w:before="120" w:after="120"/>
      </w:pPr>
    </w:p>
    <w:p w:rsidR="00875F5A" w:rsidRDefault="00E10489">
      <w:pPr>
        <w:pStyle w:val="Heading2"/>
      </w:pPr>
      <w:r>
        <w:t>3.5 SHAP Feature Importance</w:t>
      </w:r>
    </w:p>
    <w:p w:rsidR="00875F5A" w:rsidRDefault="00E10489">
      <w:pPr>
        <w:spacing w:before="80" w:after="80" w:line="320" w:lineRule="auto"/>
      </w:pPr>
      <w:r>
        <w:rPr>
          <w:color w:val="222222"/>
        </w:rPr>
        <w:t>SHAP (</w:t>
      </w:r>
      <w:proofErr w:type="spellStart"/>
      <w:r>
        <w:rPr>
          <w:color w:val="222222"/>
        </w:rPr>
        <w:t>SHapley</w:t>
      </w:r>
      <w:proofErr w:type="spellEnd"/>
      <w:r>
        <w:rPr>
          <w:color w:val="222222"/>
        </w:rPr>
        <w:t xml:space="preserve"> Additive </w:t>
      </w:r>
      <w:proofErr w:type="spellStart"/>
      <w:r>
        <w:rPr>
          <w:color w:val="222222"/>
        </w:rPr>
        <w:t>exPlanations</w:t>
      </w:r>
      <w:proofErr w:type="spellEnd"/>
      <w:r>
        <w:rPr>
          <w:color w:val="222222"/>
        </w:rPr>
        <w:t>) analysis confirms that Aftertaste and Flavor drive the most impact on model output, followed by Acidity, Balance, Aroma, and Body. Physical attributes such as Altitude and Moisture Percentage show smaller but positive contrib</w:t>
      </w:r>
      <w:r>
        <w:rPr>
          <w:color w:val="222222"/>
        </w:rPr>
        <w:t>utions.</w:t>
      </w:r>
    </w:p>
    <w:p w:rsidR="00875F5A" w:rsidRDefault="00E10489">
      <w:pPr>
        <w:spacing w:before="120" w:after="60"/>
        <w:jc w:val="center"/>
      </w:pPr>
      <w:r>
        <w:rPr>
          <w:noProof/>
        </w:rPr>
        <w:lastRenderedPageBreak/>
        <w:drawing>
          <wp:inline distT="0" distB="0" distL="0" distR="0">
            <wp:extent cx="4572000" cy="3619500"/>
            <wp:effectExtent l="0" t="0" r="0" b="0"/>
            <wp:docPr id="4" name="image7.png" descr="Figure 5: SHAP Summary Plot — Feature Impact on Quality Score Prediction"/>
            <wp:cNvGraphicFramePr/>
            <a:graphic xmlns:a="http://schemas.openxmlformats.org/drawingml/2006/main">
              <a:graphicData uri="http://schemas.openxmlformats.org/drawingml/2006/picture">
                <pic:pic xmlns:pic="http://schemas.openxmlformats.org/drawingml/2006/picture">
                  <pic:nvPicPr>
                    <pic:cNvPr id="0" name="image7.png" descr="Figure 5: SHAP Summary Plot — Feature Impact on Quality Score Prediction"/>
                    <pic:cNvPicPr preferRelativeResize="0"/>
                  </pic:nvPicPr>
                  <pic:blipFill>
                    <a:blip r:embed="rId15"/>
                    <a:srcRect/>
                    <a:stretch>
                      <a:fillRect/>
                    </a:stretch>
                  </pic:blipFill>
                  <pic:spPr>
                    <a:xfrm>
                      <a:off x="0" y="0"/>
                      <a:ext cx="4572000" cy="3619500"/>
                    </a:xfrm>
                    <a:prstGeom prst="rect">
                      <a:avLst/>
                    </a:prstGeom>
                    <a:ln/>
                  </pic:spPr>
                </pic:pic>
              </a:graphicData>
            </a:graphic>
          </wp:inline>
        </w:drawing>
      </w:r>
    </w:p>
    <w:p w:rsidR="00875F5A" w:rsidRDefault="00E10489">
      <w:pPr>
        <w:spacing w:after="160"/>
        <w:jc w:val="center"/>
      </w:pPr>
      <w:r>
        <w:rPr>
          <w:i/>
          <w:iCs/>
          <w:color w:val="666666"/>
          <w:sz w:val="18"/>
          <w:szCs w:val="18"/>
        </w:rPr>
        <w:t>Figure 5: SHAP Summary Plot — Feature Impact on Quality Score Prediction</w:t>
      </w:r>
    </w:p>
    <w:p w:rsidR="00875F5A" w:rsidRDefault="00E10489">
      <w:r>
        <w:br w:type="page"/>
      </w:r>
    </w:p>
    <w:p w:rsidR="00875F5A" w:rsidRDefault="00E10489">
      <w:pPr>
        <w:pStyle w:val="Heading1"/>
        <w:pBdr>
          <w:bottom w:val="single" w:sz="6" w:space="6" w:color="6B3A2A"/>
        </w:pBdr>
      </w:pPr>
      <w:r>
        <w:lastRenderedPageBreak/>
        <w:t>4. Model 2 — Roast Level Classifier</w:t>
      </w:r>
    </w:p>
    <w:p w:rsidR="00875F5A" w:rsidRDefault="00E10489">
      <w:pPr>
        <w:pStyle w:val="Heading2"/>
      </w:pPr>
      <w:r>
        <w:t>4.1 Objective</w:t>
      </w:r>
    </w:p>
    <w:p w:rsidR="00875F5A" w:rsidRDefault="00E10489">
      <w:pPr>
        <w:spacing w:before="80" w:after="80" w:line="320" w:lineRule="auto"/>
      </w:pPr>
      <w:r>
        <w:rPr>
          <w:color w:val="222222"/>
        </w:rPr>
        <w:t>Classify coffee bean images into one of four roast levels: Dark, Green (unroasted), Light, and Medium. This model enables automated visual quality control at intake or post-roasting stages.</w:t>
      </w:r>
    </w:p>
    <w:p w:rsidR="00875F5A" w:rsidRDefault="00E10489">
      <w:pPr>
        <w:pStyle w:val="Heading2"/>
      </w:pPr>
      <w:r>
        <w:t>4.2 Dataset</w:t>
      </w:r>
    </w:p>
    <w:p w:rsidR="00875F5A" w:rsidRDefault="00E10489">
      <w:pPr>
        <w:numPr>
          <w:ilvl w:val="0"/>
          <w:numId w:val="1"/>
        </w:numPr>
        <w:pBdr>
          <w:top w:val="nil"/>
          <w:left w:val="nil"/>
          <w:bottom w:val="nil"/>
          <w:right w:val="nil"/>
          <w:between w:val="nil"/>
        </w:pBdr>
        <w:spacing w:before="60" w:after="60"/>
      </w:pPr>
      <w:r>
        <w:rPr>
          <w:color w:val="222222"/>
        </w:rPr>
        <w:t xml:space="preserve">Source: </w:t>
      </w:r>
      <w:proofErr w:type="spellStart"/>
      <w:r>
        <w:rPr>
          <w:color w:val="222222"/>
        </w:rPr>
        <w:t>Kaggle</w:t>
      </w:r>
      <w:proofErr w:type="spellEnd"/>
      <w:r>
        <w:rPr>
          <w:color w:val="222222"/>
        </w:rPr>
        <w:t xml:space="preserve"> — </w:t>
      </w:r>
      <w:proofErr w:type="spellStart"/>
      <w:r>
        <w:rPr>
          <w:color w:val="222222"/>
        </w:rPr>
        <w:t>gpiosenka</w:t>
      </w:r>
      <w:proofErr w:type="spellEnd"/>
      <w:r>
        <w:rPr>
          <w:color w:val="222222"/>
        </w:rPr>
        <w:t>/coffee-bean-dataset-resized</w:t>
      </w:r>
      <w:r>
        <w:rPr>
          <w:color w:val="222222"/>
        </w:rPr>
        <w:t>-224-x-224</w:t>
      </w:r>
    </w:p>
    <w:p w:rsidR="00875F5A" w:rsidRDefault="00E10489">
      <w:pPr>
        <w:numPr>
          <w:ilvl w:val="0"/>
          <w:numId w:val="1"/>
        </w:numPr>
        <w:pBdr>
          <w:top w:val="nil"/>
          <w:left w:val="nil"/>
          <w:bottom w:val="nil"/>
          <w:right w:val="nil"/>
          <w:between w:val="nil"/>
        </w:pBdr>
        <w:spacing w:before="60" w:after="60"/>
      </w:pPr>
      <w:r>
        <w:rPr>
          <w:color w:val="222222"/>
        </w:rPr>
        <w:t>Classes: Dark, Green, Light, Medium</w:t>
      </w:r>
    </w:p>
    <w:p w:rsidR="00875F5A" w:rsidRDefault="00E10489">
      <w:pPr>
        <w:numPr>
          <w:ilvl w:val="0"/>
          <w:numId w:val="1"/>
        </w:numPr>
        <w:pBdr>
          <w:top w:val="nil"/>
          <w:left w:val="nil"/>
          <w:bottom w:val="nil"/>
          <w:right w:val="nil"/>
          <w:between w:val="nil"/>
        </w:pBdr>
        <w:spacing w:before="60" w:after="60"/>
      </w:pPr>
      <w:r>
        <w:rPr>
          <w:color w:val="222222"/>
        </w:rPr>
        <w:t>Training images: 1,200 | Validation/Test images: 400</w:t>
      </w:r>
    </w:p>
    <w:p w:rsidR="00875F5A" w:rsidRDefault="00E10489">
      <w:pPr>
        <w:numPr>
          <w:ilvl w:val="0"/>
          <w:numId w:val="1"/>
        </w:numPr>
        <w:pBdr>
          <w:top w:val="nil"/>
          <w:left w:val="nil"/>
          <w:bottom w:val="nil"/>
          <w:right w:val="nil"/>
          <w:between w:val="nil"/>
        </w:pBdr>
        <w:spacing w:before="60" w:after="60"/>
      </w:pPr>
      <w:r>
        <w:rPr>
          <w:color w:val="222222"/>
        </w:rPr>
        <w:t>Image dimensions: 224 × 224 × 3 (RGB)</w:t>
      </w:r>
    </w:p>
    <w:p w:rsidR="00875F5A" w:rsidRDefault="00E10489">
      <w:pPr>
        <w:numPr>
          <w:ilvl w:val="0"/>
          <w:numId w:val="1"/>
        </w:numPr>
        <w:pBdr>
          <w:top w:val="nil"/>
          <w:left w:val="nil"/>
          <w:bottom w:val="nil"/>
          <w:right w:val="nil"/>
          <w:between w:val="nil"/>
        </w:pBdr>
        <w:spacing w:before="60" w:after="60"/>
      </w:pPr>
      <w:r>
        <w:rPr>
          <w:color w:val="222222"/>
        </w:rPr>
        <w:t>Batch size: 32 | Epochs: 10</w:t>
      </w:r>
    </w:p>
    <w:p w:rsidR="00875F5A" w:rsidRDefault="00875F5A">
      <w:pPr>
        <w:spacing w:before="80" w:after="80"/>
      </w:pPr>
    </w:p>
    <w:p w:rsidR="00875F5A" w:rsidRDefault="00E10489">
      <w:pPr>
        <w:pStyle w:val="Heading2"/>
      </w:pPr>
      <w:r>
        <w:t>4.3 Architecture — MobileNetV2 Transfer Learning</w:t>
      </w:r>
    </w:p>
    <w:p w:rsidR="00875F5A" w:rsidRDefault="00E10489">
      <w:pPr>
        <w:spacing w:before="80" w:after="80" w:line="320" w:lineRule="auto"/>
      </w:pPr>
      <w:r>
        <w:rPr>
          <w:color w:val="222222"/>
        </w:rPr>
        <w:t xml:space="preserve">The model leverages MobileNetV2 pre-trained on </w:t>
      </w:r>
      <w:proofErr w:type="spellStart"/>
      <w:r>
        <w:rPr>
          <w:color w:val="222222"/>
        </w:rPr>
        <w:t>ImageNet</w:t>
      </w:r>
      <w:proofErr w:type="spellEnd"/>
      <w:r>
        <w:rPr>
          <w:color w:val="222222"/>
        </w:rPr>
        <w:t xml:space="preserve"> as a frozen feature extractor. A lightweight classification head is appended and trained on the coffee imagery.</w:t>
      </w:r>
    </w:p>
    <w:p w:rsidR="00875F5A" w:rsidRDefault="00875F5A">
      <w:pPr>
        <w:spacing w:before="60" w:after="60"/>
      </w:pPr>
    </w:p>
    <w:tbl>
      <w:tblPr>
        <w:tblStyle w:val="a3"/>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875F5A">
        <w:trPr>
          <w:tblHeader/>
        </w:trPr>
        <w:tc>
          <w:tcPr>
            <w:tcW w:w="28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tcPr>
          <w:p w:rsidR="00875F5A" w:rsidRDefault="00E10489">
            <w:pPr>
              <w:jc w:val="center"/>
            </w:pPr>
            <w:r>
              <w:rPr>
                <w:b/>
                <w:bCs/>
                <w:color w:val="FFFFFF"/>
                <w:sz w:val="20"/>
                <w:szCs w:val="20"/>
              </w:rPr>
              <w:t>Layer</w:t>
            </w:r>
          </w:p>
        </w:tc>
        <w:tc>
          <w:tcPr>
            <w:tcW w:w="656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tcPr>
          <w:p w:rsidR="00875F5A" w:rsidRDefault="00E10489">
            <w:pPr>
              <w:jc w:val="center"/>
            </w:pPr>
            <w:r>
              <w:rPr>
                <w:b/>
                <w:bCs/>
                <w:color w:val="FFFFFF"/>
                <w:sz w:val="20"/>
                <w:szCs w:val="20"/>
              </w:rPr>
              <w:t>Configuration</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Base Model</w:t>
            </w:r>
          </w:p>
        </w:tc>
        <w:tc>
          <w:tcPr>
            <w:tcW w:w="65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MobileNetV2 (</w:t>
            </w:r>
            <w:proofErr w:type="spellStart"/>
            <w:r>
              <w:rPr>
                <w:color w:val="222222"/>
                <w:sz w:val="20"/>
                <w:szCs w:val="20"/>
              </w:rPr>
              <w:t>ImageNet</w:t>
            </w:r>
            <w:proofErr w:type="spellEnd"/>
            <w:r>
              <w:rPr>
                <w:color w:val="222222"/>
                <w:sz w:val="20"/>
                <w:szCs w:val="20"/>
              </w:rPr>
              <w:t xml:space="preserve"> </w:t>
            </w:r>
            <w:proofErr w:type="spellStart"/>
            <w:r>
              <w:rPr>
                <w:color w:val="222222"/>
                <w:sz w:val="20"/>
                <w:szCs w:val="20"/>
              </w:rPr>
              <w:t>pretrained</w:t>
            </w:r>
            <w:proofErr w:type="spellEnd"/>
            <w:r>
              <w:rPr>
                <w:color w:val="222222"/>
                <w:sz w:val="20"/>
                <w:szCs w:val="20"/>
              </w:rPr>
              <w:t>, all layers frozen)</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Feature Extraction</w:t>
            </w:r>
          </w:p>
        </w:tc>
        <w:tc>
          <w:tcPr>
            <w:tcW w:w="65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GlobalAveragePooling2D</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Dense Layer</w:t>
            </w:r>
          </w:p>
        </w:tc>
        <w:tc>
          <w:tcPr>
            <w:tcW w:w="65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Dense(128, activation='</w:t>
            </w:r>
            <w:proofErr w:type="spellStart"/>
            <w:r>
              <w:rPr>
                <w:color w:val="222222"/>
                <w:sz w:val="20"/>
                <w:szCs w:val="20"/>
              </w:rPr>
              <w:t>relu</w:t>
            </w:r>
            <w:proofErr w:type="spellEnd"/>
            <w:r>
              <w:rPr>
                <w:color w:val="222222"/>
                <w:sz w:val="20"/>
                <w:szCs w:val="20"/>
              </w:rPr>
              <w:t>')</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Output Layer</w:t>
            </w:r>
          </w:p>
        </w:tc>
        <w:tc>
          <w:tcPr>
            <w:tcW w:w="65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Dense(4, activation='</w:t>
            </w:r>
            <w:proofErr w:type="spellStart"/>
            <w:r>
              <w:rPr>
                <w:color w:val="222222"/>
                <w:sz w:val="20"/>
                <w:szCs w:val="20"/>
              </w:rPr>
              <w:t>softmax</w:t>
            </w:r>
            <w:proofErr w:type="spellEnd"/>
            <w:r>
              <w:rPr>
                <w:color w:val="222222"/>
                <w:sz w:val="20"/>
                <w:szCs w:val="20"/>
              </w:rPr>
              <w:t>')</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Optimizer</w:t>
            </w:r>
          </w:p>
        </w:tc>
        <w:tc>
          <w:tcPr>
            <w:tcW w:w="65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Adam (default learning rate)</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Loss Function</w:t>
            </w:r>
          </w:p>
        </w:tc>
        <w:tc>
          <w:tcPr>
            <w:tcW w:w="65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Categorical Cross-Entropy</w:t>
            </w:r>
          </w:p>
        </w:tc>
      </w:tr>
    </w:tbl>
    <w:p w:rsidR="00875F5A" w:rsidRDefault="00875F5A">
      <w:pPr>
        <w:spacing w:before="120" w:after="120"/>
      </w:pPr>
    </w:p>
    <w:p w:rsidR="00875F5A" w:rsidRDefault="00E10489">
      <w:pPr>
        <w:pStyle w:val="Heading2"/>
      </w:pPr>
      <w:r>
        <w:t>4.4 Training Performance</w:t>
      </w:r>
    </w:p>
    <w:p w:rsidR="00875F5A" w:rsidRDefault="00E10489">
      <w:pPr>
        <w:spacing w:before="80" w:after="80" w:line="320" w:lineRule="auto"/>
      </w:pPr>
      <w:r>
        <w:rPr>
          <w:color w:val="222222"/>
        </w:rPr>
        <w:t xml:space="preserve">The model converged rapidly, achieving 97.75% validation accuracy by Epoch 1 due to the powerful </w:t>
      </w:r>
      <w:proofErr w:type="spellStart"/>
      <w:r>
        <w:rPr>
          <w:color w:val="222222"/>
        </w:rPr>
        <w:t>ImageNet</w:t>
      </w:r>
      <w:proofErr w:type="spellEnd"/>
      <w:r>
        <w:rPr>
          <w:color w:val="222222"/>
        </w:rPr>
        <w:t xml:space="preserve"> features. Peak validation accuracy of 100% was achieved at Epoch 8.</w:t>
      </w:r>
    </w:p>
    <w:p w:rsidR="00875F5A" w:rsidRDefault="00E10489">
      <w:pPr>
        <w:spacing w:before="120" w:after="60"/>
        <w:jc w:val="center"/>
      </w:pPr>
      <w:r>
        <w:rPr>
          <w:noProof/>
        </w:rPr>
        <w:lastRenderedPageBreak/>
        <w:drawing>
          <wp:inline distT="0" distB="0" distL="0" distR="0">
            <wp:extent cx="4762500" cy="2571750"/>
            <wp:effectExtent l="0" t="0" r="0" b="0"/>
            <wp:docPr id="7" name="image12.png" descr="Figure 6: Roast Classifier Training History (Accuracy per Epoch)"/>
            <wp:cNvGraphicFramePr/>
            <a:graphic xmlns:a="http://schemas.openxmlformats.org/drawingml/2006/main">
              <a:graphicData uri="http://schemas.openxmlformats.org/drawingml/2006/picture">
                <pic:pic xmlns:pic="http://schemas.openxmlformats.org/drawingml/2006/picture">
                  <pic:nvPicPr>
                    <pic:cNvPr id="0" name="image12.png" descr="Figure 6: Roast Classifier Training History (Accuracy per Epoch)"/>
                    <pic:cNvPicPr preferRelativeResize="0"/>
                  </pic:nvPicPr>
                  <pic:blipFill>
                    <a:blip r:embed="rId16"/>
                    <a:srcRect/>
                    <a:stretch>
                      <a:fillRect/>
                    </a:stretch>
                  </pic:blipFill>
                  <pic:spPr>
                    <a:xfrm>
                      <a:off x="0" y="0"/>
                      <a:ext cx="4762500" cy="2571750"/>
                    </a:xfrm>
                    <a:prstGeom prst="rect">
                      <a:avLst/>
                    </a:prstGeom>
                    <a:ln/>
                  </pic:spPr>
                </pic:pic>
              </a:graphicData>
            </a:graphic>
          </wp:inline>
        </w:drawing>
      </w:r>
    </w:p>
    <w:p w:rsidR="00875F5A" w:rsidRDefault="00E10489">
      <w:pPr>
        <w:spacing w:after="160"/>
        <w:jc w:val="center"/>
      </w:pPr>
      <w:r>
        <w:rPr>
          <w:i/>
          <w:iCs/>
          <w:color w:val="666666"/>
          <w:sz w:val="18"/>
          <w:szCs w:val="18"/>
        </w:rPr>
        <w:t>Figure 6: Roast Classifier Training History (Accuracy per Epoch)</w:t>
      </w:r>
    </w:p>
    <w:p w:rsidR="00875F5A" w:rsidRDefault="00E10489">
      <w:pPr>
        <w:pStyle w:val="Heading2"/>
      </w:pPr>
      <w:r>
        <w:t>4.5 Classification Results</w:t>
      </w:r>
    </w:p>
    <w:p w:rsidR="00875F5A" w:rsidRDefault="00E10489">
      <w:pPr>
        <w:spacing w:before="80" w:after="80" w:line="320" w:lineRule="auto"/>
      </w:pPr>
      <w:r>
        <w:rPr>
          <w:color w:val="222222"/>
        </w:rPr>
        <w:t>The model achieves near-perfect classification across all four roast levels. Only 2 out of 400 test images were misclassified (1 Dark predicted as Medium, 1 Light predicted as Medium).</w:t>
      </w:r>
    </w:p>
    <w:p w:rsidR="00875F5A" w:rsidRDefault="00875F5A">
      <w:pPr>
        <w:spacing w:before="80" w:after="80"/>
      </w:pPr>
    </w:p>
    <w:tbl>
      <w:tblPr>
        <w:tblStyle w:val="a4"/>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1600"/>
        <w:gridCol w:w="1600"/>
        <w:gridCol w:w="1500"/>
        <w:gridCol w:w="860"/>
      </w:tblGrid>
      <w:tr w:rsidR="00875F5A">
        <w:trPr>
          <w:tblHeader/>
        </w:trPr>
        <w:tc>
          <w:tcPr>
            <w:tcW w:w="22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Class</w:t>
            </w:r>
          </w:p>
        </w:tc>
        <w:tc>
          <w:tcPr>
            <w:tcW w:w="16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Precision</w:t>
            </w:r>
          </w:p>
        </w:tc>
        <w:tc>
          <w:tcPr>
            <w:tcW w:w="16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Recall</w:t>
            </w:r>
          </w:p>
        </w:tc>
        <w:tc>
          <w:tcPr>
            <w:tcW w:w="16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F1-Score</w:t>
            </w:r>
          </w:p>
        </w:tc>
        <w:tc>
          <w:tcPr>
            <w:tcW w:w="15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Support</w:t>
            </w:r>
          </w:p>
        </w:tc>
        <w:tc>
          <w:tcPr>
            <w:tcW w:w="86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Not</w:t>
            </w:r>
            <w:r>
              <w:rPr>
                <w:b/>
                <w:bCs/>
                <w:color w:val="FFFFFF"/>
                <w:sz w:val="18"/>
                <w:szCs w:val="18"/>
              </w:rPr>
              <w:t>es</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r>
              <w:rPr>
                <w:color w:val="222222"/>
                <w:sz w:val="20"/>
                <w:szCs w:val="20"/>
              </w:rPr>
              <w:t>Dark</w:t>
            </w:r>
          </w:p>
        </w:tc>
        <w:tc>
          <w:tcPr>
            <w:tcW w:w="1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1.00</w:t>
            </w:r>
          </w:p>
        </w:tc>
        <w:tc>
          <w:tcPr>
            <w:tcW w:w="1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0.99</w:t>
            </w:r>
          </w:p>
        </w:tc>
        <w:tc>
          <w:tcPr>
            <w:tcW w:w="1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0.99</w:t>
            </w:r>
          </w:p>
        </w:tc>
        <w:tc>
          <w:tcPr>
            <w:tcW w:w="15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100</w:t>
            </w:r>
          </w:p>
        </w:tc>
        <w:tc>
          <w:tcPr>
            <w:tcW w:w="8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875F5A">
            <w:pPr>
              <w:jc w:val="center"/>
            </w:pP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r>
              <w:rPr>
                <w:color w:val="222222"/>
                <w:sz w:val="20"/>
                <w:szCs w:val="20"/>
              </w:rPr>
              <w:t>Green</w:t>
            </w:r>
          </w:p>
        </w:tc>
        <w:tc>
          <w:tcPr>
            <w:tcW w:w="1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1.00</w:t>
            </w:r>
          </w:p>
        </w:tc>
        <w:tc>
          <w:tcPr>
            <w:tcW w:w="1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1.00</w:t>
            </w:r>
          </w:p>
        </w:tc>
        <w:tc>
          <w:tcPr>
            <w:tcW w:w="1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1.00</w:t>
            </w:r>
          </w:p>
        </w:tc>
        <w:tc>
          <w:tcPr>
            <w:tcW w:w="15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100</w:t>
            </w:r>
          </w:p>
        </w:tc>
        <w:tc>
          <w:tcPr>
            <w:tcW w:w="8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Perfect</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r>
              <w:rPr>
                <w:color w:val="222222"/>
                <w:sz w:val="20"/>
                <w:szCs w:val="20"/>
              </w:rPr>
              <w:t>Light</w:t>
            </w:r>
          </w:p>
        </w:tc>
        <w:tc>
          <w:tcPr>
            <w:tcW w:w="1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1.00</w:t>
            </w:r>
          </w:p>
        </w:tc>
        <w:tc>
          <w:tcPr>
            <w:tcW w:w="1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0.99</w:t>
            </w:r>
          </w:p>
        </w:tc>
        <w:tc>
          <w:tcPr>
            <w:tcW w:w="1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0.99</w:t>
            </w:r>
          </w:p>
        </w:tc>
        <w:tc>
          <w:tcPr>
            <w:tcW w:w="15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100</w:t>
            </w:r>
          </w:p>
        </w:tc>
        <w:tc>
          <w:tcPr>
            <w:tcW w:w="8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875F5A">
            <w:pPr>
              <w:jc w:val="center"/>
            </w:pP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r>
              <w:rPr>
                <w:color w:val="222222"/>
                <w:sz w:val="20"/>
                <w:szCs w:val="20"/>
              </w:rPr>
              <w:t>Medium</w:t>
            </w:r>
          </w:p>
        </w:tc>
        <w:tc>
          <w:tcPr>
            <w:tcW w:w="1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0.98</w:t>
            </w:r>
          </w:p>
        </w:tc>
        <w:tc>
          <w:tcPr>
            <w:tcW w:w="1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1.00</w:t>
            </w:r>
          </w:p>
        </w:tc>
        <w:tc>
          <w:tcPr>
            <w:tcW w:w="1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0.99</w:t>
            </w:r>
          </w:p>
        </w:tc>
        <w:tc>
          <w:tcPr>
            <w:tcW w:w="15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100</w:t>
            </w:r>
          </w:p>
        </w:tc>
        <w:tc>
          <w:tcPr>
            <w:tcW w:w="8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875F5A">
            <w:pPr>
              <w:jc w:val="center"/>
            </w:pP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r>
              <w:rPr>
                <w:color w:val="222222"/>
                <w:sz w:val="20"/>
                <w:szCs w:val="20"/>
              </w:rPr>
              <w:t xml:space="preserve">Accuracy / </w:t>
            </w:r>
            <w:proofErr w:type="spellStart"/>
            <w:r>
              <w:rPr>
                <w:color w:val="222222"/>
                <w:sz w:val="20"/>
                <w:szCs w:val="20"/>
              </w:rPr>
              <w:t>Avg</w:t>
            </w:r>
            <w:proofErr w:type="spellEnd"/>
          </w:p>
        </w:tc>
        <w:tc>
          <w:tcPr>
            <w:tcW w:w="1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w:t>
            </w:r>
          </w:p>
        </w:tc>
        <w:tc>
          <w:tcPr>
            <w:tcW w:w="1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w:t>
            </w:r>
          </w:p>
        </w:tc>
        <w:tc>
          <w:tcPr>
            <w:tcW w:w="1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0.99</w:t>
            </w:r>
          </w:p>
        </w:tc>
        <w:tc>
          <w:tcPr>
            <w:tcW w:w="15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400</w:t>
            </w:r>
          </w:p>
        </w:tc>
        <w:tc>
          <w:tcPr>
            <w:tcW w:w="8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Overall</w:t>
            </w:r>
          </w:p>
        </w:tc>
      </w:tr>
    </w:tbl>
    <w:p w:rsidR="00875F5A" w:rsidRDefault="00875F5A">
      <w:pPr>
        <w:spacing w:before="100" w:after="100"/>
      </w:pPr>
    </w:p>
    <w:tbl>
      <w:tblPr>
        <w:tblStyle w:val="a5"/>
        <w:tblW w:w="9360"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75F5A">
        <w:tc>
          <w:tcPr>
            <w:tcW w:w="9360" w:type="dxa"/>
            <w:tcBorders>
              <w:top w:val="single" w:sz="8" w:space="0" w:color="6B3A2A"/>
              <w:left w:val="single" w:sz="8" w:space="0" w:color="6B3A2A"/>
              <w:bottom w:val="single" w:sz="4" w:space="0" w:color="D4B896"/>
              <w:right w:val="single" w:sz="4" w:space="0" w:color="D4B896"/>
            </w:tcBorders>
            <w:shd w:val="clear" w:color="auto" w:fill="F5EDE8"/>
            <w:tcMar>
              <w:top w:w="120" w:type="dxa"/>
              <w:left w:w="200" w:type="dxa"/>
              <w:bottom w:w="120" w:type="dxa"/>
              <w:right w:w="200" w:type="dxa"/>
            </w:tcMar>
          </w:tcPr>
          <w:p w:rsidR="00875F5A" w:rsidRDefault="00E10489">
            <w:pPr>
              <w:spacing w:after="80"/>
            </w:pPr>
            <w:r>
              <w:rPr>
                <w:b/>
                <w:bCs/>
                <w:color w:val="6B3A2A"/>
              </w:rPr>
              <w:t>Key Takeaway — Roast Classifier</w:t>
            </w:r>
          </w:p>
          <w:p w:rsidR="00875F5A" w:rsidRDefault="00E10489">
            <w:pPr>
              <w:spacing w:before="40" w:after="40"/>
            </w:pPr>
            <w:r>
              <w:rPr>
                <w:color w:val="333333"/>
                <w:sz w:val="20"/>
                <w:szCs w:val="20"/>
              </w:rPr>
              <w:t>Final Test Accuracy: 99.5%  |  Best Val Accuracy: 100% (Epoch 8)</w:t>
            </w:r>
          </w:p>
          <w:p w:rsidR="00875F5A" w:rsidRDefault="00E10489">
            <w:pPr>
              <w:spacing w:before="40" w:after="40"/>
            </w:pPr>
            <w:sdt>
              <w:sdtPr>
                <w:tag w:val="goog_rdk_0"/>
                <w:id w:val="1967762910"/>
              </w:sdtPr>
              <w:sdtEndPr/>
              <w:sdtContent>
                <w:r>
                  <w:rPr>
                    <w:rFonts w:ascii="Arial Unicode MS" w:eastAsia="Arial Unicode MS" w:hAnsi="Arial Unicode MS" w:cs="Arial Unicode MS"/>
                    <w:color w:val="333333"/>
                    <w:sz w:val="20"/>
                    <w:szCs w:val="20"/>
                  </w:rPr>
                  <w:t>All four roast classes achieved F1-score ≥ 0.99. The model is production-ready for automated visual roast grading.</w:t>
                </w:r>
              </w:sdtContent>
            </w:sdt>
          </w:p>
        </w:tc>
      </w:tr>
    </w:tbl>
    <w:p w:rsidR="00875F5A" w:rsidRDefault="00875F5A">
      <w:pPr>
        <w:spacing w:before="120" w:after="120"/>
      </w:pPr>
    </w:p>
    <w:p w:rsidR="00875F5A" w:rsidRDefault="00E10489">
      <w:r>
        <w:br w:type="page"/>
      </w:r>
    </w:p>
    <w:p w:rsidR="00875F5A" w:rsidRDefault="00E10489">
      <w:pPr>
        <w:pStyle w:val="Heading1"/>
        <w:pBdr>
          <w:bottom w:val="single" w:sz="6" w:space="6" w:color="6B3A2A"/>
        </w:pBdr>
      </w:pPr>
      <w:r>
        <w:lastRenderedPageBreak/>
        <w:t>5. Model 3 — Defect Detector</w:t>
      </w:r>
    </w:p>
    <w:p w:rsidR="00875F5A" w:rsidRDefault="00E10489">
      <w:pPr>
        <w:pStyle w:val="Heading2"/>
      </w:pPr>
      <w:r>
        <w:t>5.1 Objective</w:t>
      </w:r>
    </w:p>
    <w:p w:rsidR="00875F5A" w:rsidRDefault="00E10489">
      <w:pPr>
        <w:spacing w:before="80" w:after="80" w:line="320" w:lineRule="auto"/>
      </w:pPr>
      <w:r>
        <w:rPr>
          <w:color w:val="222222"/>
        </w:rPr>
        <w:t>Identify and classify 9 distinct types of coffee bean defects from images. Accurate defect detection is critical for grading lots according to SCA standards, where primary and secondary defect counts directly determine cup quality eligibility.</w:t>
      </w:r>
    </w:p>
    <w:p w:rsidR="00875F5A" w:rsidRDefault="00E10489">
      <w:pPr>
        <w:pStyle w:val="Heading2"/>
      </w:pPr>
      <w:r>
        <w:t>5.2 Defect C</w:t>
      </w:r>
      <w:r>
        <w:t>lasses</w:t>
      </w:r>
    </w:p>
    <w:p w:rsidR="00875F5A" w:rsidRDefault="00E10489">
      <w:pPr>
        <w:spacing w:before="80" w:after="80" w:line="320" w:lineRule="auto"/>
      </w:pPr>
      <w:r>
        <w:rPr>
          <w:color w:val="222222"/>
        </w:rPr>
        <w:t>The model classifies the following nine defect categories:</w:t>
      </w:r>
    </w:p>
    <w:p w:rsidR="00875F5A" w:rsidRDefault="00E10489">
      <w:pPr>
        <w:numPr>
          <w:ilvl w:val="0"/>
          <w:numId w:val="1"/>
        </w:numPr>
        <w:pBdr>
          <w:top w:val="nil"/>
          <w:left w:val="nil"/>
          <w:bottom w:val="nil"/>
          <w:right w:val="nil"/>
          <w:between w:val="nil"/>
        </w:pBdr>
        <w:spacing w:before="60" w:after="60"/>
      </w:pPr>
      <w:r>
        <w:rPr>
          <w:color w:val="222222"/>
        </w:rPr>
        <w:t>black — Fully black/dead beans indicating fermentation or drying failure</w:t>
      </w:r>
    </w:p>
    <w:p w:rsidR="00875F5A" w:rsidRDefault="00E10489">
      <w:pPr>
        <w:numPr>
          <w:ilvl w:val="0"/>
          <w:numId w:val="1"/>
        </w:numPr>
        <w:pBdr>
          <w:top w:val="nil"/>
          <w:left w:val="nil"/>
          <w:bottom w:val="nil"/>
          <w:right w:val="nil"/>
          <w:between w:val="nil"/>
        </w:pBdr>
        <w:spacing w:before="60" w:after="60"/>
      </w:pPr>
      <w:r>
        <w:rPr>
          <w:color w:val="222222"/>
        </w:rPr>
        <w:t>broken — Physically fractured or chipped beans</w:t>
      </w:r>
    </w:p>
    <w:p w:rsidR="00875F5A" w:rsidRDefault="00E10489">
      <w:pPr>
        <w:numPr>
          <w:ilvl w:val="0"/>
          <w:numId w:val="1"/>
        </w:numPr>
        <w:pBdr>
          <w:top w:val="nil"/>
          <w:left w:val="nil"/>
          <w:bottom w:val="nil"/>
          <w:right w:val="nil"/>
          <w:between w:val="nil"/>
        </w:pBdr>
        <w:spacing w:before="60" w:after="60"/>
      </w:pPr>
      <w:r>
        <w:rPr>
          <w:color w:val="222222"/>
        </w:rPr>
        <w:t>foreign — Non-coffee material in the lot</w:t>
      </w:r>
    </w:p>
    <w:p w:rsidR="00875F5A" w:rsidRDefault="00E10489">
      <w:pPr>
        <w:numPr>
          <w:ilvl w:val="0"/>
          <w:numId w:val="1"/>
        </w:numPr>
        <w:pBdr>
          <w:top w:val="nil"/>
          <w:left w:val="nil"/>
          <w:bottom w:val="nil"/>
          <w:right w:val="nil"/>
          <w:between w:val="nil"/>
        </w:pBdr>
        <w:spacing w:before="60" w:after="60"/>
      </w:pPr>
      <w:proofErr w:type="spellStart"/>
      <w:r>
        <w:rPr>
          <w:color w:val="222222"/>
        </w:rPr>
        <w:t>fraghusk</w:t>
      </w:r>
      <w:proofErr w:type="spellEnd"/>
      <w:r>
        <w:rPr>
          <w:color w:val="222222"/>
        </w:rPr>
        <w:t xml:space="preserve"> — Parchment fragments or husk remnants</w:t>
      </w:r>
    </w:p>
    <w:p w:rsidR="00875F5A" w:rsidRDefault="00E10489">
      <w:pPr>
        <w:numPr>
          <w:ilvl w:val="0"/>
          <w:numId w:val="1"/>
        </w:numPr>
        <w:pBdr>
          <w:top w:val="nil"/>
          <w:left w:val="nil"/>
          <w:bottom w:val="nil"/>
          <w:right w:val="nil"/>
          <w:between w:val="nil"/>
        </w:pBdr>
        <w:spacing w:before="60" w:after="60"/>
      </w:pPr>
      <w:r>
        <w:rPr>
          <w:color w:val="222222"/>
        </w:rPr>
        <w:t>green — Underdeveloped/unripe beans passed into the lot</w:t>
      </w:r>
    </w:p>
    <w:p w:rsidR="00875F5A" w:rsidRDefault="00E10489">
      <w:pPr>
        <w:numPr>
          <w:ilvl w:val="0"/>
          <w:numId w:val="1"/>
        </w:numPr>
        <w:pBdr>
          <w:top w:val="nil"/>
          <w:left w:val="nil"/>
          <w:bottom w:val="nil"/>
          <w:right w:val="nil"/>
          <w:between w:val="nil"/>
        </w:pBdr>
        <w:spacing w:before="60" w:after="60"/>
      </w:pPr>
      <w:r>
        <w:rPr>
          <w:color w:val="222222"/>
        </w:rPr>
        <w:t>husk — Dried fruit skin attached to the bean</w:t>
      </w:r>
    </w:p>
    <w:p w:rsidR="00875F5A" w:rsidRDefault="00E10489">
      <w:pPr>
        <w:numPr>
          <w:ilvl w:val="0"/>
          <w:numId w:val="1"/>
        </w:numPr>
        <w:pBdr>
          <w:top w:val="nil"/>
          <w:left w:val="nil"/>
          <w:bottom w:val="nil"/>
          <w:right w:val="nil"/>
          <w:between w:val="nil"/>
        </w:pBdr>
        <w:spacing w:before="60" w:after="60"/>
      </w:pPr>
      <w:r>
        <w:rPr>
          <w:color w:val="222222"/>
        </w:rPr>
        <w:t>immature — Pale, underdeveloped beans</w:t>
      </w:r>
    </w:p>
    <w:p w:rsidR="00875F5A" w:rsidRDefault="00E10489">
      <w:pPr>
        <w:numPr>
          <w:ilvl w:val="0"/>
          <w:numId w:val="1"/>
        </w:numPr>
        <w:pBdr>
          <w:top w:val="nil"/>
          <w:left w:val="nil"/>
          <w:bottom w:val="nil"/>
          <w:right w:val="nil"/>
          <w:between w:val="nil"/>
        </w:pBdr>
        <w:spacing w:before="60" w:after="60"/>
      </w:pPr>
      <w:r>
        <w:rPr>
          <w:color w:val="222222"/>
        </w:rPr>
        <w:t>infested — Beans showing insect damage (CBB)</w:t>
      </w:r>
    </w:p>
    <w:p w:rsidR="00875F5A" w:rsidRDefault="00E10489">
      <w:pPr>
        <w:numPr>
          <w:ilvl w:val="0"/>
          <w:numId w:val="1"/>
        </w:numPr>
        <w:pBdr>
          <w:top w:val="nil"/>
          <w:left w:val="nil"/>
          <w:bottom w:val="nil"/>
          <w:right w:val="nil"/>
          <w:between w:val="nil"/>
        </w:pBdr>
        <w:spacing w:before="60" w:after="60"/>
      </w:pPr>
      <w:r>
        <w:rPr>
          <w:color w:val="222222"/>
        </w:rPr>
        <w:t>sour — Fermented/discolo</w:t>
      </w:r>
      <w:r>
        <w:rPr>
          <w:color w:val="222222"/>
        </w:rPr>
        <w:t>red beans</w:t>
      </w:r>
    </w:p>
    <w:p w:rsidR="00875F5A" w:rsidRDefault="00875F5A">
      <w:pPr>
        <w:spacing w:before="80" w:after="80"/>
      </w:pPr>
    </w:p>
    <w:p w:rsidR="00875F5A" w:rsidRDefault="00E10489">
      <w:pPr>
        <w:pStyle w:val="Heading2"/>
      </w:pPr>
      <w:r>
        <w:t>5.3 Dataset</w:t>
      </w:r>
    </w:p>
    <w:p w:rsidR="00875F5A" w:rsidRDefault="00E10489">
      <w:pPr>
        <w:numPr>
          <w:ilvl w:val="0"/>
          <w:numId w:val="1"/>
        </w:numPr>
        <w:pBdr>
          <w:top w:val="nil"/>
          <w:left w:val="nil"/>
          <w:bottom w:val="nil"/>
          <w:right w:val="nil"/>
          <w:between w:val="nil"/>
        </w:pBdr>
        <w:spacing w:before="60" w:after="60"/>
      </w:pPr>
      <w:r>
        <w:rPr>
          <w:color w:val="222222"/>
        </w:rPr>
        <w:t>Training images: 1,005 | Validation images: 123 | Test images: 132</w:t>
      </w:r>
    </w:p>
    <w:p w:rsidR="00875F5A" w:rsidRDefault="00E10489">
      <w:pPr>
        <w:numPr>
          <w:ilvl w:val="0"/>
          <w:numId w:val="1"/>
        </w:numPr>
        <w:pBdr>
          <w:top w:val="nil"/>
          <w:left w:val="nil"/>
          <w:bottom w:val="nil"/>
          <w:right w:val="nil"/>
          <w:between w:val="nil"/>
        </w:pBdr>
        <w:spacing w:before="60" w:after="60"/>
      </w:pPr>
      <w:r>
        <w:rPr>
          <w:color w:val="222222"/>
        </w:rPr>
        <w:t>Image dimensions: 224 × 224 × 3 (RGB)</w:t>
      </w:r>
    </w:p>
    <w:p w:rsidR="00875F5A" w:rsidRDefault="00E10489">
      <w:pPr>
        <w:numPr>
          <w:ilvl w:val="0"/>
          <w:numId w:val="1"/>
        </w:numPr>
        <w:pBdr>
          <w:top w:val="nil"/>
          <w:left w:val="nil"/>
          <w:bottom w:val="nil"/>
          <w:right w:val="nil"/>
          <w:between w:val="nil"/>
        </w:pBdr>
        <w:spacing w:before="60" w:after="60"/>
      </w:pPr>
      <w:r>
        <w:rPr>
          <w:color w:val="222222"/>
        </w:rPr>
        <w:t>Batch size: 32 | Max Epochs: 16 (with early stopping, patience = 5)</w:t>
      </w:r>
    </w:p>
    <w:p w:rsidR="00875F5A" w:rsidRDefault="00E10489">
      <w:pPr>
        <w:numPr>
          <w:ilvl w:val="0"/>
          <w:numId w:val="1"/>
        </w:numPr>
        <w:pBdr>
          <w:top w:val="nil"/>
          <w:left w:val="nil"/>
          <w:bottom w:val="nil"/>
          <w:right w:val="nil"/>
          <w:between w:val="nil"/>
        </w:pBdr>
        <w:spacing w:before="60" w:after="60"/>
      </w:pPr>
      <w:r>
        <w:rPr>
          <w:color w:val="222222"/>
        </w:rPr>
        <w:t>Note: Class imbalance present — sour (3 test), immature (4),</w:t>
      </w:r>
      <w:r>
        <w:rPr>
          <w:color w:val="222222"/>
        </w:rPr>
        <w:t xml:space="preserve"> husk (5) have very low support</w:t>
      </w:r>
    </w:p>
    <w:p w:rsidR="00875F5A" w:rsidRDefault="00875F5A">
      <w:pPr>
        <w:spacing w:before="80" w:after="80"/>
      </w:pPr>
    </w:p>
    <w:p w:rsidR="00875F5A" w:rsidRDefault="00E10489">
      <w:pPr>
        <w:pStyle w:val="Heading2"/>
      </w:pPr>
      <w:r>
        <w:t>5.4 Architecture — MobileNetV2 with Dropout</w:t>
      </w:r>
    </w:p>
    <w:p w:rsidR="00875F5A" w:rsidRDefault="00E10489">
      <w:pPr>
        <w:spacing w:before="80" w:after="80" w:line="320" w:lineRule="auto"/>
      </w:pPr>
      <w:r>
        <w:rPr>
          <w:color w:val="222222"/>
        </w:rPr>
        <w:t xml:space="preserve">The defect detector uses a similar MobileNetV2 backbone with an added </w:t>
      </w:r>
      <w:proofErr w:type="gramStart"/>
      <w:r>
        <w:rPr>
          <w:color w:val="222222"/>
        </w:rPr>
        <w:t>Dropout(</w:t>
      </w:r>
      <w:proofErr w:type="gramEnd"/>
      <w:r>
        <w:rPr>
          <w:color w:val="222222"/>
        </w:rPr>
        <w:t>0.3) layer for regularization, essential given the higher number of classes and class imbalance.</w:t>
      </w:r>
    </w:p>
    <w:p w:rsidR="00875F5A" w:rsidRDefault="00875F5A">
      <w:pPr>
        <w:spacing w:before="60" w:after="60"/>
      </w:pPr>
    </w:p>
    <w:tbl>
      <w:tblPr>
        <w:tblStyle w:val="a6"/>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875F5A">
        <w:trPr>
          <w:tblHeader/>
        </w:trPr>
        <w:tc>
          <w:tcPr>
            <w:tcW w:w="28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tcPr>
          <w:p w:rsidR="00875F5A" w:rsidRDefault="00E10489">
            <w:pPr>
              <w:jc w:val="center"/>
            </w:pPr>
            <w:r>
              <w:rPr>
                <w:b/>
                <w:bCs/>
                <w:color w:val="FFFFFF"/>
                <w:sz w:val="20"/>
                <w:szCs w:val="20"/>
              </w:rPr>
              <w:t>Lay</w:t>
            </w:r>
            <w:r>
              <w:rPr>
                <w:b/>
                <w:bCs/>
                <w:color w:val="FFFFFF"/>
                <w:sz w:val="20"/>
                <w:szCs w:val="20"/>
              </w:rPr>
              <w:t>er</w:t>
            </w:r>
          </w:p>
        </w:tc>
        <w:tc>
          <w:tcPr>
            <w:tcW w:w="656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60" w:type="dxa"/>
              <w:bottom w:w="100" w:type="dxa"/>
              <w:right w:w="160" w:type="dxa"/>
            </w:tcMar>
          </w:tcPr>
          <w:p w:rsidR="00875F5A" w:rsidRDefault="00E10489">
            <w:pPr>
              <w:jc w:val="center"/>
            </w:pPr>
            <w:r>
              <w:rPr>
                <w:b/>
                <w:bCs/>
                <w:color w:val="FFFFFF"/>
                <w:sz w:val="20"/>
                <w:szCs w:val="20"/>
              </w:rPr>
              <w:t>Configuration</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Base Model</w:t>
            </w:r>
          </w:p>
        </w:tc>
        <w:tc>
          <w:tcPr>
            <w:tcW w:w="65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MobileNetV2 (</w:t>
            </w:r>
            <w:proofErr w:type="spellStart"/>
            <w:r>
              <w:rPr>
                <w:color w:val="222222"/>
                <w:sz w:val="20"/>
                <w:szCs w:val="20"/>
              </w:rPr>
              <w:t>ImageNet</w:t>
            </w:r>
            <w:proofErr w:type="spellEnd"/>
            <w:r>
              <w:rPr>
                <w:color w:val="222222"/>
                <w:sz w:val="20"/>
                <w:szCs w:val="20"/>
              </w:rPr>
              <w:t xml:space="preserve"> </w:t>
            </w:r>
            <w:proofErr w:type="spellStart"/>
            <w:r>
              <w:rPr>
                <w:color w:val="222222"/>
                <w:sz w:val="20"/>
                <w:szCs w:val="20"/>
              </w:rPr>
              <w:t>pretrained</w:t>
            </w:r>
            <w:proofErr w:type="spellEnd"/>
            <w:r>
              <w:rPr>
                <w:color w:val="222222"/>
                <w:sz w:val="20"/>
                <w:szCs w:val="20"/>
              </w:rPr>
              <w:t>, all layers frozen)</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Feature Extraction</w:t>
            </w:r>
          </w:p>
        </w:tc>
        <w:tc>
          <w:tcPr>
            <w:tcW w:w="65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GlobalAveragePooling2D</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Dense Layer</w:t>
            </w:r>
          </w:p>
        </w:tc>
        <w:tc>
          <w:tcPr>
            <w:tcW w:w="65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Dense(128, activation='</w:t>
            </w:r>
            <w:proofErr w:type="spellStart"/>
            <w:r>
              <w:rPr>
                <w:color w:val="222222"/>
                <w:sz w:val="20"/>
                <w:szCs w:val="20"/>
              </w:rPr>
              <w:t>relu</w:t>
            </w:r>
            <w:proofErr w:type="spellEnd"/>
            <w:r>
              <w:rPr>
                <w:color w:val="222222"/>
                <w:sz w:val="20"/>
                <w:szCs w:val="20"/>
              </w:rPr>
              <w:t>')</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Regularization</w:t>
            </w:r>
          </w:p>
        </w:tc>
        <w:tc>
          <w:tcPr>
            <w:tcW w:w="65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Dropout(0.3)</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lastRenderedPageBreak/>
              <w:t>Output Layer</w:t>
            </w:r>
          </w:p>
        </w:tc>
        <w:tc>
          <w:tcPr>
            <w:tcW w:w="65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Dense(9, activation='</w:t>
            </w:r>
            <w:proofErr w:type="spellStart"/>
            <w:r>
              <w:rPr>
                <w:color w:val="222222"/>
                <w:sz w:val="20"/>
                <w:szCs w:val="20"/>
              </w:rPr>
              <w:t>softmax</w:t>
            </w:r>
            <w:proofErr w:type="spellEnd"/>
            <w:r>
              <w:rPr>
                <w:color w:val="222222"/>
                <w:sz w:val="20"/>
                <w:szCs w:val="20"/>
              </w:rPr>
              <w:t>')</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Optimizer</w:t>
            </w:r>
          </w:p>
        </w:tc>
        <w:tc>
          <w:tcPr>
            <w:tcW w:w="65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Adam</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Loss Function</w:t>
            </w:r>
          </w:p>
        </w:tc>
        <w:tc>
          <w:tcPr>
            <w:tcW w:w="65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60" w:type="dxa"/>
              <w:bottom w:w="80" w:type="dxa"/>
              <w:right w:w="160" w:type="dxa"/>
            </w:tcMar>
          </w:tcPr>
          <w:p w:rsidR="00875F5A" w:rsidRDefault="00E10489">
            <w:r>
              <w:rPr>
                <w:color w:val="222222"/>
                <w:sz w:val="20"/>
                <w:szCs w:val="20"/>
              </w:rPr>
              <w:t>Categorical Cross-Entropy</w:t>
            </w:r>
          </w:p>
        </w:tc>
      </w:tr>
      <w:tr w:rsidR="00875F5A">
        <w:tc>
          <w:tcPr>
            <w:tcW w:w="28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r>
              <w:rPr>
                <w:color w:val="222222"/>
                <w:sz w:val="20"/>
                <w:szCs w:val="20"/>
              </w:rPr>
              <w:t>Callbacks</w:t>
            </w:r>
          </w:p>
        </w:tc>
        <w:tc>
          <w:tcPr>
            <w:tcW w:w="65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60" w:type="dxa"/>
              <w:bottom w:w="80" w:type="dxa"/>
              <w:right w:w="160" w:type="dxa"/>
            </w:tcMar>
          </w:tcPr>
          <w:p w:rsidR="00875F5A" w:rsidRDefault="00E10489">
            <w:proofErr w:type="spellStart"/>
            <w:r>
              <w:rPr>
                <w:color w:val="222222"/>
                <w:sz w:val="20"/>
                <w:szCs w:val="20"/>
              </w:rPr>
              <w:t>ModelCheckpoint</w:t>
            </w:r>
            <w:proofErr w:type="spellEnd"/>
            <w:r>
              <w:rPr>
                <w:color w:val="222222"/>
                <w:sz w:val="20"/>
                <w:szCs w:val="20"/>
              </w:rPr>
              <w:t xml:space="preserve"> (best </w:t>
            </w:r>
            <w:proofErr w:type="spellStart"/>
            <w:r>
              <w:rPr>
                <w:color w:val="222222"/>
                <w:sz w:val="20"/>
                <w:szCs w:val="20"/>
              </w:rPr>
              <w:t>val_accuracy</w:t>
            </w:r>
            <w:proofErr w:type="spellEnd"/>
            <w:r>
              <w:rPr>
                <w:color w:val="222222"/>
                <w:sz w:val="20"/>
                <w:szCs w:val="20"/>
              </w:rPr>
              <w:t xml:space="preserve">) + </w:t>
            </w:r>
            <w:proofErr w:type="spellStart"/>
            <w:r>
              <w:rPr>
                <w:color w:val="222222"/>
                <w:sz w:val="20"/>
                <w:szCs w:val="20"/>
              </w:rPr>
              <w:t>EarlyStopping</w:t>
            </w:r>
            <w:proofErr w:type="spellEnd"/>
            <w:r>
              <w:rPr>
                <w:color w:val="222222"/>
                <w:sz w:val="20"/>
                <w:szCs w:val="20"/>
              </w:rPr>
              <w:t xml:space="preserve"> (patience=5)</w:t>
            </w:r>
          </w:p>
        </w:tc>
      </w:tr>
    </w:tbl>
    <w:p w:rsidR="00875F5A" w:rsidRDefault="00875F5A">
      <w:pPr>
        <w:spacing w:before="120" w:after="120"/>
      </w:pPr>
    </w:p>
    <w:p w:rsidR="00875F5A" w:rsidRDefault="00E10489">
      <w:pPr>
        <w:pStyle w:val="Heading2"/>
      </w:pPr>
      <w:r>
        <w:t>5.5 Training Performance</w:t>
      </w:r>
    </w:p>
    <w:p w:rsidR="00875F5A" w:rsidRDefault="00E10489">
      <w:pPr>
        <w:spacing w:before="80" w:after="80" w:line="320" w:lineRule="auto"/>
      </w:pPr>
      <w:r>
        <w:rPr>
          <w:color w:val="222222"/>
        </w:rPr>
        <w:t>Training showed gradual convergence over 16 epochs. The best validation accuracy of 85.37% was achieved at Epoch 11. Validation accuracy fluctuates due to the small validation set (123 images) and class imbalance.</w:t>
      </w:r>
    </w:p>
    <w:p w:rsidR="00875F5A" w:rsidRDefault="00E10489">
      <w:pPr>
        <w:spacing w:before="120" w:after="60"/>
        <w:jc w:val="center"/>
      </w:pPr>
      <w:r>
        <w:rPr>
          <w:noProof/>
        </w:rPr>
        <w:drawing>
          <wp:inline distT="0" distB="0" distL="0" distR="0">
            <wp:extent cx="4762500" cy="2571750"/>
            <wp:effectExtent l="0" t="0" r="0" b="0"/>
            <wp:docPr id="6" name="image11.png" descr="Figure 7: Defect Classifier Training History (Accuracy per Epoch)"/>
            <wp:cNvGraphicFramePr/>
            <a:graphic xmlns:a="http://schemas.openxmlformats.org/drawingml/2006/main">
              <a:graphicData uri="http://schemas.openxmlformats.org/drawingml/2006/picture">
                <pic:pic xmlns:pic="http://schemas.openxmlformats.org/drawingml/2006/picture">
                  <pic:nvPicPr>
                    <pic:cNvPr id="0" name="image11.png" descr="Figure 7: Defect Classifier Training History (Accuracy per Epoch)"/>
                    <pic:cNvPicPr preferRelativeResize="0"/>
                  </pic:nvPicPr>
                  <pic:blipFill>
                    <a:blip r:embed="rId17"/>
                    <a:srcRect/>
                    <a:stretch>
                      <a:fillRect/>
                    </a:stretch>
                  </pic:blipFill>
                  <pic:spPr>
                    <a:xfrm>
                      <a:off x="0" y="0"/>
                      <a:ext cx="4762500" cy="2571750"/>
                    </a:xfrm>
                    <a:prstGeom prst="rect">
                      <a:avLst/>
                    </a:prstGeom>
                    <a:ln/>
                  </pic:spPr>
                </pic:pic>
              </a:graphicData>
            </a:graphic>
          </wp:inline>
        </w:drawing>
      </w:r>
    </w:p>
    <w:p w:rsidR="00875F5A" w:rsidRDefault="00E10489">
      <w:pPr>
        <w:spacing w:after="160"/>
        <w:jc w:val="center"/>
      </w:pPr>
      <w:r>
        <w:rPr>
          <w:i/>
          <w:iCs/>
          <w:color w:val="666666"/>
          <w:sz w:val="18"/>
          <w:szCs w:val="18"/>
        </w:rPr>
        <w:t>Figure 7: Defect Classifier Training His</w:t>
      </w:r>
      <w:r>
        <w:rPr>
          <w:i/>
          <w:iCs/>
          <w:color w:val="666666"/>
          <w:sz w:val="18"/>
          <w:szCs w:val="18"/>
        </w:rPr>
        <w:t>tory (Accuracy per Epoch)</w:t>
      </w:r>
    </w:p>
    <w:p w:rsidR="00875F5A" w:rsidRDefault="00E10489">
      <w:pPr>
        <w:pStyle w:val="Heading2"/>
      </w:pPr>
      <w:r>
        <w:t>5.6 Classification Results</w:t>
      </w:r>
    </w:p>
    <w:p w:rsidR="00875F5A" w:rsidRDefault="00E10489">
      <w:pPr>
        <w:spacing w:before="80" w:after="80" w:line="320" w:lineRule="auto"/>
      </w:pPr>
      <w:r>
        <w:rPr>
          <w:color w:val="222222"/>
        </w:rPr>
        <w:t>Overall test accuracy is 87% (weighted average F1 = 0.86). High-support classes (black, broken, foreign, infested) achieve strong F1-scores above 0.85. Low-support classes (sour, immature, green) show de</w:t>
      </w:r>
      <w:r>
        <w:rPr>
          <w:color w:val="222222"/>
        </w:rPr>
        <w:t>graded performance due to insufficient training examples.</w:t>
      </w:r>
    </w:p>
    <w:p w:rsidR="00875F5A" w:rsidRDefault="00875F5A">
      <w:pPr>
        <w:spacing w:before="80" w:after="80"/>
      </w:pPr>
    </w:p>
    <w:tbl>
      <w:tblPr>
        <w:tblStyle w:val="a7"/>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400"/>
        <w:gridCol w:w="1400"/>
        <w:gridCol w:w="1400"/>
        <w:gridCol w:w="1160"/>
        <w:gridCol w:w="1800"/>
      </w:tblGrid>
      <w:tr w:rsidR="00875F5A">
        <w:trPr>
          <w:tblHeader/>
        </w:trPr>
        <w:tc>
          <w:tcPr>
            <w:tcW w:w="22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00" w:type="dxa"/>
              <w:bottom w:w="100" w:type="dxa"/>
              <w:right w:w="100" w:type="dxa"/>
            </w:tcMar>
          </w:tcPr>
          <w:p w:rsidR="00875F5A" w:rsidRDefault="00E10489">
            <w:pPr>
              <w:jc w:val="center"/>
            </w:pPr>
            <w:r>
              <w:rPr>
                <w:b/>
                <w:bCs/>
                <w:color w:val="FFFFFF"/>
                <w:sz w:val="17"/>
                <w:szCs w:val="17"/>
              </w:rPr>
              <w:t>Class</w:t>
            </w:r>
          </w:p>
        </w:tc>
        <w:tc>
          <w:tcPr>
            <w:tcW w:w="14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00" w:type="dxa"/>
              <w:bottom w:w="100" w:type="dxa"/>
              <w:right w:w="100" w:type="dxa"/>
            </w:tcMar>
          </w:tcPr>
          <w:p w:rsidR="00875F5A" w:rsidRDefault="00E10489">
            <w:pPr>
              <w:jc w:val="center"/>
            </w:pPr>
            <w:r>
              <w:rPr>
                <w:b/>
                <w:bCs/>
                <w:color w:val="FFFFFF"/>
                <w:sz w:val="17"/>
                <w:szCs w:val="17"/>
              </w:rPr>
              <w:t>Precision</w:t>
            </w:r>
          </w:p>
        </w:tc>
        <w:tc>
          <w:tcPr>
            <w:tcW w:w="14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00" w:type="dxa"/>
              <w:bottom w:w="100" w:type="dxa"/>
              <w:right w:w="100" w:type="dxa"/>
            </w:tcMar>
          </w:tcPr>
          <w:p w:rsidR="00875F5A" w:rsidRDefault="00E10489">
            <w:pPr>
              <w:jc w:val="center"/>
            </w:pPr>
            <w:r>
              <w:rPr>
                <w:b/>
                <w:bCs/>
                <w:color w:val="FFFFFF"/>
                <w:sz w:val="17"/>
                <w:szCs w:val="17"/>
              </w:rPr>
              <w:t>Recall</w:t>
            </w:r>
          </w:p>
        </w:tc>
        <w:tc>
          <w:tcPr>
            <w:tcW w:w="14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00" w:type="dxa"/>
              <w:bottom w:w="100" w:type="dxa"/>
              <w:right w:w="100" w:type="dxa"/>
            </w:tcMar>
          </w:tcPr>
          <w:p w:rsidR="00875F5A" w:rsidRDefault="00E10489">
            <w:pPr>
              <w:jc w:val="center"/>
            </w:pPr>
            <w:r>
              <w:rPr>
                <w:b/>
                <w:bCs/>
                <w:color w:val="FFFFFF"/>
                <w:sz w:val="17"/>
                <w:szCs w:val="17"/>
              </w:rPr>
              <w:t>F1-Score</w:t>
            </w:r>
          </w:p>
        </w:tc>
        <w:tc>
          <w:tcPr>
            <w:tcW w:w="116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00" w:type="dxa"/>
              <w:bottom w:w="100" w:type="dxa"/>
              <w:right w:w="100" w:type="dxa"/>
            </w:tcMar>
          </w:tcPr>
          <w:p w:rsidR="00875F5A" w:rsidRDefault="00E10489">
            <w:pPr>
              <w:jc w:val="center"/>
            </w:pPr>
            <w:r>
              <w:rPr>
                <w:b/>
                <w:bCs/>
                <w:color w:val="FFFFFF"/>
                <w:sz w:val="17"/>
                <w:szCs w:val="17"/>
              </w:rPr>
              <w:t>Support</w:t>
            </w:r>
          </w:p>
        </w:tc>
        <w:tc>
          <w:tcPr>
            <w:tcW w:w="18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00" w:type="dxa"/>
              <w:bottom w:w="100" w:type="dxa"/>
              <w:right w:w="100" w:type="dxa"/>
            </w:tcMar>
          </w:tcPr>
          <w:p w:rsidR="00875F5A" w:rsidRDefault="00E10489">
            <w:pPr>
              <w:jc w:val="center"/>
            </w:pPr>
            <w:r>
              <w:rPr>
                <w:b/>
                <w:bCs/>
                <w:color w:val="FFFFFF"/>
                <w:sz w:val="17"/>
                <w:szCs w:val="17"/>
              </w:rPr>
              <w:t>Observation</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r>
              <w:rPr>
                <w:color w:val="222222"/>
                <w:sz w:val="18"/>
                <w:szCs w:val="18"/>
              </w:rPr>
              <w:t>black</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0.81</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0.90</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0.85</w:t>
            </w:r>
          </w:p>
        </w:tc>
        <w:tc>
          <w:tcPr>
            <w:tcW w:w="116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29</w:t>
            </w:r>
          </w:p>
        </w:tc>
        <w:tc>
          <w:tcPr>
            <w:tcW w:w="18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875F5A">
            <w:pPr>
              <w:jc w:val="center"/>
            </w:pP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r>
              <w:rPr>
                <w:color w:val="222222"/>
                <w:sz w:val="18"/>
                <w:szCs w:val="18"/>
              </w:rPr>
              <w:t>broken</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0.91</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1.00</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0.95</w:t>
            </w:r>
          </w:p>
        </w:tc>
        <w:tc>
          <w:tcPr>
            <w:tcW w:w="116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21</w:t>
            </w:r>
          </w:p>
        </w:tc>
        <w:tc>
          <w:tcPr>
            <w:tcW w:w="18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Strong recall</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r>
              <w:rPr>
                <w:color w:val="222222"/>
                <w:sz w:val="18"/>
                <w:szCs w:val="18"/>
              </w:rPr>
              <w:t>foreign</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0.97</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0.94</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0.95</w:t>
            </w:r>
          </w:p>
        </w:tc>
        <w:tc>
          <w:tcPr>
            <w:tcW w:w="116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31</w:t>
            </w:r>
          </w:p>
        </w:tc>
        <w:tc>
          <w:tcPr>
            <w:tcW w:w="18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875F5A">
            <w:pPr>
              <w:jc w:val="center"/>
            </w:pP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roofErr w:type="spellStart"/>
            <w:r>
              <w:rPr>
                <w:color w:val="222222"/>
                <w:sz w:val="18"/>
                <w:szCs w:val="18"/>
              </w:rPr>
              <w:t>fraghusk</w:t>
            </w:r>
            <w:proofErr w:type="spellEnd"/>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0.92</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1.00</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0.96</w:t>
            </w:r>
          </w:p>
        </w:tc>
        <w:tc>
          <w:tcPr>
            <w:tcW w:w="116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12</w:t>
            </w:r>
          </w:p>
        </w:tc>
        <w:tc>
          <w:tcPr>
            <w:tcW w:w="18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875F5A">
            <w:pPr>
              <w:jc w:val="center"/>
            </w:pP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r>
              <w:rPr>
                <w:color w:val="222222"/>
                <w:sz w:val="18"/>
                <w:szCs w:val="18"/>
              </w:rPr>
              <w:t>green</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0.38</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0.43</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0.40</w:t>
            </w:r>
          </w:p>
        </w:tc>
        <w:tc>
          <w:tcPr>
            <w:tcW w:w="116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7</w:t>
            </w:r>
          </w:p>
        </w:tc>
        <w:tc>
          <w:tcPr>
            <w:tcW w:w="18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Low sample count</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r>
              <w:rPr>
                <w:color w:val="222222"/>
                <w:sz w:val="18"/>
                <w:szCs w:val="18"/>
              </w:rPr>
              <w:lastRenderedPageBreak/>
              <w:t>husk</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1.00</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0.80</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0.89</w:t>
            </w:r>
          </w:p>
        </w:tc>
        <w:tc>
          <w:tcPr>
            <w:tcW w:w="116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5</w:t>
            </w:r>
          </w:p>
        </w:tc>
        <w:tc>
          <w:tcPr>
            <w:tcW w:w="18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Very low support</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r>
              <w:rPr>
                <w:color w:val="222222"/>
                <w:sz w:val="18"/>
                <w:szCs w:val="18"/>
              </w:rPr>
              <w:t>immature</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1.00</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0.25</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0.40</w:t>
            </w:r>
          </w:p>
        </w:tc>
        <w:tc>
          <w:tcPr>
            <w:tcW w:w="116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4</w:t>
            </w:r>
          </w:p>
        </w:tc>
        <w:tc>
          <w:tcPr>
            <w:tcW w:w="18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Low support</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r>
              <w:rPr>
                <w:color w:val="222222"/>
                <w:sz w:val="18"/>
                <w:szCs w:val="18"/>
              </w:rPr>
              <w:t>infested</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0.90</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0.95</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0.93</w:t>
            </w:r>
          </w:p>
        </w:tc>
        <w:tc>
          <w:tcPr>
            <w:tcW w:w="116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20</w:t>
            </w:r>
          </w:p>
        </w:tc>
        <w:tc>
          <w:tcPr>
            <w:tcW w:w="18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875F5A">
            <w:pPr>
              <w:jc w:val="center"/>
            </w:pP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r>
              <w:rPr>
                <w:color w:val="222222"/>
                <w:sz w:val="18"/>
                <w:szCs w:val="18"/>
              </w:rPr>
              <w:t>sour</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0.00</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0.00</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0.00</w:t>
            </w:r>
          </w:p>
        </w:tc>
        <w:tc>
          <w:tcPr>
            <w:tcW w:w="116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3</w:t>
            </w:r>
          </w:p>
        </w:tc>
        <w:tc>
          <w:tcPr>
            <w:tcW w:w="1800" w:type="dxa"/>
            <w:tcBorders>
              <w:top w:val="single" w:sz="4" w:space="0" w:color="D4B896"/>
              <w:left w:val="single" w:sz="4" w:space="0" w:color="D4B896"/>
              <w:bottom w:val="single" w:sz="4" w:space="0" w:color="D4B896"/>
              <w:right w:val="single" w:sz="4" w:space="0" w:color="D4B896"/>
            </w:tcBorders>
            <w:shd w:val="clear" w:color="auto" w:fill="F5EDE8"/>
            <w:tcMar>
              <w:top w:w="70" w:type="dxa"/>
              <w:left w:w="100" w:type="dxa"/>
              <w:bottom w:w="70" w:type="dxa"/>
              <w:right w:w="100" w:type="dxa"/>
            </w:tcMar>
          </w:tcPr>
          <w:p w:rsidR="00875F5A" w:rsidRDefault="00E10489">
            <w:pPr>
              <w:jc w:val="center"/>
            </w:pPr>
            <w:r>
              <w:rPr>
                <w:color w:val="222222"/>
                <w:sz w:val="18"/>
                <w:szCs w:val="18"/>
              </w:rPr>
              <w:t>Needs more data</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r>
              <w:rPr>
                <w:color w:val="222222"/>
                <w:sz w:val="18"/>
                <w:szCs w:val="18"/>
              </w:rPr>
              <w:t>Overall Accuracy</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0.87</w:t>
            </w:r>
          </w:p>
        </w:tc>
        <w:tc>
          <w:tcPr>
            <w:tcW w:w="116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132</w:t>
            </w:r>
          </w:p>
        </w:tc>
        <w:tc>
          <w:tcPr>
            <w:tcW w:w="1800" w:type="dxa"/>
            <w:tcBorders>
              <w:top w:val="single" w:sz="4" w:space="0" w:color="D4B896"/>
              <w:left w:val="single" w:sz="4" w:space="0" w:color="D4B896"/>
              <w:bottom w:val="single" w:sz="4" w:space="0" w:color="D4B896"/>
              <w:right w:val="single" w:sz="4" w:space="0" w:color="D4B896"/>
            </w:tcBorders>
            <w:shd w:val="clear" w:color="auto" w:fill="FFFFFF"/>
            <w:tcMar>
              <w:top w:w="70" w:type="dxa"/>
              <w:left w:w="100" w:type="dxa"/>
              <w:bottom w:w="70" w:type="dxa"/>
              <w:right w:w="100" w:type="dxa"/>
            </w:tcMar>
          </w:tcPr>
          <w:p w:rsidR="00875F5A" w:rsidRDefault="00E10489">
            <w:pPr>
              <w:jc w:val="center"/>
            </w:pPr>
            <w:r>
              <w:rPr>
                <w:color w:val="222222"/>
                <w:sz w:val="18"/>
                <w:szCs w:val="18"/>
              </w:rPr>
              <w:t xml:space="preserve">Weighted </w:t>
            </w:r>
            <w:proofErr w:type="spellStart"/>
            <w:r>
              <w:rPr>
                <w:color w:val="222222"/>
                <w:sz w:val="18"/>
                <w:szCs w:val="18"/>
              </w:rPr>
              <w:t>avg</w:t>
            </w:r>
            <w:proofErr w:type="spellEnd"/>
            <w:r>
              <w:rPr>
                <w:color w:val="222222"/>
                <w:sz w:val="18"/>
                <w:szCs w:val="18"/>
              </w:rPr>
              <w:t xml:space="preserve"> 0.86</w:t>
            </w:r>
          </w:p>
        </w:tc>
      </w:tr>
    </w:tbl>
    <w:p w:rsidR="00875F5A" w:rsidRDefault="00875F5A">
      <w:pPr>
        <w:spacing w:before="100" w:after="100"/>
      </w:pPr>
    </w:p>
    <w:tbl>
      <w:tblPr>
        <w:tblStyle w:val="a8"/>
        <w:tblW w:w="9360"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75F5A">
        <w:tc>
          <w:tcPr>
            <w:tcW w:w="9360" w:type="dxa"/>
            <w:tcBorders>
              <w:top w:val="single" w:sz="8" w:space="0" w:color="6B3A2A"/>
              <w:left w:val="single" w:sz="8" w:space="0" w:color="6B3A2A"/>
              <w:bottom w:val="single" w:sz="4" w:space="0" w:color="D4B896"/>
              <w:right w:val="single" w:sz="4" w:space="0" w:color="D4B896"/>
            </w:tcBorders>
            <w:shd w:val="clear" w:color="auto" w:fill="F5EDE8"/>
            <w:tcMar>
              <w:top w:w="120" w:type="dxa"/>
              <w:left w:w="200" w:type="dxa"/>
              <w:bottom w:w="120" w:type="dxa"/>
              <w:right w:w="200" w:type="dxa"/>
            </w:tcMar>
          </w:tcPr>
          <w:p w:rsidR="00875F5A" w:rsidRDefault="00E10489">
            <w:pPr>
              <w:spacing w:after="80"/>
            </w:pPr>
            <w:r>
              <w:rPr>
                <w:b/>
                <w:bCs/>
                <w:color w:val="6B3A2A"/>
              </w:rPr>
              <w:t>Key Takeaway — Defect Detector</w:t>
            </w:r>
          </w:p>
          <w:p w:rsidR="00875F5A" w:rsidRDefault="00E10489">
            <w:pPr>
              <w:spacing w:before="40" w:after="40"/>
            </w:pPr>
            <w:r>
              <w:rPr>
                <w:color w:val="333333"/>
                <w:sz w:val="20"/>
                <w:szCs w:val="20"/>
              </w:rPr>
              <w:t>Best Val Accuracy: 85.37% (Epoch 11)  |  Test Accuracy: 87%</w:t>
            </w:r>
          </w:p>
          <w:p w:rsidR="00875F5A" w:rsidRDefault="00E10489">
            <w:pPr>
              <w:spacing w:before="40" w:after="40"/>
            </w:pPr>
            <w:r>
              <w:rPr>
                <w:color w:val="333333"/>
                <w:sz w:val="20"/>
                <w:szCs w:val="20"/>
              </w:rPr>
              <w:t>Classes with low training support (sour, immature, green, husk) require additional data collection.</w:t>
            </w:r>
          </w:p>
          <w:p w:rsidR="00875F5A" w:rsidRDefault="00E10489">
            <w:pPr>
              <w:spacing w:before="40" w:after="40"/>
            </w:pPr>
            <w:r>
              <w:rPr>
                <w:color w:val="333333"/>
                <w:sz w:val="20"/>
                <w:szCs w:val="20"/>
              </w:rPr>
              <w:t>Recommended next step: Augmented data collection for underrepresented defect types + fine-tuning</w:t>
            </w:r>
            <w:r>
              <w:rPr>
                <w:color w:val="333333"/>
                <w:sz w:val="20"/>
                <w:szCs w:val="20"/>
              </w:rPr>
              <w:t xml:space="preserve"> MobileNetV2 top layers.</w:t>
            </w:r>
          </w:p>
        </w:tc>
      </w:tr>
    </w:tbl>
    <w:p w:rsidR="00875F5A" w:rsidRDefault="00875F5A">
      <w:pPr>
        <w:spacing w:before="120" w:after="120"/>
      </w:pPr>
    </w:p>
    <w:p w:rsidR="00875F5A" w:rsidRDefault="00E10489">
      <w:r>
        <w:br w:type="page"/>
      </w:r>
    </w:p>
    <w:p w:rsidR="00875F5A" w:rsidRDefault="00E10489">
      <w:pPr>
        <w:pStyle w:val="Heading1"/>
        <w:pBdr>
          <w:bottom w:val="single" w:sz="6" w:space="6" w:color="6B3A2A"/>
        </w:pBdr>
      </w:pPr>
      <w:r>
        <w:lastRenderedPageBreak/>
        <w:t>6. Supplementary — K-Means Flavor Clustering</w:t>
      </w:r>
    </w:p>
    <w:p w:rsidR="00875F5A" w:rsidRDefault="00E10489">
      <w:pPr>
        <w:pStyle w:val="Heading2"/>
      </w:pPr>
      <w:r>
        <w:t>6.1 Objective</w:t>
      </w:r>
    </w:p>
    <w:p w:rsidR="00875F5A" w:rsidRDefault="00E10489">
      <w:pPr>
        <w:spacing w:before="80" w:after="80" w:line="320" w:lineRule="auto"/>
      </w:pPr>
      <w:r>
        <w:rPr>
          <w:color w:val="222222"/>
        </w:rPr>
        <w:t>Unsupervised clustering groups coffees by sensory profile without predefined labels, enabling market segmentation, blending recommendations, and targeted quality improvement.</w:t>
      </w:r>
    </w:p>
    <w:p w:rsidR="00875F5A" w:rsidRDefault="00E10489">
      <w:pPr>
        <w:pStyle w:val="Heading2"/>
      </w:pPr>
      <w:r>
        <w:t>6.2 Methodology</w:t>
      </w:r>
    </w:p>
    <w:p w:rsidR="00875F5A" w:rsidRDefault="00E10489">
      <w:pPr>
        <w:numPr>
          <w:ilvl w:val="0"/>
          <w:numId w:val="1"/>
        </w:numPr>
        <w:pBdr>
          <w:top w:val="nil"/>
          <w:left w:val="nil"/>
          <w:bottom w:val="nil"/>
          <w:right w:val="nil"/>
          <w:between w:val="nil"/>
        </w:pBdr>
        <w:spacing w:before="60" w:after="60"/>
      </w:pPr>
      <w:r>
        <w:rPr>
          <w:color w:val="222222"/>
        </w:rPr>
        <w:t>Algorithm: K-Means clustering</w:t>
      </w:r>
    </w:p>
    <w:p w:rsidR="00875F5A" w:rsidRDefault="00E10489">
      <w:pPr>
        <w:numPr>
          <w:ilvl w:val="0"/>
          <w:numId w:val="1"/>
        </w:numPr>
        <w:pBdr>
          <w:top w:val="nil"/>
          <w:left w:val="nil"/>
          <w:bottom w:val="nil"/>
          <w:right w:val="nil"/>
          <w:between w:val="nil"/>
        </w:pBdr>
        <w:spacing w:before="60" w:after="60"/>
      </w:pPr>
      <w:r>
        <w:rPr>
          <w:color w:val="222222"/>
        </w:rPr>
        <w:t>Features: Aroma, Flavor, Acidity, B</w:t>
      </w:r>
      <w:r>
        <w:rPr>
          <w:color w:val="222222"/>
        </w:rPr>
        <w:t>ody, Balance (5 normalized sensory dimensions)</w:t>
      </w:r>
    </w:p>
    <w:p w:rsidR="00875F5A" w:rsidRDefault="00E10489">
      <w:pPr>
        <w:numPr>
          <w:ilvl w:val="0"/>
          <w:numId w:val="1"/>
        </w:numPr>
        <w:pBdr>
          <w:top w:val="nil"/>
          <w:left w:val="nil"/>
          <w:bottom w:val="nil"/>
          <w:right w:val="nil"/>
          <w:between w:val="nil"/>
        </w:pBdr>
        <w:spacing w:before="60" w:after="60"/>
      </w:pPr>
      <w:r>
        <w:rPr>
          <w:color w:val="222222"/>
        </w:rPr>
        <w:t>Optimal k: 4 (determined via elbow method)</w:t>
      </w:r>
    </w:p>
    <w:p w:rsidR="00875F5A" w:rsidRDefault="00E10489">
      <w:pPr>
        <w:numPr>
          <w:ilvl w:val="0"/>
          <w:numId w:val="1"/>
        </w:numPr>
        <w:pBdr>
          <w:top w:val="nil"/>
          <w:left w:val="nil"/>
          <w:bottom w:val="nil"/>
          <w:right w:val="nil"/>
          <w:between w:val="nil"/>
        </w:pBdr>
        <w:spacing w:before="60" w:after="60"/>
      </w:pPr>
      <w:r>
        <w:rPr>
          <w:color w:val="222222"/>
        </w:rPr>
        <w:t>Final inertia: 20.88</w:t>
      </w:r>
    </w:p>
    <w:p w:rsidR="00875F5A" w:rsidRDefault="00875F5A">
      <w:pPr>
        <w:spacing w:before="80" w:after="80"/>
      </w:pPr>
    </w:p>
    <w:p w:rsidR="00875F5A" w:rsidRDefault="00E10489">
      <w:pPr>
        <w:pStyle w:val="Heading2"/>
      </w:pPr>
      <w:r>
        <w:t>6.3 Elbow Method — Optimal Cluster Count</w:t>
      </w:r>
    </w:p>
    <w:p w:rsidR="00875F5A" w:rsidRDefault="00E10489">
      <w:pPr>
        <w:spacing w:before="80" w:after="80" w:line="320" w:lineRule="auto"/>
      </w:pPr>
      <w:r>
        <w:rPr>
          <w:color w:val="222222"/>
        </w:rPr>
        <w:t>The elbow plot shows a pronounced inflection at k = 4, confirming this as the optimal number of clusters. Beyond k = 5, the marginal reduction in inertia becomes minimal.</w:t>
      </w:r>
    </w:p>
    <w:p w:rsidR="00875F5A" w:rsidRDefault="00E10489">
      <w:pPr>
        <w:spacing w:before="120" w:after="60"/>
        <w:jc w:val="center"/>
      </w:pPr>
      <w:r>
        <w:rPr>
          <w:noProof/>
        </w:rPr>
        <w:drawing>
          <wp:inline distT="0" distB="0" distL="0" distR="0">
            <wp:extent cx="4000500" cy="2476500"/>
            <wp:effectExtent l="0" t="0" r="0" b="0"/>
            <wp:docPr id="9" name="image1.png" descr="Figure 8: Elbow Method for K-Means Cluster Selection"/>
            <wp:cNvGraphicFramePr/>
            <a:graphic xmlns:a="http://schemas.openxmlformats.org/drawingml/2006/main">
              <a:graphicData uri="http://schemas.openxmlformats.org/drawingml/2006/picture">
                <pic:pic xmlns:pic="http://schemas.openxmlformats.org/drawingml/2006/picture">
                  <pic:nvPicPr>
                    <pic:cNvPr id="0" name="image1.png" descr="Figure 8: Elbow Method for K-Means Cluster Selection"/>
                    <pic:cNvPicPr preferRelativeResize="0"/>
                  </pic:nvPicPr>
                  <pic:blipFill>
                    <a:blip r:embed="rId18"/>
                    <a:srcRect/>
                    <a:stretch>
                      <a:fillRect/>
                    </a:stretch>
                  </pic:blipFill>
                  <pic:spPr>
                    <a:xfrm>
                      <a:off x="0" y="0"/>
                      <a:ext cx="4000500" cy="2476500"/>
                    </a:xfrm>
                    <a:prstGeom prst="rect">
                      <a:avLst/>
                    </a:prstGeom>
                    <a:ln/>
                  </pic:spPr>
                </pic:pic>
              </a:graphicData>
            </a:graphic>
          </wp:inline>
        </w:drawing>
      </w:r>
    </w:p>
    <w:p w:rsidR="00875F5A" w:rsidRDefault="00E10489">
      <w:pPr>
        <w:spacing w:after="160"/>
        <w:jc w:val="center"/>
      </w:pPr>
      <w:r>
        <w:rPr>
          <w:i/>
          <w:iCs/>
          <w:color w:val="666666"/>
          <w:sz w:val="18"/>
          <w:szCs w:val="18"/>
        </w:rPr>
        <w:t>Figure 8: Elbow Method for K-Means Cluster Selection</w:t>
      </w:r>
    </w:p>
    <w:p w:rsidR="00875F5A" w:rsidRDefault="00E10489">
      <w:pPr>
        <w:pStyle w:val="Heading2"/>
      </w:pPr>
      <w:r>
        <w:t>6.4 Cluster Profiles</w:t>
      </w:r>
    </w:p>
    <w:p w:rsidR="00875F5A" w:rsidRDefault="00875F5A">
      <w:pPr>
        <w:spacing w:before="60" w:after="60"/>
      </w:pPr>
    </w:p>
    <w:tbl>
      <w:tblPr>
        <w:tblStyle w:val="a9"/>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400"/>
        <w:gridCol w:w="1400"/>
        <w:gridCol w:w="1400"/>
        <w:gridCol w:w="1400"/>
        <w:gridCol w:w="1160"/>
      </w:tblGrid>
      <w:tr w:rsidR="00875F5A">
        <w:trPr>
          <w:tblHeader/>
        </w:trPr>
        <w:tc>
          <w:tcPr>
            <w:tcW w:w="26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 xml:space="preserve">Cluster </w:t>
            </w:r>
            <w:r>
              <w:rPr>
                <w:b/>
                <w:bCs/>
                <w:color w:val="FFFFFF"/>
                <w:sz w:val="18"/>
                <w:szCs w:val="18"/>
              </w:rPr>
              <w:t>Name</w:t>
            </w:r>
          </w:p>
        </w:tc>
        <w:tc>
          <w:tcPr>
            <w:tcW w:w="14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Aroma</w:t>
            </w:r>
          </w:p>
        </w:tc>
        <w:tc>
          <w:tcPr>
            <w:tcW w:w="14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Flavor</w:t>
            </w:r>
          </w:p>
        </w:tc>
        <w:tc>
          <w:tcPr>
            <w:tcW w:w="14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Acidity</w:t>
            </w:r>
          </w:p>
        </w:tc>
        <w:tc>
          <w:tcPr>
            <w:tcW w:w="14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Body</w:t>
            </w:r>
          </w:p>
        </w:tc>
        <w:tc>
          <w:tcPr>
            <w:tcW w:w="116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Balance</w:t>
            </w:r>
          </w:p>
        </w:tc>
      </w:tr>
      <w:tr w:rsidR="00875F5A">
        <w:tc>
          <w:tcPr>
            <w:tcW w:w="2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r>
              <w:rPr>
                <w:color w:val="222222"/>
                <w:sz w:val="20"/>
                <w:szCs w:val="20"/>
              </w:rPr>
              <w:t>Bright &amp; Floral (0)</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8.17</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8.19</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8.07</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7.98</w:t>
            </w:r>
          </w:p>
        </w:tc>
        <w:tc>
          <w:tcPr>
            <w:tcW w:w="11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8.05</w:t>
            </w:r>
          </w:p>
        </w:tc>
      </w:tr>
      <w:tr w:rsidR="00875F5A">
        <w:tc>
          <w:tcPr>
            <w:tcW w:w="2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r>
              <w:rPr>
                <w:color w:val="222222"/>
                <w:sz w:val="20"/>
                <w:szCs w:val="20"/>
              </w:rPr>
              <w:t>Earthy &amp; Full-bodied (1)</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7.64</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7.67</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7.63</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7.60</w:t>
            </w:r>
          </w:p>
        </w:tc>
        <w:tc>
          <w:tcPr>
            <w:tcW w:w="11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7.59</w:t>
            </w:r>
          </w:p>
        </w:tc>
      </w:tr>
      <w:tr w:rsidR="00875F5A">
        <w:tc>
          <w:tcPr>
            <w:tcW w:w="26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r>
              <w:rPr>
                <w:color w:val="222222"/>
                <w:sz w:val="20"/>
                <w:szCs w:val="20"/>
              </w:rPr>
              <w:t>Balanced &amp; Sweet (2)</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7.89</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7.92</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7.85</w:t>
            </w:r>
          </w:p>
        </w:tc>
        <w:tc>
          <w:tcPr>
            <w:tcW w:w="14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7.77</w:t>
            </w:r>
          </w:p>
        </w:tc>
        <w:tc>
          <w:tcPr>
            <w:tcW w:w="11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20"/>
                <w:szCs w:val="20"/>
              </w:rPr>
              <w:t>7.79</w:t>
            </w:r>
          </w:p>
        </w:tc>
      </w:tr>
      <w:tr w:rsidR="00875F5A">
        <w:tc>
          <w:tcPr>
            <w:tcW w:w="26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r>
              <w:rPr>
                <w:color w:val="222222"/>
                <w:sz w:val="20"/>
                <w:szCs w:val="20"/>
              </w:rPr>
              <w:t>Mild &amp; Neutral (3)</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7.35</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7.35</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7.33</w:t>
            </w:r>
          </w:p>
        </w:tc>
        <w:tc>
          <w:tcPr>
            <w:tcW w:w="14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7.32</w:t>
            </w:r>
          </w:p>
        </w:tc>
        <w:tc>
          <w:tcPr>
            <w:tcW w:w="11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20"/>
                <w:szCs w:val="20"/>
              </w:rPr>
              <w:t>7.28</w:t>
            </w:r>
          </w:p>
        </w:tc>
      </w:tr>
    </w:tbl>
    <w:p w:rsidR="00875F5A" w:rsidRDefault="00875F5A">
      <w:pPr>
        <w:spacing w:before="100" w:after="100"/>
      </w:pPr>
    </w:p>
    <w:p w:rsidR="00875F5A" w:rsidRDefault="00E10489">
      <w:pPr>
        <w:pStyle w:val="Heading2"/>
      </w:pPr>
      <w:r>
        <w:t>6.5 Cluster Visualization</w:t>
      </w:r>
    </w:p>
    <w:p w:rsidR="00875F5A" w:rsidRDefault="00E10489">
      <w:pPr>
        <w:spacing w:before="80" w:after="80" w:line="320" w:lineRule="auto"/>
      </w:pPr>
      <w:r>
        <w:rPr>
          <w:color w:val="222222"/>
        </w:rPr>
        <w:t>The scatter plot of Aroma vs. Acidity reveals well-separated clusters with clear sensory differentiation. Cluster 0 (Bright &amp; Floral) occupies the high-quality upper-right quadrant, while Cluster 3 (Mild &amp; Neutral) clusters in the lower-left.</w:t>
      </w:r>
    </w:p>
    <w:p w:rsidR="00875F5A" w:rsidRDefault="00E10489">
      <w:pPr>
        <w:spacing w:before="120" w:after="60"/>
        <w:jc w:val="center"/>
      </w:pPr>
      <w:r>
        <w:rPr>
          <w:noProof/>
        </w:rPr>
        <w:drawing>
          <wp:inline distT="0" distB="0" distL="0" distR="0">
            <wp:extent cx="4381500" cy="3238500"/>
            <wp:effectExtent l="0" t="0" r="0" b="0"/>
            <wp:docPr id="8" name="image2.png" descr="Figure 9: Coffee Flavor Clusters — Aroma vs. Acidity"/>
            <wp:cNvGraphicFramePr/>
            <a:graphic xmlns:a="http://schemas.openxmlformats.org/drawingml/2006/main">
              <a:graphicData uri="http://schemas.openxmlformats.org/drawingml/2006/picture">
                <pic:pic xmlns:pic="http://schemas.openxmlformats.org/drawingml/2006/picture">
                  <pic:nvPicPr>
                    <pic:cNvPr id="0" name="image2.png" descr="Figure 9: Coffee Flavor Clusters — Aroma vs. Acidity"/>
                    <pic:cNvPicPr preferRelativeResize="0"/>
                  </pic:nvPicPr>
                  <pic:blipFill>
                    <a:blip r:embed="rId19"/>
                    <a:srcRect/>
                    <a:stretch>
                      <a:fillRect/>
                    </a:stretch>
                  </pic:blipFill>
                  <pic:spPr>
                    <a:xfrm>
                      <a:off x="0" y="0"/>
                      <a:ext cx="4381500" cy="3238500"/>
                    </a:xfrm>
                    <a:prstGeom prst="rect">
                      <a:avLst/>
                    </a:prstGeom>
                    <a:ln/>
                  </pic:spPr>
                </pic:pic>
              </a:graphicData>
            </a:graphic>
          </wp:inline>
        </w:drawing>
      </w:r>
    </w:p>
    <w:p w:rsidR="00875F5A" w:rsidRDefault="00E10489">
      <w:pPr>
        <w:spacing w:after="160"/>
        <w:jc w:val="center"/>
      </w:pPr>
      <w:r>
        <w:rPr>
          <w:i/>
          <w:iCs/>
          <w:color w:val="666666"/>
          <w:sz w:val="18"/>
          <w:szCs w:val="18"/>
        </w:rPr>
        <w:t>Figure 9: C</w:t>
      </w:r>
      <w:r>
        <w:rPr>
          <w:i/>
          <w:iCs/>
          <w:color w:val="666666"/>
          <w:sz w:val="18"/>
          <w:szCs w:val="18"/>
        </w:rPr>
        <w:t>offee Flavor Clusters — Aroma vs. Acidity</w:t>
      </w:r>
    </w:p>
    <w:p w:rsidR="00875F5A" w:rsidRDefault="00E10489">
      <w:r>
        <w:br w:type="page"/>
      </w:r>
    </w:p>
    <w:p w:rsidR="00875F5A" w:rsidRDefault="00E10489">
      <w:pPr>
        <w:pStyle w:val="Heading1"/>
        <w:pBdr>
          <w:bottom w:val="single" w:sz="6" w:space="6" w:color="6B3A2A"/>
        </w:pBdr>
      </w:pPr>
      <w:r>
        <w:lastRenderedPageBreak/>
        <w:t>7. Ethiopian Coffee Deep Dive</w:t>
      </w:r>
    </w:p>
    <w:p w:rsidR="00875F5A" w:rsidRDefault="00E10489">
      <w:pPr>
        <w:pStyle w:val="Heading2"/>
      </w:pPr>
      <w:r>
        <w:t>7.1 Scope</w:t>
      </w:r>
    </w:p>
    <w:p w:rsidR="00875F5A" w:rsidRDefault="00E10489">
      <w:pPr>
        <w:spacing w:before="80" w:after="80" w:line="320" w:lineRule="auto"/>
      </w:pPr>
      <w:r>
        <w:rPr>
          <w:color w:val="222222"/>
        </w:rPr>
        <w:t>A focused analysis was performed on Ethiopian coffee samples in the dataset. Ethiopia contributed samples from eight distinct regions/designations. This analysis applies th</w:t>
      </w:r>
      <w:r>
        <w:rPr>
          <w:color w:val="222222"/>
        </w:rPr>
        <w:t>e trained Linear Regression quality model to predict and compare scores by region.</w:t>
      </w:r>
    </w:p>
    <w:p w:rsidR="00875F5A" w:rsidRDefault="00E10489">
      <w:pPr>
        <w:pStyle w:val="Heading2"/>
      </w:pPr>
      <w:r>
        <w:t>7.2 Regional Sample Distribution</w:t>
      </w:r>
    </w:p>
    <w:p w:rsidR="00875F5A" w:rsidRDefault="00E10489">
      <w:pPr>
        <w:spacing w:before="80" w:after="80" w:line="320" w:lineRule="auto"/>
      </w:pPr>
      <w:r>
        <w:rPr>
          <w:color w:val="222222"/>
        </w:rPr>
        <w:t xml:space="preserve">Sample coverage spans Addis Ababa, </w:t>
      </w:r>
      <w:proofErr w:type="spellStart"/>
      <w:r>
        <w:rPr>
          <w:color w:val="222222"/>
        </w:rPr>
        <w:t>Guji</w:t>
      </w:r>
      <w:proofErr w:type="spellEnd"/>
      <w:r>
        <w:rPr>
          <w:color w:val="222222"/>
        </w:rPr>
        <w:t xml:space="preserve">, OROMIA, </w:t>
      </w:r>
      <w:proofErr w:type="spellStart"/>
      <w:r>
        <w:rPr>
          <w:color w:val="222222"/>
        </w:rPr>
        <w:t>Oromia</w:t>
      </w:r>
      <w:proofErr w:type="spellEnd"/>
      <w:r>
        <w:rPr>
          <w:color w:val="222222"/>
        </w:rPr>
        <w:t xml:space="preserve">, </w:t>
      </w:r>
      <w:proofErr w:type="spellStart"/>
      <w:r>
        <w:rPr>
          <w:color w:val="222222"/>
        </w:rPr>
        <w:t>Sidama</w:t>
      </w:r>
      <w:proofErr w:type="spellEnd"/>
      <w:r>
        <w:rPr>
          <w:color w:val="222222"/>
        </w:rPr>
        <w:t xml:space="preserve">, Southern Ethiopia </w:t>
      </w:r>
      <w:proofErr w:type="spellStart"/>
      <w:r>
        <w:rPr>
          <w:color w:val="222222"/>
        </w:rPr>
        <w:t>Guji</w:t>
      </w:r>
      <w:proofErr w:type="spellEnd"/>
      <w:r>
        <w:rPr>
          <w:color w:val="222222"/>
        </w:rPr>
        <w:t xml:space="preserve">, </w:t>
      </w:r>
      <w:proofErr w:type="spellStart"/>
      <w:r>
        <w:rPr>
          <w:color w:val="222222"/>
        </w:rPr>
        <w:t>Gedeb-Yirgacheffe-Sidamo</w:t>
      </w:r>
      <w:proofErr w:type="spellEnd"/>
      <w:r>
        <w:rPr>
          <w:color w:val="222222"/>
        </w:rPr>
        <w:t>, and generic Ethiopia desi</w:t>
      </w:r>
      <w:r>
        <w:rPr>
          <w:color w:val="222222"/>
        </w:rPr>
        <w:t xml:space="preserve">gnations. </w:t>
      </w:r>
      <w:proofErr w:type="spellStart"/>
      <w:r>
        <w:rPr>
          <w:color w:val="222222"/>
        </w:rPr>
        <w:t>Guji</w:t>
      </w:r>
      <w:proofErr w:type="spellEnd"/>
      <w:r>
        <w:rPr>
          <w:color w:val="222222"/>
        </w:rPr>
        <w:t xml:space="preserve">, OROMIA, and </w:t>
      </w:r>
      <w:proofErr w:type="spellStart"/>
      <w:r>
        <w:rPr>
          <w:color w:val="222222"/>
        </w:rPr>
        <w:t>Sidama</w:t>
      </w:r>
      <w:proofErr w:type="spellEnd"/>
      <w:r>
        <w:rPr>
          <w:color w:val="222222"/>
        </w:rPr>
        <w:t xml:space="preserve"> each contribute two samples.</w:t>
      </w:r>
    </w:p>
    <w:p w:rsidR="00875F5A" w:rsidRDefault="00E10489">
      <w:pPr>
        <w:spacing w:before="120" w:after="60"/>
        <w:jc w:val="center"/>
      </w:pPr>
      <w:r>
        <w:rPr>
          <w:noProof/>
        </w:rPr>
        <w:drawing>
          <wp:inline distT="0" distB="0" distL="0" distR="0">
            <wp:extent cx="4953000" cy="2571750"/>
            <wp:effectExtent l="0" t="0" r="0" b="0"/>
            <wp:docPr id="12" name="image8.png" descr="Figure 10: Sample Count per Ethiopian Region"/>
            <wp:cNvGraphicFramePr/>
            <a:graphic xmlns:a="http://schemas.openxmlformats.org/drawingml/2006/main">
              <a:graphicData uri="http://schemas.openxmlformats.org/drawingml/2006/picture">
                <pic:pic xmlns:pic="http://schemas.openxmlformats.org/drawingml/2006/picture">
                  <pic:nvPicPr>
                    <pic:cNvPr id="0" name="image8.png" descr="Figure 10: Sample Count per Ethiopian Region"/>
                    <pic:cNvPicPr preferRelativeResize="0"/>
                  </pic:nvPicPr>
                  <pic:blipFill>
                    <a:blip r:embed="rId20"/>
                    <a:srcRect/>
                    <a:stretch>
                      <a:fillRect/>
                    </a:stretch>
                  </pic:blipFill>
                  <pic:spPr>
                    <a:xfrm>
                      <a:off x="0" y="0"/>
                      <a:ext cx="4953000" cy="2571750"/>
                    </a:xfrm>
                    <a:prstGeom prst="rect">
                      <a:avLst/>
                    </a:prstGeom>
                    <a:ln/>
                  </pic:spPr>
                </pic:pic>
              </a:graphicData>
            </a:graphic>
          </wp:inline>
        </w:drawing>
      </w:r>
    </w:p>
    <w:p w:rsidR="00875F5A" w:rsidRDefault="00E10489">
      <w:pPr>
        <w:spacing w:after="160"/>
        <w:jc w:val="center"/>
      </w:pPr>
      <w:r>
        <w:rPr>
          <w:i/>
          <w:iCs/>
          <w:color w:val="666666"/>
          <w:sz w:val="18"/>
          <w:szCs w:val="18"/>
        </w:rPr>
        <w:t>Figure 10: Sample Count per Ethiopian Region</w:t>
      </w:r>
    </w:p>
    <w:p w:rsidR="00875F5A" w:rsidRDefault="00E10489">
      <w:pPr>
        <w:pStyle w:val="Heading2"/>
      </w:pPr>
      <w:r>
        <w:t>7.3 Predicted Quality by Region</w:t>
      </w:r>
    </w:p>
    <w:p w:rsidR="00875F5A" w:rsidRDefault="00E10489">
      <w:pPr>
        <w:spacing w:before="80" w:after="80" w:line="320" w:lineRule="auto"/>
      </w:pPr>
      <w:r>
        <w:rPr>
          <w:color w:val="222222"/>
        </w:rPr>
        <w:t xml:space="preserve">All Ethiopian samples in the dataset exceed the 80-point specialty threshold. </w:t>
      </w:r>
      <w:proofErr w:type="spellStart"/>
      <w:r>
        <w:rPr>
          <w:color w:val="222222"/>
        </w:rPr>
        <w:t>Guji</w:t>
      </w:r>
      <w:proofErr w:type="spellEnd"/>
      <w:r>
        <w:rPr>
          <w:color w:val="222222"/>
        </w:rPr>
        <w:t xml:space="preserve"> leads with the highest average predicted score (~86 points), followed closely by OROMIA and </w:t>
      </w:r>
      <w:proofErr w:type="spellStart"/>
      <w:r>
        <w:rPr>
          <w:color w:val="222222"/>
        </w:rPr>
        <w:t>Sidama</w:t>
      </w:r>
      <w:proofErr w:type="spellEnd"/>
      <w:r>
        <w:rPr>
          <w:color w:val="222222"/>
        </w:rPr>
        <w:t xml:space="preserve"> (both ~84.5). All regions comfortably qualify as specialty grade.</w:t>
      </w:r>
    </w:p>
    <w:p w:rsidR="00875F5A" w:rsidRDefault="00E10489">
      <w:pPr>
        <w:spacing w:before="120" w:after="60"/>
        <w:jc w:val="center"/>
      </w:pPr>
      <w:r>
        <w:rPr>
          <w:noProof/>
        </w:rPr>
        <w:lastRenderedPageBreak/>
        <w:drawing>
          <wp:inline distT="0" distB="0" distL="0" distR="0">
            <wp:extent cx="4762500" cy="2667000"/>
            <wp:effectExtent l="0" t="0" r="0" b="0"/>
            <wp:docPr id="10" name="image10.png" descr="Figure 11: Average Predicted Quality Score by Ethiopian Region"/>
            <wp:cNvGraphicFramePr/>
            <a:graphic xmlns:a="http://schemas.openxmlformats.org/drawingml/2006/main">
              <a:graphicData uri="http://schemas.openxmlformats.org/drawingml/2006/picture">
                <pic:pic xmlns:pic="http://schemas.openxmlformats.org/drawingml/2006/picture">
                  <pic:nvPicPr>
                    <pic:cNvPr id="0" name="image10.png" descr="Figure 11: Average Predicted Quality Score by Ethiopian Region"/>
                    <pic:cNvPicPr preferRelativeResize="0"/>
                  </pic:nvPicPr>
                  <pic:blipFill>
                    <a:blip r:embed="rId21"/>
                    <a:srcRect/>
                    <a:stretch>
                      <a:fillRect/>
                    </a:stretch>
                  </pic:blipFill>
                  <pic:spPr>
                    <a:xfrm>
                      <a:off x="0" y="0"/>
                      <a:ext cx="4762500" cy="2667000"/>
                    </a:xfrm>
                    <a:prstGeom prst="rect">
                      <a:avLst/>
                    </a:prstGeom>
                    <a:ln/>
                  </pic:spPr>
                </pic:pic>
              </a:graphicData>
            </a:graphic>
          </wp:inline>
        </w:drawing>
      </w:r>
    </w:p>
    <w:p w:rsidR="00875F5A" w:rsidRDefault="00E10489">
      <w:pPr>
        <w:spacing w:after="160"/>
        <w:jc w:val="center"/>
      </w:pPr>
      <w:r>
        <w:rPr>
          <w:i/>
          <w:iCs/>
          <w:color w:val="666666"/>
          <w:sz w:val="18"/>
          <w:szCs w:val="18"/>
        </w:rPr>
        <w:t>Figure</w:t>
      </w:r>
      <w:r>
        <w:rPr>
          <w:i/>
          <w:iCs/>
          <w:color w:val="666666"/>
          <w:sz w:val="18"/>
          <w:szCs w:val="18"/>
        </w:rPr>
        <w:t xml:space="preserve"> 11: Average Predicted Quality Score by Ethiopian Region</w:t>
      </w:r>
    </w:p>
    <w:p w:rsidR="00875F5A" w:rsidRDefault="00E10489">
      <w:pPr>
        <w:pStyle w:val="Heading2"/>
      </w:pPr>
      <w:r>
        <w:t>7.4 Predicted vs. Actual Scores</w:t>
      </w:r>
    </w:p>
    <w:p w:rsidR="00875F5A" w:rsidRDefault="00E10489">
      <w:pPr>
        <w:spacing w:before="80" w:after="80" w:line="320" w:lineRule="auto"/>
      </w:pPr>
      <w:r>
        <w:rPr>
          <w:color w:val="222222"/>
        </w:rPr>
        <w:t>The predicted vs. actual scatter for Ethiopian coffees shows excellent alignment with the perfect-prediction line (</w:t>
      </w:r>
      <w:proofErr w:type="gramStart"/>
      <w:r>
        <w:rPr>
          <w:color w:val="222222"/>
        </w:rPr>
        <w:t>R²  close</w:t>
      </w:r>
      <w:proofErr w:type="gramEnd"/>
      <w:r>
        <w:rPr>
          <w:color w:val="222222"/>
        </w:rPr>
        <w:t xml:space="preserve"> to 1.0). Minor deviations are observed at </w:t>
      </w:r>
      <w:r>
        <w:rPr>
          <w:color w:val="222222"/>
        </w:rPr>
        <w:t>the upper score range (86+), where sample density is lower.</w:t>
      </w:r>
    </w:p>
    <w:p w:rsidR="00875F5A" w:rsidRDefault="00E10489">
      <w:pPr>
        <w:spacing w:before="120" w:after="60"/>
        <w:jc w:val="center"/>
      </w:pPr>
      <w:r>
        <w:rPr>
          <w:noProof/>
        </w:rPr>
        <w:drawing>
          <wp:inline distT="0" distB="0" distL="0" distR="0">
            <wp:extent cx="4762500" cy="3714750"/>
            <wp:effectExtent l="0" t="0" r="0" b="0"/>
            <wp:docPr id="11" name="image9.png" descr="Figure 12: Predicted vs. Actual Score — Ethiopian Coffees"/>
            <wp:cNvGraphicFramePr/>
            <a:graphic xmlns:a="http://schemas.openxmlformats.org/drawingml/2006/main">
              <a:graphicData uri="http://schemas.openxmlformats.org/drawingml/2006/picture">
                <pic:pic xmlns:pic="http://schemas.openxmlformats.org/drawingml/2006/picture">
                  <pic:nvPicPr>
                    <pic:cNvPr id="0" name="image9.png" descr="Figure 12: Predicted vs. Actual Score — Ethiopian Coffees"/>
                    <pic:cNvPicPr preferRelativeResize="0"/>
                  </pic:nvPicPr>
                  <pic:blipFill>
                    <a:blip r:embed="rId22"/>
                    <a:srcRect/>
                    <a:stretch>
                      <a:fillRect/>
                    </a:stretch>
                  </pic:blipFill>
                  <pic:spPr>
                    <a:xfrm>
                      <a:off x="0" y="0"/>
                      <a:ext cx="4762500" cy="3714750"/>
                    </a:xfrm>
                    <a:prstGeom prst="rect">
                      <a:avLst/>
                    </a:prstGeom>
                    <a:ln/>
                  </pic:spPr>
                </pic:pic>
              </a:graphicData>
            </a:graphic>
          </wp:inline>
        </w:drawing>
      </w:r>
    </w:p>
    <w:p w:rsidR="00875F5A" w:rsidRDefault="00E10489">
      <w:pPr>
        <w:spacing w:after="160"/>
        <w:jc w:val="center"/>
      </w:pPr>
      <w:r>
        <w:rPr>
          <w:i/>
          <w:iCs/>
          <w:color w:val="666666"/>
          <w:sz w:val="18"/>
          <w:szCs w:val="18"/>
        </w:rPr>
        <w:t>Figure 12: Predicted vs. Actual Score — Ethiopian Coffees</w:t>
      </w:r>
    </w:p>
    <w:p w:rsidR="00875F5A" w:rsidRDefault="00875F5A">
      <w:pPr>
        <w:spacing w:before="100" w:after="100"/>
      </w:pPr>
    </w:p>
    <w:tbl>
      <w:tblPr>
        <w:tblStyle w:val="aa"/>
        <w:tblW w:w="9360"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75F5A">
        <w:tc>
          <w:tcPr>
            <w:tcW w:w="9360" w:type="dxa"/>
            <w:tcBorders>
              <w:top w:val="single" w:sz="8" w:space="0" w:color="6B3A2A"/>
              <w:left w:val="single" w:sz="8" w:space="0" w:color="6B3A2A"/>
              <w:bottom w:val="single" w:sz="4" w:space="0" w:color="D4B896"/>
              <w:right w:val="single" w:sz="4" w:space="0" w:color="D4B896"/>
            </w:tcBorders>
            <w:shd w:val="clear" w:color="auto" w:fill="F5EDE8"/>
            <w:tcMar>
              <w:top w:w="120" w:type="dxa"/>
              <w:left w:w="200" w:type="dxa"/>
              <w:bottom w:w="120" w:type="dxa"/>
              <w:right w:w="200" w:type="dxa"/>
            </w:tcMar>
          </w:tcPr>
          <w:p w:rsidR="00875F5A" w:rsidRDefault="00E10489">
            <w:pPr>
              <w:spacing w:after="80"/>
            </w:pPr>
            <w:r>
              <w:rPr>
                <w:b/>
                <w:bCs/>
                <w:color w:val="6B3A2A"/>
              </w:rPr>
              <w:lastRenderedPageBreak/>
              <w:t>Ethiopian Coffee Insight</w:t>
            </w:r>
          </w:p>
          <w:p w:rsidR="00875F5A" w:rsidRDefault="00E10489">
            <w:pPr>
              <w:spacing w:before="40" w:after="40"/>
            </w:pPr>
            <w:r>
              <w:rPr>
                <w:color w:val="333333"/>
                <w:sz w:val="20"/>
                <w:szCs w:val="20"/>
              </w:rPr>
              <w:t>All regions tested score above the SCA Specialty Grade threshold of 80 points.</w:t>
            </w:r>
          </w:p>
          <w:p w:rsidR="00875F5A" w:rsidRDefault="00E10489">
            <w:pPr>
              <w:spacing w:before="40" w:after="40"/>
            </w:pPr>
            <w:proofErr w:type="spellStart"/>
            <w:r>
              <w:rPr>
                <w:color w:val="333333"/>
                <w:sz w:val="20"/>
                <w:szCs w:val="20"/>
              </w:rPr>
              <w:t>Guji</w:t>
            </w:r>
            <w:proofErr w:type="spellEnd"/>
            <w:r>
              <w:rPr>
                <w:color w:val="333333"/>
                <w:sz w:val="20"/>
                <w:szCs w:val="20"/>
              </w:rPr>
              <w:t xml:space="preserve"> region coffees achieve the</w:t>
            </w:r>
            <w:r>
              <w:rPr>
                <w:color w:val="333333"/>
                <w:sz w:val="20"/>
                <w:szCs w:val="20"/>
              </w:rPr>
              <w:t xml:space="preserve"> highest predicted quality, consistent with its reputation for complex fruit-forward profiles.</w:t>
            </w:r>
          </w:p>
          <w:p w:rsidR="00875F5A" w:rsidRDefault="00E10489">
            <w:pPr>
              <w:spacing w:before="40" w:after="40"/>
            </w:pPr>
            <w:r>
              <w:rPr>
                <w:color w:val="333333"/>
                <w:sz w:val="20"/>
                <w:szCs w:val="20"/>
              </w:rPr>
              <w:t>Model predictions track actual scores closely (see Figure 12), validating generalizability to Ethiopian origins.</w:t>
            </w:r>
          </w:p>
        </w:tc>
      </w:tr>
    </w:tbl>
    <w:p w:rsidR="00875F5A" w:rsidRDefault="00E10489">
      <w:r>
        <w:br w:type="page"/>
      </w:r>
    </w:p>
    <w:p w:rsidR="00875F5A" w:rsidRDefault="00E10489">
      <w:pPr>
        <w:pStyle w:val="Heading1"/>
        <w:pBdr>
          <w:bottom w:val="single" w:sz="6" w:space="6" w:color="6B3A2A"/>
        </w:pBdr>
      </w:pPr>
      <w:r>
        <w:lastRenderedPageBreak/>
        <w:t>8. Limitations &amp; Known Issues</w:t>
      </w:r>
    </w:p>
    <w:p w:rsidR="00875F5A" w:rsidRDefault="00E10489">
      <w:pPr>
        <w:pStyle w:val="Heading2"/>
      </w:pPr>
      <w:r>
        <w:t>8.1 Dataset Constraints</w:t>
      </w:r>
    </w:p>
    <w:p w:rsidR="00875F5A" w:rsidRDefault="00E10489">
      <w:pPr>
        <w:numPr>
          <w:ilvl w:val="0"/>
          <w:numId w:val="1"/>
        </w:numPr>
        <w:pBdr>
          <w:top w:val="nil"/>
          <w:left w:val="nil"/>
          <w:bottom w:val="nil"/>
          <w:right w:val="nil"/>
          <w:between w:val="nil"/>
        </w:pBdr>
        <w:spacing w:before="60" w:after="60"/>
      </w:pPr>
      <w:r>
        <w:rPr>
          <w:color w:val="222222"/>
        </w:rPr>
        <w:t xml:space="preserve">Sample size for cupping regression (207 rows) is relatively small for tree-based methods — explains </w:t>
      </w:r>
      <w:proofErr w:type="spellStart"/>
      <w:r>
        <w:rPr>
          <w:color w:val="222222"/>
        </w:rPr>
        <w:t>XGBoost</w:t>
      </w:r>
      <w:proofErr w:type="spellEnd"/>
      <w:r>
        <w:rPr>
          <w:color w:val="222222"/>
        </w:rPr>
        <w:t xml:space="preserve"> </w:t>
      </w:r>
      <w:proofErr w:type="spellStart"/>
      <w:r>
        <w:rPr>
          <w:color w:val="222222"/>
        </w:rPr>
        <w:t>overfitting</w:t>
      </w:r>
      <w:proofErr w:type="spellEnd"/>
    </w:p>
    <w:p w:rsidR="00875F5A" w:rsidRDefault="00E10489">
      <w:pPr>
        <w:numPr>
          <w:ilvl w:val="0"/>
          <w:numId w:val="1"/>
        </w:numPr>
        <w:pBdr>
          <w:top w:val="nil"/>
          <w:left w:val="nil"/>
          <w:bottom w:val="nil"/>
          <w:right w:val="nil"/>
          <w:between w:val="nil"/>
        </w:pBdr>
        <w:spacing w:before="60" w:after="60"/>
      </w:pPr>
      <w:r>
        <w:rPr>
          <w:color w:val="222222"/>
        </w:rPr>
        <w:t>Defect classes with very low support (sour: 3, immature: 4, husk: 5) produce unreliable F1 scores</w:t>
      </w:r>
    </w:p>
    <w:p w:rsidR="00875F5A" w:rsidRDefault="00E10489">
      <w:pPr>
        <w:numPr>
          <w:ilvl w:val="0"/>
          <w:numId w:val="1"/>
        </w:numPr>
        <w:pBdr>
          <w:top w:val="nil"/>
          <w:left w:val="nil"/>
          <w:bottom w:val="nil"/>
          <w:right w:val="nil"/>
          <w:between w:val="nil"/>
        </w:pBdr>
        <w:spacing w:before="60" w:after="60"/>
      </w:pPr>
      <w:r>
        <w:rPr>
          <w:color w:val="222222"/>
        </w:rPr>
        <w:t>Ethiopian regional analysis is based on small per-region sample counts (1–2 samples per region)</w:t>
      </w:r>
    </w:p>
    <w:p w:rsidR="00875F5A" w:rsidRDefault="00E10489">
      <w:pPr>
        <w:pStyle w:val="Heading2"/>
      </w:pPr>
      <w:r>
        <w:t>8.2 Model Limitations</w:t>
      </w:r>
    </w:p>
    <w:p w:rsidR="00875F5A" w:rsidRDefault="00E10489">
      <w:pPr>
        <w:numPr>
          <w:ilvl w:val="0"/>
          <w:numId w:val="1"/>
        </w:numPr>
        <w:pBdr>
          <w:top w:val="nil"/>
          <w:left w:val="nil"/>
          <w:bottom w:val="nil"/>
          <w:right w:val="nil"/>
          <w:between w:val="nil"/>
        </w:pBdr>
        <w:spacing w:before="60" w:after="60"/>
      </w:pPr>
      <w:r>
        <w:rPr>
          <w:color w:val="222222"/>
        </w:rPr>
        <w:t>Linear Regression assumes additive feature contributions — may not generalize to highly unusual flavor profiles</w:t>
      </w:r>
    </w:p>
    <w:p w:rsidR="00875F5A" w:rsidRDefault="00E10489">
      <w:pPr>
        <w:numPr>
          <w:ilvl w:val="0"/>
          <w:numId w:val="1"/>
        </w:numPr>
        <w:pBdr>
          <w:top w:val="nil"/>
          <w:left w:val="nil"/>
          <w:bottom w:val="nil"/>
          <w:right w:val="nil"/>
          <w:between w:val="nil"/>
        </w:pBdr>
        <w:spacing w:before="60" w:after="60"/>
      </w:pPr>
      <w:r>
        <w:rPr>
          <w:color w:val="222222"/>
        </w:rPr>
        <w:t>MobileNetV2 backbone is fr</w:t>
      </w:r>
      <w:r>
        <w:rPr>
          <w:color w:val="222222"/>
        </w:rPr>
        <w:t>ozen — fine-tuning could improve performance for both image classifiers</w:t>
      </w:r>
    </w:p>
    <w:p w:rsidR="00875F5A" w:rsidRDefault="00E10489">
      <w:pPr>
        <w:numPr>
          <w:ilvl w:val="0"/>
          <w:numId w:val="1"/>
        </w:numPr>
        <w:pBdr>
          <w:top w:val="nil"/>
          <w:left w:val="nil"/>
          <w:bottom w:val="nil"/>
          <w:right w:val="nil"/>
          <w:between w:val="nil"/>
        </w:pBdr>
        <w:spacing w:before="60" w:after="60"/>
      </w:pPr>
      <w:r>
        <w:rPr>
          <w:color w:val="222222"/>
        </w:rPr>
        <w:t>Defect detector macro F1 (0.70) is dragged down by minority classes; weighted F1 (0.86) is more representative</w:t>
      </w:r>
    </w:p>
    <w:p w:rsidR="00875F5A" w:rsidRDefault="00E10489">
      <w:pPr>
        <w:pStyle w:val="Heading2"/>
      </w:pPr>
      <w:r>
        <w:t>8.3 Data Quality</w:t>
      </w:r>
    </w:p>
    <w:p w:rsidR="00875F5A" w:rsidRDefault="00E10489">
      <w:pPr>
        <w:numPr>
          <w:ilvl w:val="0"/>
          <w:numId w:val="1"/>
        </w:numPr>
        <w:pBdr>
          <w:top w:val="nil"/>
          <w:left w:val="nil"/>
          <w:bottom w:val="nil"/>
          <w:right w:val="nil"/>
          <w:between w:val="nil"/>
        </w:pBdr>
        <w:spacing w:before="60" w:after="60"/>
      </w:pPr>
      <w:r>
        <w:rPr>
          <w:color w:val="222222"/>
        </w:rPr>
        <w:t xml:space="preserve">Minor label inconsistencies in Ethiopian region names (OROMIA vs. </w:t>
      </w:r>
      <w:proofErr w:type="spellStart"/>
      <w:r>
        <w:rPr>
          <w:color w:val="222222"/>
        </w:rPr>
        <w:t>Oromia</w:t>
      </w:r>
      <w:proofErr w:type="spellEnd"/>
      <w:r>
        <w:rPr>
          <w:color w:val="222222"/>
        </w:rPr>
        <w:t>) exist in the source data</w:t>
      </w:r>
    </w:p>
    <w:p w:rsidR="00875F5A" w:rsidRDefault="00E10489">
      <w:pPr>
        <w:numPr>
          <w:ilvl w:val="0"/>
          <w:numId w:val="1"/>
        </w:numPr>
        <w:pBdr>
          <w:top w:val="nil"/>
          <w:left w:val="nil"/>
          <w:bottom w:val="nil"/>
          <w:right w:val="nil"/>
          <w:between w:val="nil"/>
        </w:pBdr>
        <w:spacing w:before="60" w:after="60"/>
      </w:pPr>
      <w:r>
        <w:rPr>
          <w:color w:val="222222"/>
        </w:rPr>
        <w:t>Uniformity, Clean Cup, and Sweetness show near-constant values, limiting their predictive value in regression</w:t>
      </w:r>
    </w:p>
    <w:p w:rsidR="00875F5A" w:rsidRDefault="00E10489">
      <w:r>
        <w:br w:type="page"/>
      </w:r>
    </w:p>
    <w:p w:rsidR="00875F5A" w:rsidRDefault="00E10489">
      <w:pPr>
        <w:pStyle w:val="Heading1"/>
        <w:pBdr>
          <w:bottom w:val="single" w:sz="6" w:space="6" w:color="6B3A2A"/>
        </w:pBdr>
      </w:pPr>
      <w:r>
        <w:lastRenderedPageBreak/>
        <w:t>9. Recommendations &amp; Future Work</w:t>
      </w:r>
    </w:p>
    <w:p w:rsidR="00875F5A" w:rsidRDefault="00E10489">
      <w:pPr>
        <w:pStyle w:val="Heading2"/>
      </w:pPr>
      <w:r>
        <w:t>9.1 Short-Te</w:t>
      </w:r>
      <w:r>
        <w:t>rm</w:t>
      </w:r>
    </w:p>
    <w:p w:rsidR="00875F5A" w:rsidRDefault="00E10489">
      <w:pPr>
        <w:numPr>
          <w:ilvl w:val="0"/>
          <w:numId w:val="1"/>
        </w:numPr>
        <w:pBdr>
          <w:top w:val="nil"/>
          <w:left w:val="nil"/>
          <w:bottom w:val="nil"/>
          <w:right w:val="nil"/>
          <w:between w:val="nil"/>
        </w:pBdr>
        <w:spacing w:before="60" w:after="60"/>
      </w:pPr>
      <w:r>
        <w:rPr>
          <w:b/>
          <w:bCs/>
          <w:color w:val="222222"/>
        </w:rPr>
        <w:t xml:space="preserve">Collect additional defect images for sour, immature, husk, and green classes (target 100+ per class): </w:t>
      </w:r>
      <w:r>
        <w:rPr>
          <w:color w:val="222222"/>
        </w:rPr>
        <w:t>Data Collection</w:t>
      </w:r>
    </w:p>
    <w:p w:rsidR="00875F5A" w:rsidRDefault="00E10489">
      <w:pPr>
        <w:numPr>
          <w:ilvl w:val="0"/>
          <w:numId w:val="1"/>
        </w:numPr>
        <w:pBdr>
          <w:top w:val="nil"/>
          <w:left w:val="nil"/>
          <w:bottom w:val="nil"/>
          <w:right w:val="nil"/>
          <w:between w:val="nil"/>
        </w:pBdr>
        <w:spacing w:before="60" w:after="60"/>
      </w:pPr>
      <w:r>
        <w:rPr>
          <w:b/>
          <w:bCs/>
          <w:color w:val="222222"/>
        </w:rPr>
        <w:t xml:space="preserve">Unfreeze and fine-tune the top MobileNetV2 layers for both image models: </w:t>
      </w:r>
      <w:r>
        <w:rPr>
          <w:color w:val="222222"/>
        </w:rPr>
        <w:t>Fine-tuning</w:t>
      </w:r>
    </w:p>
    <w:p w:rsidR="00875F5A" w:rsidRDefault="00E10489">
      <w:pPr>
        <w:numPr>
          <w:ilvl w:val="0"/>
          <w:numId w:val="1"/>
        </w:numPr>
        <w:pBdr>
          <w:top w:val="nil"/>
          <w:left w:val="nil"/>
          <w:bottom w:val="nil"/>
          <w:right w:val="nil"/>
          <w:between w:val="nil"/>
        </w:pBdr>
        <w:spacing w:before="60" w:after="60"/>
      </w:pPr>
      <w:r>
        <w:rPr>
          <w:b/>
          <w:bCs/>
          <w:color w:val="222222"/>
        </w:rPr>
        <w:t xml:space="preserve">Combine Linear Regression and </w:t>
      </w:r>
      <w:proofErr w:type="spellStart"/>
      <w:r>
        <w:rPr>
          <w:b/>
          <w:bCs/>
          <w:color w:val="222222"/>
        </w:rPr>
        <w:t>XGBoost</w:t>
      </w:r>
      <w:proofErr w:type="spellEnd"/>
      <w:r>
        <w:rPr>
          <w:b/>
          <w:bCs/>
          <w:color w:val="222222"/>
        </w:rPr>
        <w:t xml:space="preserve"> predictions </w:t>
      </w:r>
      <w:r>
        <w:rPr>
          <w:b/>
          <w:bCs/>
          <w:color w:val="222222"/>
        </w:rPr>
        <w:t xml:space="preserve">via stacking to improve robustness: </w:t>
      </w:r>
      <w:r>
        <w:rPr>
          <w:color w:val="222222"/>
        </w:rPr>
        <w:t>Ensemble</w:t>
      </w:r>
    </w:p>
    <w:p w:rsidR="00875F5A" w:rsidRDefault="00E10489">
      <w:pPr>
        <w:pStyle w:val="Heading2"/>
      </w:pPr>
      <w:r>
        <w:t>9.2 Medium-Term</w:t>
      </w:r>
    </w:p>
    <w:p w:rsidR="00875F5A" w:rsidRDefault="00E10489">
      <w:pPr>
        <w:numPr>
          <w:ilvl w:val="0"/>
          <w:numId w:val="1"/>
        </w:numPr>
        <w:pBdr>
          <w:top w:val="nil"/>
          <w:left w:val="nil"/>
          <w:bottom w:val="nil"/>
          <w:right w:val="nil"/>
          <w:between w:val="nil"/>
        </w:pBdr>
        <w:spacing w:before="60" w:after="60"/>
      </w:pPr>
      <w:r>
        <w:rPr>
          <w:b/>
          <w:bCs/>
          <w:color w:val="222222"/>
        </w:rPr>
        <w:t xml:space="preserve">Expand Ethiopian dataset to 20+ samples per region for statistically valid regional benchmarking: </w:t>
      </w:r>
      <w:r>
        <w:rPr>
          <w:color w:val="222222"/>
        </w:rPr>
        <w:t>Regional Expansion</w:t>
      </w:r>
    </w:p>
    <w:p w:rsidR="00875F5A" w:rsidRDefault="00E10489">
      <w:pPr>
        <w:numPr>
          <w:ilvl w:val="0"/>
          <w:numId w:val="1"/>
        </w:numPr>
        <w:pBdr>
          <w:top w:val="nil"/>
          <w:left w:val="nil"/>
          <w:bottom w:val="nil"/>
          <w:right w:val="nil"/>
          <w:between w:val="nil"/>
        </w:pBdr>
        <w:spacing w:before="60" w:after="60"/>
      </w:pPr>
      <w:r>
        <w:rPr>
          <w:b/>
          <w:bCs/>
          <w:color w:val="222222"/>
        </w:rPr>
        <w:t>Encode processing method (Washed, Natural, Honey) as a model feature in regres</w:t>
      </w:r>
      <w:r>
        <w:rPr>
          <w:b/>
          <w:bCs/>
          <w:color w:val="222222"/>
        </w:rPr>
        <w:t xml:space="preserve">sion: </w:t>
      </w:r>
      <w:r>
        <w:rPr>
          <w:color w:val="222222"/>
        </w:rPr>
        <w:t>Processing Method Features</w:t>
      </w:r>
    </w:p>
    <w:p w:rsidR="00875F5A" w:rsidRDefault="00E10489">
      <w:pPr>
        <w:numPr>
          <w:ilvl w:val="0"/>
          <w:numId w:val="1"/>
        </w:numPr>
        <w:pBdr>
          <w:top w:val="nil"/>
          <w:left w:val="nil"/>
          <w:bottom w:val="nil"/>
          <w:right w:val="nil"/>
          <w:between w:val="nil"/>
        </w:pBdr>
        <w:spacing w:before="60" w:after="60"/>
      </w:pPr>
      <w:r>
        <w:rPr>
          <w:b/>
          <w:bCs/>
          <w:color w:val="222222"/>
        </w:rPr>
        <w:t xml:space="preserve">Build an interactive SHAP dashboard for quality score interpretation: </w:t>
      </w:r>
      <w:proofErr w:type="spellStart"/>
      <w:r>
        <w:rPr>
          <w:color w:val="222222"/>
        </w:rPr>
        <w:t>Explainability</w:t>
      </w:r>
      <w:proofErr w:type="spellEnd"/>
      <w:r>
        <w:rPr>
          <w:color w:val="222222"/>
        </w:rPr>
        <w:t xml:space="preserve"> Dashboard</w:t>
      </w:r>
    </w:p>
    <w:p w:rsidR="00875F5A" w:rsidRDefault="00E10489">
      <w:pPr>
        <w:pStyle w:val="Heading2"/>
      </w:pPr>
      <w:r>
        <w:t>9.3 Long-Term</w:t>
      </w:r>
    </w:p>
    <w:p w:rsidR="00875F5A" w:rsidRDefault="00E10489">
      <w:pPr>
        <w:numPr>
          <w:ilvl w:val="0"/>
          <w:numId w:val="1"/>
        </w:numPr>
        <w:pBdr>
          <w:top w:val="nil"/>
          <w:left w:val="nil"/>
          <w:bottom w:val="nil"/>
          <w:right w:val="nil"/>
          <w:between w:val="nil"/>
        </w:pBdr>
        <w:spacing w:before="60" w:after="60"/>
      </w:pPr>
      <w:r>
        <w:rPr>
          <w:b/>
          <w:bCs/>
          <w:color w:val="222222"/>
        </w:rPr>
        <w:t xml:space="preserve">Combine sensory scores + bean imagery into a unified quality prediction pipeline: </w:t>
      </w:r>
      <w:r>
        <w:rPr>
          <w:color w:val="222222"/>
        </w:rPr>
        <w:t>Multi-Modal Pipeline</w:t>
      </w:r>
    </w:p>
    <w:p w:rsidR="00875F5A" w:rsidRDefault="00E10489">
      <w:pPr>
        <w:numPr>
          <w:ilvl w:val="0"/>
          <w:numId w:val="1"/>
        </w:numPr>
        <w:pBdr>
          <w:top w:val="nil"/>
          <w:left w:val="nil"/>
          <w:bottom w:val="nil"/>
          <w:right w:val="nil"/>
          <w:between w:val="nil"/>
        </w:pBdr>
        <w:spacing w:before="60" w:after="60"/>
      </w:pPr>
      <w:r>
        <w:rPr>
          <w:b/>
          <w:bCs/>
          <w:color w:val="222222"/>
        </w:rPr>
        <w:t>Deploy mode</w:t>
      </w:r>
      <w:r>
        <w:rPr>
          <w:b/>
          <w:bCs/>
          <w:color w:val="222222"/>
        </w:rPr>
        <w:t xml:space="preserve">ls via REST API for integration with cupping lab software: </w:t>
      </w:r>
      <w:r>
        <w:rPr>
          <w:color w:val="222222"/>
        </w:rPr>
        <w:t>Real-Time API</w:t>
      </w:r>
    </w:p>
    <w:p w:rsidR="00875F5A" w:rsidRDefault="00E10489">
      <w:pPr>
        <w:numPr>
          <w:ilvl w:val="0"/>
          <w:numId w:val="1"/>
        </w:numPr>
        <w:pBdr>
          <w:top w:val="nil"/>
          <w:left w:val="nil"/>
          <w:bottom w:val="nil"/>
          <w:right w:val="nil"/>
          <w:between w:val="nil"/>
        </w:pBdr>
        <w:spacing w:before="60" w:after="60"/>
      </w:pPr>
      <w:r>
        <w:rPr>
          <w:b/>
          <w:bCs/>
          <w:color w:val="222222"/>
        </w:rPr>
        <w:t xml:space="preserve">Implement retraining triggers as new cupping data accumulates: </w:t>
      </w:r>
      <w:r>
        <w:rPr>
          <w:color w:val="222222"/>
        </w:rPr>
        <w:t>Continuous Learning</w:t>
      </w:r>
    </w:p>
    <w:p w:rsidR="00875F5A" w:rsidRDefault="00875F5A">
      <w:pPr>
        <w:spacing w:before="120" w:after="120"/>
      </w:pPr>
    </w:p>
    <w:p w:rsidR="00875F5A" w:rsidRDefault="00E10489">
      <w:pPr>
        <w:pStyle w:val="Heading1"/>
        <w:pBdr>
          <w:bottom w:val="single" w:sz="6" w:space="6" w:color="6B3A2A"/>
        </w:pBdr>
      </w:pPr>
      <w:r>
        <w:br w:type="page"/>
      </w:r>
    </w:p>
    <w:p w:rsidR="00875F5A" w:rsidRDefault="00E10489">
      <w:pPr>
        <w:pStyle w:val="Heading1"/>
        <w:pBdr>
          <w:bottom w:val="single" w:sz="6" w:space="6" w:color="6B3A2A"/>
        </w:pBdr>
      </w:pPr>
      <w:r>
        <w:lastRenderedPageBreak/>
        <w:t>10. Technical Appendix</w:t>
      </w:r>
    </w:p>
    <w:p w:rsidR="00875F5A" w:rsidRDefault="00E10489">
      <w:pPr>
        <w:pStyle w:val="Heading2"/>
      </w:pPr>
      <w:r>
        <w:t>10.1 Model Summary Table</w:t>
      </w:r>
    </w:p>
    <w:p w:rsidR="00875F5A" w:rsidRDefault="00875F5A">
      <w:pPr>
        <w:spacing w:before="60" w:after="60"/>
      </w:pPr>
    </w:p>
    <w:tbl>
      <w:tblPr>
        <w:tblStyle w:val="ab"/>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000"/>
        <w:gridCol w:w="1900"/>
        <w:gridCol w:w="1800"/>
        <w:gridCol w:w="1460"/>
      </w:tblGrid>
      <w:tr w:rsidR="00875F5A">
        <w:trPr>
          <w:tblHeader/>
        </w:trPr>
        <w:tc>
          <w:tcPr>
            <w:tcW w:w="22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Model</w:t>
            </w:r>
          </w:p>
        </w:tc>
        <w:tc>
          <w:tcPr>
            <w:tcW w:w="20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Type</w:t>
            </w:r>
          </w:p>
        </w:tc>
        <w:tc>
          <w:tcPr>
            <w:tcW w:w="19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Task</w:t>
            </w:r>
          </w:p>
        </w:tc>
        <w:tc>
          <w:tcPr>
            <w:tcW w:w="180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Key Metric</w:t>
            </w:r>
          </w:p>
        </w:tc>
        <w:tc>
          <w:tcPr>
            <w:tcW w:w="1460" w:type="dxa"/>
            <w:tcBorders>
              <w:top w:val="single" w:sz="4" w:space="0" w:color="D4B896"/>
              <w:left w:val="single" w:sz="4" w:space="0" w:color="D4B896"/>
              <w:bottom w:val="single" w:sz="4" w:space="0" w:color="D4B896"/>
              <w:right w:val="single" w:sz="4" w:space="0" w:color="D4B896"/>
            </w:tcBorders>
            <w:shd w:val="clear" w:color="auto" w:fill="5C3317"/>
            <w:tcMar>
              <w:top w:w="100" w:type="dxa"/>
              <w:left w:w="120" w:type="dxa"/>
              <w:bottom w:w="100" w:type="dxa"/>
              <w:right w:w="120" w:type="dxa"/>
            </w:tcMar>
          </w:tcPr>
          <w:p w:rsidR="00875F5A" w:rsidRDefault="00E10489">
            <w:pPr>
              <w:jc w:val="center"/>
            </w:pPr>
            <w:r>
              <w:rPr>
                <w:b/>
                <w:bCs/>
                <w:color w:val="FFFFFF"/>
                <w:sz w:val="18"/>
                <w:szCs w:val="18"/>
              </w:rPr>
              <w:t>Score</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r>
              <w:rPr>
                <w:color w:val="222222"/>
                <w:sz w:val="18"/>
                <w:szCs w:val="18"/>
              </w:rPr>
              <w:t>Quality Scorer (LR)</w:t>
            </w:r>
          </w:p>
        </w:tc>
        <w:tc>
          <w:tcPr>
            <w:tcW w:w="20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Regression</w:t>
            </w:r>
          </w:p>
        </w:tc>
        <w:tc>
          <w:tcPr>
            <w:tcW w:w="19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Predict TCP Score</w:t>
            </w:r>
          </w:p>
        </w:tc>
        <w:tc>
          <w:tcPr>
            <w:tcW w:w="1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Test R²</w:t>
            </w:r>
          </w:p>
        </w:tc>
        <w:tc>
          <w:tcPr>
            <w:tcW w:w="14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0.994</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r>
              <w:rPr>
                <w:color w:val="222222"/>
                <w:sz w:val="18"/>
                <w:szCs w:val="18"/>
              </w:rPr>
              <w:t>Quality Scorer (XGB)</w:t>
            </w:r>
          </w:p>
        </w:tc>
        <w:tc>
          <w:tcPr>
            <w:tcW w:w="20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18"/>
                <w:szCs w:val="18"/>
              </w:rPr>
              <w:t>Regression</w:t>
            </w:r>
          </w:p>
        </w:tc>
        <w:tc>
          <w:tcPr>
            <w:tcW w:w="19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18"/>
                <w:szCs w:val="18"/>
              </w:rPr>
              <w:t>Predict TCP Score</w:t>
            </w:r>
          </w:p>
        </w:tc>
        <w:tc>
          <w:tcPr>
            <w:tcW w:w="18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18"/>
                <w:szCs w:val="18"/>
              </w:rPr>
              <w:t>Test R²</w:t>
            </w:r>
          </w:p>
        </w:tc>
        <w:tc>
          <w:tcPr>
            <w:tcW w:w="14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18"/>
                <w:szCs w:val="18"/>
              </w:rPr>
              <w:t>0.960</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r>
              <w:rPr>
                <w:color w:val="222222"/>
                <w:sz w:val="18"/>
                <w:szCs w:val="18"/>
              </w:rPr>
              <w:t>Roast Classifier</w:t>
            </w:r>
          </w:p>
        </w:tc>
        <w:tc>
          <w:tcPr>
            <w:tcW w:w="20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CNN Classification</w:t>
            </w:r>
          </w:p>
        </w:tc>
        <w:tc>
          <w:tcPr>
            <w:tcW w:w="19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4-class Roast Level</w:t>
            </w:r>
          </w:p>
        </w:tc>
        <w:tc>
          <w:tcPr>
            <w:tcW w:w="1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Test Accuracy</w:t>
            </w:r>
          </w:p>
        </w:tc>
        <w:tc>
          <w:tcPr>
            <w:tcW w:w="14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99.5%</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r>
              <w:rPr>
                <w:color w:val="222222"/>
                <w:sz w:val="18"/>
                <w:szCs w:val="18"/>
              </w:rPr>
              <w:t>Defect Detector</w:t>
            </w:r>
          </w:p>
        </w:tc>
        <w:tc>
          <w:tcPr>
            <w:tcW w:w="20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18"/>
                <w:szCs w:val="18"/>
              </w:rPr>
              <w:t>CNN Classification</w:t>
            </w:r>
          </w:p>
        </w:tc>
        <w:tc>
          <w:tcPr>
            <w:tcW w:w="19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18"/>
                <w:szCs w:val="18"/>
              </w:rPr>
              <w:t>9-class Defect Type</w:t>
            </w:r>
          </w:p>
        </w:tc>
        <w:tc>
          <w:tcPr>
            <w:tcW w:w="180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18"/>
                <w:szCs w:val="18"/>
              </w:rPr>
              <w:t>Test Accuracy</w:t>
            </w:r>
          </w:p>
        </w:tc>
        <w:tc>
          <w:tcPr>
            <w:tcW w:w="1460" w:type="dxa"/>
            <w:tcBorders>
              <w:top w:val="single" w:sz="4" w:space="0" w:color="D4B896"/>
              <w:left w:val="single" w:sz="4" w:space="0" w:color="D4B896"/>
              <w:bottom w:val="single" w:sz="4" w:space="0" w:color="D4B896"/>
              <w:right w:val="single" w:sz="4" w:space="0" w:color="D4B896"/>
            </w:tcBorders>
            <w:shd w:val="clear" w:color="auto" w:fill="FFFFFF"/>
            <w:tcMar>
              <w:top w:w="80" w:type="dxa"/>
              <w:left w:w="120" w:type="dxa"/>
              <w:bottom w:w="80" w:type="dxa"/>
              <w:right w:w="120" w:type="dxa"/>
            </w:tcMar>
          </w:tcPr>
          <w:p w:rsidR="00875F5A" w:rsidRDefault="00E10489">
            <w:pPr>
              <w:jc w:val="center"/>
            </w:pPr>
            <w:r>
              <w:rPr>
                <w:color w:val="222222"/>
                <w:sz w:val="18"/>
                <w:szCs w:val="18"/>
              </w:rPr>
              <w:t>87.0%</w:t>
            </w:r>
          </w:p>
        </w:tc>
      </w:tr>
      <w:tr w:rsidR="00875F5A">
        <w:tc>
          <w:tcPr>
            <w:tcW w:w="22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r>
              <w:rPr>
                <w:color w:val="222222"/>
                <w:sz w:val="18"/>
                <w:szCs w:val="18"/>
              </w:rPr>
              <w:t>Flavor Clustering</w:t>
            </w:r>
          </w:p>
        </w:tc>
        <w:tc>
          <w:tcPr>
            <w:tcW w:w="20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Unsupervised</w:t>
            </w:r>
          </w:p>
        </w:tc>
        <w:tc>
          <w:tcPr>
            <w:tcW w:w="19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Market Segmentation</w:t>
            </w:r>
          </w:p>
        </w:tc>
        <w:tc>
          <w:tcPr>
            <w:tcW w:w="180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Clusters (k)</w:t>
            </w:r>
          </w:p>
        </w:tc>
        <w:tc>
          <w:tcPr>
            <w:tcW w:w="1460" w:type="dxa"/>
            <w:tcBorders>
              <w:top w:val="single" w:sz="4" w:space="0" w:color="D4B896"/>
              <w:left w:val="single" w:sz="4" w:space="0" w:color="D4B896"/>
              <w:bottom w:val="single" w:sz="4" w:space="0" w:color="D4B896"/>
              <w:right w:val="single" w:sz="4" w:space="0" w:color="D4B896"/>
            </w:tcBorders>
            <w:shd w:val="clear" w:color="auto" w:fill="F5EDE8"/>
            <w:tcMar>
              <w:top w:w="80" w:type="dxa"/>
              <w:left w:w="120" w:type="dxa"/>
              <w:bottom w:w="80" w:type="dxa"/>
              <w:right w:w="120" w:type="dxa"/>
            </w:tcMar>
          </w:tcPr>
          <w:p w:rsidR="00875F5A" w:rsidRDefault="00E10489">
            <w:pPr>
              <w:jc w:val="center"/>
            </w:pPr>
            <w:r>
              <w:rPr>
                <w:color w:val="222222"/>
                <w:sz w:val="18"/>
                <w:szCs w:val="18"/>
              </w:rPr>
              <w:t>4</w:t>
            </w:r>
          </w:p>
        </w:tc>
      </w:tr>
    </w:tbl>
    <w:p w:rsidR="00875F5A" w:rsidRDefault="00875F5A">
      <w:pPr>
        <w:spacing w:before="120" w:after="120"/>
      </w:pPr>
    </w:p>
    <w:p w:rsidR="00875F5A" w:rsidRDefault="00E10489">
      <w:pPr>
        <w:pStyle w:val="Heading2"/>
      </w:pPr>
      <w:r>
        <w:t>10.2 Technology Stack</w:t>
      </w:r>
    </w:p>
    <w:p w:rsidR="00875F5A" w:rsidRDefault="00E10489">
      <w:pPr>
        <w:numPr>
          <w:ilvl w:val="0"/>
          <w:numId w:val="1"/>
        </w:numPr>
        <w:pBdr>
          <w:top w:val="nil"/>
          <w:left w:val="nil"/>
          <w:bottom w:val="nil"/>
          <w:right w:val="nil"/>
          <w:between w:val="nil"/>
        </w:pBdr>
        <w:spacing w:before="60" w:after="60"/>
      </w:pPr>
      <w:r>
        <w:rPr>
          <w:color w:val="222222"/>
        </w:rPr>
        <w:t>Python 3.10+</w:t>
      </w:r>
    </w:p>
    <w:p w:rsidR="00875F5A" w:rsidRDefault="00E10489">
      <w:pPr>
        <w:numPr>
          <w:ilvl w:val="0"/>
          <w:numId w:val="1"/>
        </w:numPr>
        <w:pBdr>
          <w:top w:val="nil"/>
          <w:left w:val="nil"/>
          <w:bottom w:val="nil"/>
          <w:right w:val="nil"/>
          <w:between w:val="nil"/>
        </w:pBdr>
        <w:spacing w:before="60" w:after="60"/>
      </w:pPr>
      <w:proofErr w:type="spellStart"/>
      <w:r>
        <w:rPr>
          <w:color w:val="222222"/>
        </w:rPr>
        <w:t>scikit</w:t>
      </w:r>
      <w:proofErr w:type="spellEnd"/>
      <w:r>
        <w:rPr>
          <w:color w:val="222222"/>
        </w:rPr>
        <w:t xml:space="preserve">-learn — Linear Regression, </w:t>
      </w:r>
      <w:proofErr w:type="spellStart"/>
      <w:r>
        <w:rPr>
          <w:color w:val="222222"/>
        </w:rPr>
        <w:t>XGBoost</w:t>
      </w:r>
      <w:proofErr w:type="spellEnd"/>
      <w:r>
        <w:rPr>
          <w:color w:val="222222"/>
        </w:rPr>
        <w:t>, K-Means, cross-validation</w:t>
      </w:r>
    </w:p>
    <w:p w:rsidR="00875F5A" w:rsidRDefault="00E10489">
      <w:pPr>
        <w:numPr>
          <w:ilvl w:val="0"/>
          <w:numId w:val="1"/>
        </w:numPr>
        <w:pBdr>
          <w:top w:val="nil"/>
          <w:left w:val="nil"/>
          <w:bottom w:val="nil"/>
          <w:right w:val="nil"/>
          <w:between w:val="nil"/>
        </w:pBdr>
        <w:spacing w:before="60" w:after="60"/>
      </w:pPr>
      <w:proofErr w:type="spellStart"/>
      <w:r>
        <w:rPr>
          <w:color w:val="222222"/>
        </w:rPr>
        <w:t>TensorFlow</w:t>
      </w:r>
      <w:proofErr w:type="spellEnd"/>
      <w:r>
        <w:rPr>
          <w:color w:val="222222"/>
        </w:rPr>
        <w:t xml:space="preserve"> / </w:t>
      </w:r>
      <w:proofErr w:type="spellStart"/>
      <w:r>
        <w:rPr>
          <w:color w:val="222222"/>
        </w:rPr>
        <w:t>Keras</w:t>
      </w:r>
      <w:proofErr w:type="spellEnd"/>
      <w:r>
        <w:rPr>
          <w:color w:val="222222"/>
        </w:rPr>
        <w:t xml:space="preserve"> — MobileNetV2 transfer learning, image augmentation</w:t>
      </w:r>
    </w:p>
    <w:p w:rsidR="00875F5A" w:rsidRDefault="00E10489">
      <w:pPr>
        <w:numPr>
          <w:ilvl w:val="0"/>
          <w:numId w:val="1"/>
        </w:numPr>
        <w:pBdr>
          <w:top w:val="nil"/>
          <w:left w:val="nil"/>
          <w:bottom w:val="nil"/>
          <w:right w:val="nil"/>
          <w:between w:val="nil"/>
        </w:pBdr>
        <w:spacing w:before="60" w:after="60"/>
      </w:pPr>
      <w:r>
        <w:rPr>
          <w:color w:val="222222"/>
        </w:rPr>
        <w:t xml:space="preserve">SHAP — Model </w:t>
      </w:r>
      <w:proofErr w:type="spellStart"/>
      <w:r>
        <w:rPr>
          <w:color w:val="222222"/>
        </w:rPr>
        <w:t>explainability</w:t>
      </w:r>
      <w:proofErr w:type="spellEnd"/>
      <w:r>
        <w:rPr>
          <w:color w:val="222222"/>
        </w:rPr>
        <w:t xml:space="preserve"> for regression models</w:t>
      </w:r>
    </w:p>
    <w:p w:rsidR="00875F5A" w:rsidRDefault="00E10489">
      <w:pPr>
        <w:numPr>
          <w:ilvl w:val="0"/>
          <w:numId w:val="1"/>
        </w:numPr>
        <w:pBdr>
          <w:top w:val="nil"/>
          <w:left w:val="nil"/>
          <w:bottom w:val="nil"/>
          <w:right w:val="nil"/>
          <w:between w:val="nil"/>
        </w:pBdr>
        <w:spacing w:before="60" w:after="60"/>
      </w:pPr>
      <w:r>
        <w:rPr>
          <w:color w:val="222222"/>
        </w:rPr>
        <w:t xml:space="preserve">pandas, </w:t>
      </w:r>
      <w:proofErr w:type="spellStart"/>
      <w:r>
        <w:rPr>
          <w:color w:val="222222"/>
        </w:rPr>
        <w:t>numpy</w:t>
      </w:r>
      <w:proofErr w:type="spellEnd"/>
      <w:r>
        <w:rPr>
          <w:color w:val="222222"/>
        </w:rPr>
        <w:t xml:space="preserve">, </w:t>
      </w:r>
      <w:proofErr w:type="spellStart"/>
      <w:r>
        <w:rPr>
          <w:color w:val="222222"/>
        </w:rPr>
        <w:t>matplotlib</w:t>
      </w:r>
      <w:proofErr w:type="spellEnd"/>
      <w:r>
        <w:rPr>
          <w:color w:val="222222"/>
        </w:rPr>
        <w:t xml:space="preserve">, </w:t>
      </w:r>
      <w:proofErr w:type="spellStart"/>
      <w:r>
        <w:rPr>
          <w:color w:val="222222"/>
        </w:rPr>
        <w:t>seaborn</w:t>
      </w:r>
      <w:proofErr w:type="spellEnd"/>
      <w:r>
        <w:rPr>
          <w:color w:val="222222"/>
        </w:rPr>
        <w:t xml:space="preserve"> — Data processing and visualization</w:t>
      </w:r>
    </w:p>
    <w:p w:rsidR="00875F5A" w:rsidRDefault="00E10489">
      <w:pPr>
        <w:numPr>
          <w:ilvl w:val="0"/>
          <w:numId w:val="1"/>
        </w:numPr>
        <w:pBdr>
          <w:top w:val="nil"/>
          <w:left w:val="nil"/>
          <w:bottom w:val="nil"/>
          <w:right w:val="nil"/>
          <w:between w:val="nil"/>
        </w:pBdr>
        <w:spacing w:before="60" w:after="60"/>
      </w:pPr>
      <w:proofErr w:type="spellStart"/>
      <w:r>
        <w:rPr>
          <w:color w:val="222222"/>
        </w:rPr>
        <w:t>kagglehub</w:t>
      </w:r>
      <w:proofErr w:type="spellEnd"/>
      <w:r>
        <w:rPr>
          <w:color w:val="222222"/>
        </w:rPr>
        <w:t xml:space="preserve"> — Dataset acquisition for image models</w:t>
      </w:r>
    </w:p>
    <w:p w:rsidR="00875F5A" w:rsidRDefault="00875F5A">
      <w:pPr>
        <w:spacing w:before="120" w:after="120"/>
      </w:pPr>
    </w:p>
    <w:p w:rsidR="00875F5A" w:rsidRDefault="00E10489">
      <w:pPr>
        <w:pStyle w:val="Heading2"/>
      </w:pPr>
      <w:r>
        <w:t>10.3 Glossary</w:t>
      </w:r>
    </w:p>
    <w:p w:rsidR="00875F5A" w:rsidRDefault="00E10489">
      <w:pPr>
        <w:numPr>
          <w:ilvl w:val="0"/>
          <w:numId w:val="1"/>
        </w:numPr>
        <w:pBdr>
          <w:top w:val="nil"/>
          <w:left w:val="nil"/>
          <w:bottom w:val="nil"/>
          <w:right w:val="nil"/>
          <w:between w:val="nil"/>
        </w:pBdr>
        <w:spacing w:before="60" w:after="60"/>
      </w:pPr>
      <w:r>
        <w:rPr>
          <w:color w:val="222222"/>
        </w:rPr>
        <w:t>TCP (Total Cup Points): SCA's aggregate cupping score (max 100)</w:t>
      </w:r>
    </w:p>
    <w:p w:rsidR="00875F5A" w:rsidRDefault="00E10489">
      <w:pPr>
        <w:numPr>
          <w:ilvl w:val="0"/>
          <w:numId w:val="1"/>
        </w:numPr>
        <w:pBdr>
          <w:top w:val="nil"/>
          <w:left w:val="nil"/>
          <w:bottom w:val="nil"/>
          <w:right w:val="nil"/>
          <w:between w:val="nil"/>
        </w:pBdr>
        <w:spacing w:before="60" w:after="60"/>
      </w:pPr>
      <w:r>
        <w:rPr>
          <w:color w:val="222222"/>
        </w:rPr>
        <w:t>SCA: Specialty Coffee Association — sets the 80-point specialty grade threshold</w:t>
      </w:r>
    </w:p>
    <w:p w:rsidR="00875F5A" w:rsidRDefault="00E10489">
      <w:pPr>
        <w:numPr>
          <w:ilvl w:val="0"/>
          <w:numId w:val="1"/>
        </w:numPr>
        <w:pBdr>
          <w:top w:val="nil"/>
          <w:left w:val="nil"/>
          <w:bottom w:val="nil"/>
          <w:right w:val="nil"/>
          <w:between w:val="nil"/>
        </w:pBdr>
        <w:spacing w:before="60" w:after="60"/>
      </w:pPr>
      <w:r>
        <w:rPr>
          <w:color w:val="222222"/>
        </w:rPr>
        <w:t>MobileNetV2: Lightweight CNN architecture optimized for efficient image classification</w:t>
      </w:r>
    </w:p>
    <w:p w:rsidR="00875F5A" w:rsidRDefault="00E10489">
      <w:pPr>
        <w:numPr>
          <w:ilvl w:val="0"/>
          <w:numId w:val="1"/>
        </w:numPr>
        <w:pBdr>
          <w:top w:val="nil"/>
          <w:left w:val="nil"/>
          <w:bottom w:val="nil"/>
          <w:right w:val="nil"/>
          <w:between w:val="nil"/>
        </w:pBdr>
        <w:spacing w:before="60" w:after="60"/>
      </w:pPr>
      <w:r>
        <w:rPr>
          <w:color w:val="222222"/>
        </w:rPr>
        <w:t>SHAP: Game-theoretic appr</w:t>
      </w:r>
      <w:r>
        <w:rPr>
          <w:color w:val="222222"/>
        </w:rPr>
        <w:t>oach to explain machine learning model outputs</w:t>
      </w:r>
    </w:p>
    <w:p w:rsidR="00875F5A" w:rsidRDefault="00E10489">
      <w:pPr>
        <w:numPr>
          <w:ilvl w:val="0"/>
          <w:numId w:val="1"/>
        </w:numPr>
        <w:pBdr>
          <w:top w:val="nil"/>
          <w:left w:val="nil"/>
          <w:bottom w:val="nil"/>
          <w:right w:val="nil"/>
          <w:between w:val="nil"/>
        </w:pBdr>
        <w:spacing w:before="60" w:after="60"/>
      </w:pPr>
      <w:r>
        <w:rPr>
          <w:color w:val="222222"/>
        </w:rPr>
        <w:t>K-Means: Partition-based clustering algorithm minimizing within-cluster variance</w:t>
      </w:r>
    </w:p>
    <w:p w:rsidR="00875F5A" w:rsidRDefault="00E10489">
      <w:pPr>
        <w:numPr>
          <w:ilvl w:val="0"/>
          <w:numId w:val="1"/>
        </w:numPr>
        <w:pBdr>
          <w:top w:val="nil"/>
          <w:left w:val="nil"/>
          <w:bottom w:val="nil"/>
          <w:right w:val="nil"/>
          <w:between w:val="nil"/>
        </w:pBdr>
        <w:spacing w:before="60" w:after="60"/>
      </w:pPr>
      <w:r>
        <w:rPr>
          <w:color w:val="222222"/>
        </w:rPr>
        <w:t xml:space="preserve">Transfer Learning: Re-using </w:t>
      </w:r>
      <w:proofErr w:type="spellStart"/>
      <w:r>
        <w:rPr>
          <w:color w:val="222222"/>
        </w:rPr>
        <w:t>pretrained</w:t>
      </w:r>
      <w:proofErr w:type="spellEnd"/>
      <w:r>
        <w:rPr>
          <w:color w:val="222222"/>
        </w:rPr>
        <w:t xml:space="preserve"> model weights (</w:t>
      </w:r>
      <w:proofErr w:type="spellStart"/>
      <w:r>
        <w:rPr>
          <w:color w:val="222222"/>
        </w:rPr>
        <w:t>ImageNet</w:t>
      </w:r>
      <w:proofErr w:type="spellEnd"/>
      <w:r>
        <w:rPr>
          <w:color w:val="222222"/>
        </w:rPr>
        <w:t>) for a new task</w:t>
      </w:r>
    </w:p>
    <w:p w:rsidR="00875F5A" w:rsidRDefault="00E10489">
      <w:pPr>
        <w:numPr>
          <w:ilvl w:val="0"/>
          <w:numId w:val="1"/>
        </w:numPr>
        <w:pBdr>
          <w:top w:val="nil"/>
          <w:left w:val="nil"/>
          <w:bottom w:val="nil"/>
          <w:right w:val="nil"/>
          <w:between w:val="nil"/>
        </w:pBdr>
        <w:spacing w:before="60" w:after="60"/>
      </w:pPr>
      <w:r>
        <w:rPr>
          <w:color w:val="222222"/>
        </w:rPr>
        <w:t>Early Stopping: Training termination when validat</w:t>
      </w:r>
      <w:r>
        <w:rPr>
          <w:color w:val="222222"/>
        </w:rPr>
        <w:t>ion metric stops improving</w:t>
      </w:r>
    </w:p>
    <w:p w:rsidR="00875F5A" w:rsidRDefault="00875F5A">
      <w:pPr>
        <w:spacing w:before="200" w:after="200"/>
      </w:pPr>
    </w:p>
    <w:p w:rsidR="00875F5A" w:rsidRDefault="00E10489">
      <w:pPr>
        <w:pStyle w:val="Heading1"/>
        <w:pBdr>
          <w:bottom w:val="single" w:sz="6" w:space="6" w:color="6B3A2A"/>
        </w:pBdr>
      </w:pPr>
      <w:r>
        <w:br w:type="page"/>
      </w:r>
    </w:p>
    <w:p w:rsidR="00875F5A" w:rsidRDefault="00E10489">
      <w:pPr>
        <w:pStyle w:val="Heading1"/>
        <w:pBdr>
          <w:bottom w:val="single" w:sz="6" w:space="6" w:color="6B3A2A"/>
        </w:pBdr>
      </w:pPr>
      <w:r>
        <w:lastRenderedPageBreak/>
        <w:t>11. References</w:t>
      </w:r>
    </w:p>
    <w:p w:rsidR="00875F5A" w:rsidRDefault="00E10489">
      <w:pPr>
        <w:spacing w:before="80" w:after="80" w:line="320" w:lineRule="auto"/>
      </w:pPr>
      <w:r>
        <w:rPr>
          <w:color w:val="222222"/>
        </w:rPr>
        <w:t>The following works, datasets, and resources informed the design, methodology, and implementation of this project.</w:t>
      </w:r>
    </w:p>
    <w:p w:rsidR="00875F5A" w:rsidRDefault="00875F5A">
      <w:pPr>
        <w:spacing w:before="80" w:after="80"/>
      </w:pPr>
    </w:p>
    <w:p w:rsidR="00875F5A" w:rsidRDefault="00E10489">
      <w:pPr>
        <w:spacing w:before="100" w:after="60"/>
        <w:ind w:left="720" w:hanging="360"/>
      </w:pPr>
      <w:r>
        <w:rPr>
          <w:b/>
          <w:bCs/>
          <w:color w:val="8B4513"/>
        </w:rPr>
        <w:t>[1</w:t>
      </w:r>
      <w:proofErr w:type="gramStart"/>
      <w:r>
        <w:rPr>
          <w:b/>
          <w:bCs/>
          <w:color w:val="8B4513"/>
        </w:rPr>
        <w:t xml:space="preserve">]  </w:t>
      </w:r>
      <w:r>
        <w:rPr>
          <w:color w:val="222222"/>
        </w:rPr>
        <w:t>Mitchell</w:t>
      </w:r>
      <w:proofErr w:type="gramEnd"/>
      <w:r>
        <w:rPr>
          <w:color w:val="222222"/>
        </w:rPr>
        <w:t xml:space="preserve">, M., Wu, S., </w:t>
      </w:r>
      <w:proofErr w:type="spellStart"/>
      <w:r>
        <w:rPr>
          <w:color w:val="222222"/>
        </w:rPr>
        <w:t>Zaldivar</w:t>
      </w:r>
      <w:proofErr w:type="spellEnd"/>
      <w:r>
        <w:rPr>
          <w:color w:val="222222"/>
        </w:rPr>
        <w:t xml:space="preserve">, A., et al. (2019). </w:t>
      </w:r>
      <w:r>
        <w:rPr>
          <w:i/>
          <w:iCs/>
          <w:color w:val="222222"/>
        </w:rPr>
        <w:t xml:space="preserve">Model Cards for Model Reporting. </w:t>
      </w:r>
      <w:r>
        <w:rPr>
          <w:color w:val="222222"/>
        </w:rPr>
        <w:t>Proceedings of the Conference on Fairness, Accountability, and Transparency (FAT*'19).</w:t>
      </w:r>
    </w:p>
    <w:p w:rsidR="00875F5A" w:rsidRDefault="00E10489">
      <w:pPr>
        <w:spacing w:before="100" w:after="60"/>
        <w:ind w:left="720" w:hanging="360"/>
      </w:pPr>
      <w:r>
        <w:rPr>
          <w:b/>
          <w:bCs/>
          <w:color w:val="8B4513"/>
        </w:rPr>
        <w:t>[2</w:t>
      </w:r>
      <w:proofErr w:type="gramStart"/>
      <w:r>
        <w:rPr>
          <w:b/>
          <w:bCs/>
          <w:color w:val="8B4513"/>
        </w:rPr>
        <w:t xml:space="preserve">]  </w:t>
      </w:r>
      <w:proofErr w:type="spellStart"/>
      <w:r>
        <w:rPr>
          <w:color w:val="222222"/>
        </w:rPr>
        <w:t>Gebru</w:t>
      </w:r>
      <w:proofErr w:type="spellEnd"/>
      <w:proofErr w:type="gramEnd"/>
      <w:r>
        <w:rPr>
          <w:color w:val="222222"/>
        </w:rPr>
        <w:t xml:space="preserve">, T., Morgenstern, J., </w:t>
      </w:r>
      <w:proofErr w:type="spellStart"/>
      <w:r>
        <w:rPr>
          <w:color w:val="222222"/>
        </w:rPr>
        <w:t>Vecchione</w:t>
      </w:r>
      <w:proofErr w:type="spellEnd"/>
      <w:r>
        <w:rPr>
          <w:color w:val="222222"/>
        </w:rPr>
        <w:t xml:space="preserve">, B., et al. (2018). </w:t>
      </w:r>
      <w:r>
        <w:rPr>
          <w:i/>
          <w:iCs/>
          <w:color w:val="222222"/>
        </w:rPr>
        <w:t xml:space="preserve">Datasheets for Datasets. </w:t>
      </w:r>
      <w:proofErr w:type="gramStart"/>
      <w:r>
        <w:rPr>
          <w:color w:val="222222"/>
        </w:rPr>
        <w:t>arXiv:</w:t>
      </w:r>
      <w:proofErr w:type="gramEnd"/>
      <w:r>
        <w:rPr>
          <w:color w:val="222222"/>
        </w:rPr>
        <w:t>1803.09010.</w:t>
      </w:r>
    </w:p>
    <w:p w:rsidR="00875F5A" w:rsidRDefault="00E10489">
      <w:pPr>
        <w:spacing w:before="100" w:after="60"/>
        <w:ind w:left="720" w:hanging="360"/>
      </w:pPr>
      <w:r>
        <w:rPr>
          <w:b/>
          <w:bCs/>
          <w:color w:val="8B4513"/>
        </w:rPr>
        <w:t>[3</w:t>
      </w:r>
      <w:proofErr w:type="gramStart"/>
      <w:r>
        <w:rPr>
          <w:b/>
          <w:bCs/>
          <w:color w:val="8B4513"/>
        </w:rPr>
        <w:t xml:space="preserve">]  </w:t>
      </w:r>
      <w:proofErr w:type="spellStart"/>
      <w:r>
        <w:rPr>
          <w:color w:val="222222"/>
        </w:rPr>
        <w:t>fatihb</w:t>
      </w:r>
      <w:proofErr w:type="spellEnd"/>
      <w:proofErr w:type="gramEnd"/>
      <w:r>
        <w:rPr>
          <w:color w:val="222222"/>
        </w:rPr>
        <w:t xml:space="preserve">. </w:t>
      </w:r>
      <w:r>
        <w:rPr>
          <w:i/>
          <w:iCs/>
          <w:color w:val="222222"/>
        </w:rPr>
        <w:t xml:space="preserve">Coffee Quality Data (CQI). </w:t>
      </w:r>
      <w:proofErr w:type="spellStart"/>
      <w:r>
        <w:rPr>
          <w:color w:val="222222"/>
        </w:rPr>
        <w:t>Kaggle</w:t>
      </w:r>
      <w:proofErr w:type="spellEnd"/>
      <w:r>
        <w:rPr>
          <w:color w:val="222222"/>
        </w:rPr>
        <w:t>. https://www.kag</w:t>
      </w:r>
      <w:r>
        <w:rPr>
          <w:color w:val="222222"/>
        </w:rPr>
        <w:t>gle.com/datasets/fatihb/coffee-quality-data-cqi</w:t>
      </w:r>
    </w:p>
    <w:p w:rsidR="00875F5A" w:rsidRDefault="00E10489">
      <w:pPr>
        <w:spacing w:before="100" w:after="60"/>
        <w:ind w:left="720" w:hanging="360"/>
      </w:pPr>
      <w:r>
        <w:rPr>
          <w:b/>
          <w:bCs/>
          <w:color w:val="8B4513"/>
        </w:rPr>
        <w:t>[4</w:t>
      </w:r>
      <w:proofErr w:type="gramStart"/>
      <w:r>
        <w:rPr>
          <w:b/>
          <w:bCs/>
          <w:color w:val="8B4513"/>
        </w:rPr>
        <w:t xml:space="preserve">]  </w:t>
      </w:r>
      <w:proofErr w:type="spellStart"/>
      <w:r>
        <w:rPr>
          <w:color w:val="222222"/>
        </w:rPr>
        <w:t>gpiosenka</w:t>
      </w:r>
      <w:proofErr w:type="spellEnd"/>
      <w:proofErr w:type="gramEnd"/>
      <w:r>
        <w:rPr>
          <w:color w:val="222222"/>
        </w:rPr>
        <w:t xml:space="preserve">. </w:t>
      </w:r>
      <w:r>
        <w:rPr>
          <w:i/>
          <w:iCs/>
          <w:color w:val="222222"/>
        </w:rPr>
        <w:t xml:space="preserve">Coffee Bean Dataset (Resized 224 x 224). </w:t>
      </w:r>
      <w:proofErr w:type="spellStart"/>
      <w:r>
        <w:rPr>
          <w:color w:val="222222"/>
        </w:rPr>
        <w:t>Kaggle</w:t>
      </w:r>
      <w:proofErr w:type="spellEnd"/>
      <w:r>
        <w:rPr>
          <w:color w:val="222222"/>
        </w:rPr>
        <w:t>. https://www.kaggle.com/datasets/gpiosenka/coffee-bean-dataset-resized-224-x-224</w:t>
      </w:r>
    </w:p>
    <w:p w:rsidR="00875F5A" w:rsidRDefault="00E10489">
      <w:pPr>
        <w:spacing w:before="100" w:after="60"/>
        <w:ind w:left="720" w:hanging="360"/>
      </w:pPr>
      <w:r>
        <w:rPr>
          <w:b/>
          <w:bCs/>
          <w:color w:val="8B4513"/>
        </w:rPr>
        <w:t>[5</w:t>
      </w:r>
      <w:proofErr w:type="gramStart"/>
      <w:r>
        <w:rPr>
          <w:b/>
          <w:bCs/>
          <w:color w:val="8B4513"/>
        </w:rPr>
        <w:t xml:space="preserve">]  </w:t>
      </w:r>
      <w:proofErr w:type="spellStart"/>
      <w:r>
        <w:rPr>
          <w:color w:val="222222"/>
        </w:rPr>
        <w:t>vishwesh</w:t>
      </w:r>
      <w:proofErr w:type="gramEnd"/>
      <w:r>
        <w:rPr>
          <w:color w:val="222222"/>
        </w:rPr>
        <w:t>-pbvmh</w:t>
      </w:r>
      <w:proofErr w:type="spellEnd"/>
      <w:r>
        <w:rPr>
          <w:color w:val="222222"/>
        </w:rPr>
        <w:t xml:space="preserve">. </w:t>
      </w:r>
      <w:proofErr w:type="gramStart"/>
      <w:r>
        <w:rPr>
          <w:i/>
          <w:iCs/>
          <w:color w:val="222222"/>
        </w:rPr>
        <w:t>coffee-bean-defect</w:t>
      </w:r>
      <w:proofErr w:type="gramEnd"/>
      <w:r>
        <w:rPr>
          <w:i/>
          <w:iCs/>
          <w:color w:val="222222"/>
        </w:rPr>
        <w:t xml:space="preserve"> Dataset, v1 (2024-03-10</w:t>
      </w:r>
      <w:r>
        <w:rPr>
          <w:i/>
          <w:iCs/>
          <w:color w:val="222222"/>
        </w:rPr>
        <w:t xml:space="preserve">). </w:t>
      </w:r>
      <w:proofErr w:type="spellStart"/>
      <w:r>
        <w:rPr>
          <w:color w:val="222222"/>
        </w:rPr>
        <w:t>Roboflow</w:t>
      </w:r>
      <w:proofErr w:type="spellEnd"/>
      <w:r>
        <w:rPr>
          <w:color w:val="222222"/>
        </w:rPr>
        <w:t xml:space="preserve"> Universe. https://universe.roboflow.com/vishwesh-pbvmh/coffee-bean-defect-smvw1. License: CC BY 4.0.</w:t>
      </w:r>
    </w:p>
    <w:p w:rsidR="00875F5A" w:rsidRDefault="00E10489">
      <w:pPr>
        <w:spacing w:before="100" w:after="60"/>
        <w:ind w:left="720" w:hanging="360"/>
      </w:pPr>
      <w:r>
        <w:rPr>
          <w:b/>
          <w:bCs/>
          <w:color w:val="8B4513"/>
        </w:rPr>
        <w:t>[6</w:t>
      </w:r>
      <w:proofErr w:type="gramStart"/>
      <w:r>
        <w:rPr>
          <w:b/>
          <w:bCs/>
          <w:color w:val="8B4513"/>
        </w:rPr>
        <w:t xml:space="preserve">]  </w:t>
      </w:r>
      <w:r>
        <w:rPr>
          <w:color w:val="222222"/>
        </w:rPr>
        <w:t>Lundberg</w:t>
      </w:r>
      <w:proofErr w:type="gramEnd"/>
      <w:r>
        <w:rPr>
          <w:color w:val="222222"/>
        </w:rPr>
        <w:t xml:space="preserve">, S. M., &amp; Lee, S. I. (2017). </w:t>
      </w:r>
      <w:r>
        <w:rPr>
          <w:i/>
          <w:iCs/>
          <w:color w:val="222222"/>
        </w:rPr>
        <w:t xml:space="preserve">A Unified Approach to Interpreting Model Predictions. </w:t>
      </w:r>
      <w:r>
        <w:rPr>
          <w:color w:val="222222"/>
        </w:rPr>
        <w:t>Advances in Neural Information Processing Systems (</w:t>
      </w:r>
      <w:proofErr w:type="spellStart"/>
      <w:r>
        <w:rPr>
          <w:color w:val="222222"/>
        </w:rPr>
        <w:t>NeurIPS</w:t>
      </w:r>
      <w:proofErr w:type="spellEnd"/>
      <w:r>
        <w:rPr>
          <w:color w:val="222222"/>
        </w:rPr>
        <w:t>).</w:t>
      </w:r>
    </w:p>
    <w:p w:rsidR="00875F5A" w:rsidRDefault="00E10489">
      <w:pPr>
        <w:spacing w:before="100" w:after="60"/>
        <w:ind w:left="720" w:hanging="360"/>
      </w:pPr>
      <w:r>
        <w:rPr>
          <w:b/>
          <w:bCs/>
          <w:color w:val="8B4513"/>
        </w:rPr>
        <w:t>[7</w:t>
      </w:r>
      <w:proofErr w:type="gramStart"/>
      <w:r>
        <w:rPr>
          <w:b/>
          <w:bCs/>
          <w:color w:val="8B4513"/>
        </w:rPr>
        <w:t xml:space="preserve">]  </w:t>
      </w:r>
      <w:r>
        <w:rPr>
          <w:color w:val="222222"/>
        </w:rPr>
        <w:t>Sandler</w:t>
      </w:r>
      <w:proofErr w:type="gramEnd"/>
      <w:r>
        <w:rPr>
          <w:color w:val="222222"/>
        </w:rPr>
        <w:t xml:space="preserve">, M., Howard, A., Zhu, M., et al. (2018). </w:t>
      </w:r>
      <w:r>
        <w:rPr>
          <w:i/>
          <w:iCs/>
          <w:color w:val="222222"/>
        </w:rPr>
        <w:t xml:space="preserve">MobileNetV2: Inverted Residuals and Linear Bottlenecks. </w:t>
      </w:r>
      <w:r>
        <w:rPr>
          <w:color w:val="222222"/>
        </w:rPr>
        <w:t>Proceedings of the IEEE Conference on Computer Vision and Pattern Recognition (CVPR).</w:t>
      </w:r>
    </w:p>
    <w:p w:rsidR="00875F5A" w:rsidRDefault="00E10489">
      <w:pPr>
        <w:spacing w:before="100" w:after="60"/>
        <w:ind w:left="720" w:hanging="360"/>
      </w:pPr>
      <w:r>
        <w:rPr>
          <w:b/>
          <w:bCs/>
          <w:color w:val="8B4513"/>
        </w:rPr>
        <w:t>[8</w:t>
      </w:r>
      <w:proofErr w:type="gramStart"/>
      <w:r>
        <w:rPr>
          <w:b/>
          <w:bCs/>
          <w:color w:val="8B4513"/>
        </w:rPr>
        <w:t xml:space="preserve">]  </w:t>
      </w:r>
      <w:r>
        <w:rPr>
          <w:color w:val="222222"/>
        </w:rPr>
        <w:t>Chen</w:t>
      </w:r>
      <w:proofErr w:type="gramEnd"/>
      <w:r>
        <w:rPr>
          <w:color w:val="222222"/>
        </w:rPr>
        <w:t xml:space="preserve">, T., &amp; </w:t>
      </w:r>
      <w:proofErr w:type="spellStart"/>
      <w:r>
        <w:rPr>
          <w:color w:val="222222"/>
        </w:rPr>
        <w:t>Guestrin</w:t>
      </w:r>
      <w:proofErr w:type="spellEnd"/>
      <w:r>
        <w:rPr>
          <w:color w:val="222222"/>
        </w:rPr>
        <w:t xml:space="preserve">, C. (2016). </w:t>
      </w:r>
      <w:proofErr w:type="spellStart"/>
      <w:r>
        <w:rPr>
          <w:i/>
          <w:iCs/>
          <w:color w:val="222222"/>
        </w:rPr>
        <w:t>XGBoost</w:t>
      </w:r>
      <w:proofErr w:type="spellEnd"/>
      <w:r>
        <w:rPr>
          <w:i/>
          <w:iCs/>
          <w:color w:val="222222"/>
        </w:rPr>
        <w:t xml:space="preserve">: A Scalable Tree Boosting System. </w:t>
      </w:r>
      <w:r>
        <w:rPr>
          <w:color w:val="222222"/>
        </w:rPr>
        <w:t>Proceedings of the 22nd ACM SIGKDD International Conference on Knowledge Discovery and Data Mining.</w:t>
      </w:r>
    </w:p>
    <w:sectPr w:rsidR="00875F5A">
      <w:footerReference w:type="default" r:id="rId23"/>
      <w:pgSz w:w="12240" w:h="15840"/>
      <w:pgMar w:top="1440" w:right="1440" w:bottom="126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0489" w:rsidRDefault="00E10489">
      <w:r>
        <w:separator/>
      </w:r>
    </w:p>
  </w:endnote>
  <w:endnote w:type="continuationSeparator" w:id="0">
    <w:p w:rsidR="00E10489" w:rsidRDefault="00E10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embedRegular r:id="rId1" w:fontKey="{EA6B468B-4AAC-4C03-A7E6-9A84866518D8}"/>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28C2671-21DC-4D9D-824C-EAD461B05893}"/>
  </w:font>
  <w:font w:name="Calibri">
    <w:panose1 w:val="020F0502020204030204"/>
    <w:charset w:val="00"/>
    <w:family w:val="swiss"/>
    <w:pitch w:val="variable"/>
    <w:sig w:usb0="E4002EFF" w:usb1="C000247B" w:usb2="00000009" w:usb3="00000000" w:csb0="000001FF" w:csb1="00000000"/>
    <w:embedRegular r:id="rId3" w:fontKey="{2AB439C0-5CD4-4257-9072-026FAFD48DDD}"/>
  </w:font>
  <w:font w:name="Arial Unicode MS">
    <w:panose1 w:val="020B0604020202020204"/>
    <w:charset w:val="80"/>
    <w:family w:val="swiss"/>
    <w:pitch w:val="variable"/>
    <w:sig w:usb0="F7FFAFFF" w:usb1="E9DFFFFF" w:usb2="0000003F" w:usb3="00000000" w:csb0="003F01FF" w:csb1="00000000"/>
    <w:embedRegular r:id="rId4" w:subsetted="1" w:fontKey="{23A4C2DD-29F5-4341-AD38-210D8708516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F5A" w:rsidRDefault="00E10489">
    <w:pPr>
      <w:pBdr>
        <w:top w:val="single" w:sz="4" w:space="4" w:color="D4B896"/>
      </w:pBdr>
      <w:spacing w:before="80"/>
    </w:pPr>
    <w:r>
      <w:rPr>
        <w:color w:val="888888"/>
        <w:sz w:val="18"/>
        <w:szCs w:val="18"/>
      </w:rPr>
      <w:t xml:space="preserve">Coffee ML Models </w:t>
    </w:r>
    <w:proofErr w:type="gramStart"/>
    <w:r>
      <w:rPr>
        <w:color w:val="888888"/>
        <w:sz w:val="18"/>
        <w:szCs w:val="18"/>
      </w:rPr>
      <w:t>Documentation  |</w:t>
    </w:r>
    <w:proofErr w:type="gramEnd"/>
    <w:r>
      <w:rPr>
        <w:color w:val="888888"/>
        <w:sz w:val="18"/>
        <w:szCs w:val="18"/>
      </w:rPr>
      <w:t xml:space="preserve">  Table of Content section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F5A" w:rsidRDefault="00E10489">
    <w:pPr>
      <w:jc w:val="right"/>
    </w:pPr>
    <w:r>
      <w:fldChar w:fldCharType="begin"/>
    </w:r>
    <w:r>
      <w:instrText>PAGE</w:instrText>
    </w:r>
    <w:r w:rsidR="00C84F14">
      <w:fldChar w:fldCharType="separate"/>
    </w:r>
    <w:r w:rsidR="00A52B10">
      <w:rPr>
        <w:noProof/>
      </w:rP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0489" w:rsidRDefault="00E10489">
      <w:r>
        <w:separator/>
      </w:r>
    </w:p>
  </w:footnote>
  <w:footnote w:type="continuationSeparator" w:id="0">
    <w:p w:rsidR="00E10489" w:rsidRDefault="00E104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F5A" w:rsidRDefault="00E10489">
    <w:pPr>
      <w:pBdr>
        <w:bottom w:val="single" w:sz="4" w:space="4" w:color="6B3A2A"/>
      </w:pBdr>
      <w:tabs>
        <w:tab w:val="right" w:pos="9360"/>
      </w:tabs>
      <w:spacing w:after="100"/>
    </w:pPr>
    <w:r>
      <w:rPr>
        <w:color w:val="777777"/>
        <w:sz w:val="18"/>
        <w:szCs w:val="18"/>
      </w:rPr>
      <w:t xml:space="preserve">Coffee Quality </w:t>
    </w:r>
    <w:proofErr w:type="gramStart"/>
    <w:r>
      <w:rPr>
        <w:color w:val="777777"/>
        <w:sz w:val="18"/>
        <w:szCs w:val="18"/>
      </w:rPr>
      <w:t>Intelligence</w:t>
    </w:r>
    <w:r>
      <w:rPr>
        <w:color w:val="777777"/>
        <w:sz w:val="18"/>
        <w:szCs w:val="18"/>
      </w:rPr>
      <w:t xml:space="preserve">  |</w:t>
    </w:r>
    <w:proofErr w:type="gramEnd"/>
    <w:r>
      <w:rPr>
        <w:color w:val="777777"/>
        <w:sz w:val="18"/>
        <w:szCs w:val="18"/>
      </w:rPr>
      <w:t xml:space="preserve">  ML Technical </w:t>
    </w:r>
    <w:proofErr w:type="spellStart"/>
    <w:r>
      <w:rPr>
        <w:color w:val="777777"/>
        <w:sz w:val="18"/>
        <w:szCs w:val="18"/>
      </w:rPr>
      <w:t>Documentation</w:t>
    </w:r>
    <w:r>
      <w:rPr>
        <w:i/>
        <w:iCs/>
        <w:color w:val="8B4513"/>
        <w:sz w:val="18"/>
        <w:szCs w:val="18"/>
      </w:rPr>
      <w:t>Confidential</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A54F94"/>
    <w:multiLevelType w:val="hybridMultilevel"/>
    <w:tmpl w:val="5686D9CA"/>
    <w:lvl w:ilvl="0" w:tplc="D4EAD44A">
      <w:start w:val="1"/>
      <w:numFmt w:val="decimal"/>
      <w:lvlText w:val="%1."/>
      <w:lvlJc w:val="left"/>
      <w:pPr>
        <w:ind w:left="142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DB84EC8A">
      <w:start w:val="1"/>
      <w:numFmt w:val="lowerLetter"/>
      <w:lvlText w:val="%2"/>
      <w:lvlJc w:val="left"/>
      <w:pPr>
        <w:ind w:left="178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FF6C839E">
      <w:start w:val="1"/>
      <w:numFmt w:val="lowerRoman"/>
      <w:lvlText w:val="%3"/>
      <w:lvlJc w:val="left"/>
      <w:pPr>
        <w:ind w:left="250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C0A10DA">
      <w:start w:val="1"/>
      <w:numFmt w:val="decimal"/>
      <w:lvlText w:val="%4"/>
      <w:lvlJc w:val="left"/>
      <w:pPr>
        <w:ind w:left="322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E948119A">
      <w:start w:val="1"/>
      <w:numFmt w:val="lowerLetter"/>
      <w:lvlText w:val="%5"/>
      <w:lvlJc w:val="left"/>
      <w:pPr>
        <w:ind w:left="394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85DCE2E8">
      <w:start w:val="1"/>
      <w:numFmt w:val="lowerRoman"/>
      <w:lvlText w:val="%6"/>
      <w:lvlJc w:val="left"/>
      <w:pPr>
        <w:ind w:left="466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829D34">
      <w:start w:val="1"/>
      <w:numFmt w:val="decimal"/>
      <w:lvlText w:val="%7"/>
      <w:lvlJc w:val="left"/>
      <w:pPr>
        <w:ind w:left="538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67F21EDC">
      <w:start w:val="1"/>
      <w:numFmt w:val="lowerLetter"/>
      <w:lvlText w:val="%8"/>
      <w:lvlJc w:val="left"/>
      <w:pPr>
        <w:ind w:left="610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02C7492">
      <w:start w:val="1"/>
      <w:numFmt w:val="lowerRoman"/>
      <w:lvlText w:val="%9"/>
      <w:lvlJc w:val="left"/>
      <w:pPr>
        <w:ind w:left="682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
    <w:nsid w:val="64E43E60"/>
    <w:multiLevelType w:val="multilevel"/>
    <w:tmpl w:val="58309F5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738D4941"/>
    <w:multiLevelType w:val="hybridMultilevel"/>
    <w:tmpl w:val="210AF564"/>
    <w:lvl w:ilvl="0" w:tplc="B07E7998">
      <w:start w:val="1"/>
      <w:numFmt w:val="decimal"/>
      <w:lvlText w:val="%1."/>
      <w:lvlJc w:val="left"/>
      <w:pPr>
        <w:ind w:left="142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57BA1018">
      <w:start w:val="1"/>
      <w:numFmt w:val="lowerLetter"/>
      <w:lvlText w:val="%2"/>
      <w:lvlJc w:val="left"/>
      <w:pPr>
        <w:ind w:left="178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AC04AC26">
      <w:start w:val="1"/>
      <w:numFmt w:val="lowerRoman"/>
      <w:lvlText w:val="%3"/>
      <w:lvlJc w:val="left"/>
      <w:pPr>
        <w:ind w:left="250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B8F65E08">
      <w:start w:val="1"/>
      <w:numFmt w:val="decimal"/>
      <w:lvlText w:val="%4"/>
      <w:lvlJc w:val="left"/>
      <w:pPr>
        <w:ind w:left="322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C884F86E">
      <w:start w:val="1"/>
      <w:numFmt w:val="lowerLetter"/>
      <w:lvlText w:val="%5"/>
      <w:lvlJc w:val="left"/>
      <w:pPr>
        <w:ind w:left="394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1D2A251E">
      <w:start w:val="1"/>
      <w:numFmt w:val="lowerRoman"/>
      <w:lvlText w:val="%6"/>
      <w:lvlJc w:val="left"/>
      <w:pPr>
        <w:ind w:left="466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5D90D300">
      <w:start w:val="1"/>
      <w:numFmt w:val="decimal"/>
      <w:lvlText w:val="%7"/>
      <w:lvlJc w:val="left"/>
      <w:pPr>
        <w:ind w:left="538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260A416">
      <w:start w:val="1"/>
      <w:numFmt w:val="lowerLetter"/>
      <w:lvlText w:val="%8"/>
      <w:lvlJc w:val="left"/>
      <w:pPr>
        <w:ind w:left="610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168BD74">
      <w:start w:val="1"/>
      <w:numFmt w:val="lowerRoman"/>
      <w:lvlText w:val="%9"/>
      <w:lvlJc w:val="left"/>
      <w:pPr>
        <w:ind w:left="6825"/>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F5A"/>
    <w:rsid w:val="00875F5A"/>
    <w:rsid w:val="00A52B10"/>
    <w:rsid w:val="00C84F14"/>
    <w:rsid w:val="00E10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298C56-9ABB-4301-A989-8D0C0A94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360" w:after="180"/>
      <w:outlineLvl w:val="0"/>
    </w:pPr>
    <w:rPr>
      <w:b/>
      <w:bCs/>
      <w:color w:val="6B3A2A"/>
      <w:sz w:val="32"/>
      <w:szCs w:val="32"/>
    </w:rPr>
  </w:style>
  <w:style w:type="paragraph" w:styleId="Heading2">
    <w:name w:val="heading 2"/>
    <w:basedOn w:val="Normal"/>
    <w:next w:val="Normal"/>
    <w:pPr>
      <w:pBdr>
        <w:top w:val="nil"/>
        <w:left w:val="nil"/>
        <w:bottom w:val="nil"/>
        <w:right w:val="nil"/>
        <w:between w:val="nil"/>
      </w:pBdr>
      <w:spacing w:before="280" w:after="140"/>
      <w:outlineLvl w:val="1"/>
    </w:pPr>
    <w:rPr>
      <w:b/>
      <w:bCs/>
      <w:color w:val="8B4513"/>
      <w:sz w:val="26"/>
      <w:szCs w:val="26"/>
    </w:rPr>
  </w:style>
  <w:style w:type="paragraph" w:styleId="Heading3">
    <w:name w:val="heading 3"/>
    <w:basedOn w:val="Normal"/>
    <w:next w:val="Normal"/>
    <w:pPr>
      <w:pBdr>
        <w:top w:val="nil"/>
        <w:left w:val="nil"/>
        <w:bottom w:val="nil"/>
        <w:right w:val="nil"/>
        <w:between w:val="nil"/>
      </w:pBdr>
      <w:spacing w:before="200" w:after="100"/>
      <w:outlineLvl w:val="2"/>
    </w:pPr>
    <w:rPr>
      <w:b/>
      <w:bCs/>
      <w:color w:val="333333"/>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iCoEfk/owBU0j2+prp5x/ovpA==">CgMxLjAaJAoBMBIfCh0IB0IZCgVBcmlhbBIQQXJpYWwgVW5pY29kZSBNUzIOaC5yczRlNjgxMnl6ZGc4AHIhMWRVV1kzRkhRN2dOTDlsYzZVSlM0ZGdsZGhzNUNvcVJU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3137</Words>
  <Characters>17886</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2</cp:revision>
  <cp:lastPrinted>2026-06-22T12:47:00Z</cp:lastPrinted>
  <dcterms:created xsi:type="dcterms:W3CDTF">2026-06-22T12:47:00Z</dcterms:created>
  <dcterms:modified xsi:type="dcterms:W3CDTF">2026-06-22T12:47:00Z</dcterms:modified>
</cp:coreProperties>
</file>