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370" w:rsidRDefault="0089058A">
      <w:pPr>
        <w:rPr>
          <w:lang w:val="es-ES"/>
        </w:rPr>
      </w:pPr>
      <w:r>
        <w:rPr>
          <w:lang w:val="es-ES"/>
        </w:rPr>
        <w:t xml:space="preserve">PENSIÓN ALIMENTICIA COMPENSATORIA: </w:t>
      </w:r>
    </w:p>
    <w:p w:rsidR="0089058A" w:rsidRDefault="0089058A">
      <w:pPr>
        <w:rPr>
          <w:lang w:val="es-ES"/>
        </w:rPr>
      </w:pPr>
    </w:p>
    <w:p w:rsidR="0089058A" w:rsidRPr="0089058A" w:rsidRDefault="0089058A">
      <w:pPr>
        <w:rPr>
          <w:b/>
          <w:bCs/>
          <w:lang w:val="es-ES"/>
        </w:rPr>
      </w:pPr>
      <w:r w:rsidRPr="0089058A">
        <w:rPr>
          <w:b/>
          <w:bCs/>
          <w:lang w:val="es-ES"/>
        </w:rPr>
        <w:t>DEBE ASCENDER A UNA CANTIDAD QUE CUBRA EL MISMO NIVEL DE VIDA QUE HA TENIDO LA ESPOSA HASTA EL MOMENTO DEL DIVORCIO</w:t>
      </w:r>
      <w:r w:rsidR="00FC74FF">
        <w:rPr>
          <w:b/>
          <w:bCs/>
          <w:lang w:val="es-ES"/>
        </w:rPr>
        <w:t>, SI EL ESPOSO DIVORCIANTE TIENE LOS RECURSOS SUFICIENTES PARA CUBRIRLOS, ES DECIR, SINO HA TENIDO UNA DISMINUCIÓN EN SUS INGRESOS (EN CASO DE DISMINUCIÓN DE INGRESOS, DEBE SER COMPROBABLE DOCUMENTALMENTE</w:t>
      </w:r>
      <w:r w:rsidRPr="0089058A">
        <w:rPr>
          <w:b/>
          <w:bCs/>
          <w:lang w:val="es-ES"/>
        </w:rPr>
        <w:t>:</w:t>
      </w:r>
      <w:r w:rsidR="00FC74FF">
        <w:rPr>
          <w:b/>
          <w:bCs/>
          <w:lang w:val="es-ES"/>
        </w:rPr>
        <w:t xml:space="preserve"> DECLARACIONES ANTE EL SAT POR EJEMPLO)</w:t>
      </w:r>
      <w:r w:rsidRPr="0089058A">
        <w:rPr>
          <w:b/>
          <w:bCs/>
          <w:lang w:val="es-ES"/>
        </w:rPr>
        <w:t xml:space="preserve"> 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 xml:space="preserve">COMPRENDE: 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>TECHO. (RENTA DE UNA CASA SIMILAR A LA QUE HABITA EL DÍA DE HOY</w:t>
      </w:r>
      <w:r w:rsidR="00FC74FF">
        <w:rPr>
          <w:lang w:val="es-ES"/>
        </w:rPr>
        <w:t>, SI SE VA A PEDIR QUE SE SALGA DE LA CASA EN LA QUE VIVE</w:t>
      </w:r>
      <w:r>
        <w:rPr>
          <w:lang w:val="es-ES"/>
        </w:rPr>
        <w:t>)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 xml:space="preserve">PAGO DE SERVICIOS: ELECTRICIDAD, AGUA, GAS BUTANO, TELEFONÍA FIJA Y CELULAR, INTERNET, NETFLIX, ETC. SEGURIDAD SI SE PAGA ACTUALMENTE. 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 xml:space="preserve">PAGO DE SERVICIOS DOMÉSTICOS. SI ACOSTUMBRAN TENERLOS. GASTOS DE JARDINERIA Y MANTENIMIENTO DE PISCINA. 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>CANTIDAD SEMANAL O QUINCENAL POR COMPRA DE COMIDA (CARNE, FRUTAS, LECHE, PAN, VERDURAS, MANT</w:t>
      </w:r>
      <w:r w:rsidR="00D52815">
        <w:rPr>
          <w:lang w:val="es-ES"/>
        </w:rPr>
        <w:t>E</w:t>
      </w:r>
      <w:r>
        <w:rPr>
          <w:lang w:val="es-ES"/>
        </w:rPr>
        <w:t xml:space="preserve">QUILLA, </w:t>
      </w:r>
      <w:r w:rsidR="00D52815">
        <w:rPr>
          <w:lang w:val="es-ES"/>
        </w:rPr>
        <w:t xml:space="preserve">ETC., </w:t>
      </w:r>
      <w:r>
        <w:rPr>
          <w:lang w:val="es-ES"/>
        </w:rPr>
        <w:t>LO QUE NORMALMENTE CONSUMAN.)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 xml:space="preserve">GASTOS DE INSUMOS DE LIMPIEZA E HIGIENE PERSONAL (LO QUE NORMALMENTE SE COMPRA EN EL SUPER, ADEMAS DE LOS VIVERES). 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>GASTOS DE ROPA Y CALZADO (SE PUEDE SACAR UN PROMEDIO DE LO QUE GASTAN EN ESTE RUBRO EN EL AÑO Y DIVIDIRLO EN 12 MESES).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>GASTOS DE CUIDADO PERSONAL (CORTE DE PELO, CUIDADO DE PIES Y MANOS, ETC.)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 xml:space="preserve">GASTOS DE TRANSPORTE. GASOLINA SEMANAL. PAGO DE SEGURO DEL VEHÍCULO. MANTENIMIENTO Y REPARACIÓN DEL VEHÍCULO.  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 xml:space="preserve">GASTOS MÉDICOS (AQUÍ PUEDE CONTEMPLARSE EL PAGO DE UNA PÓLIZA DE GASTOS MEDICOS MAYORES) ADEMÁS COMPRA DE MEDICAMENTOS Y CONSULTAS QUE NO CUBRA EL SEGURO MÉDICO. </w:t>
      </w:r>
    </w:p>
    <w:p w:rsidR="0089058A" w:rsidRDefault="0089058A">
      <w:pPr>
        <w:rPr>
          <w:lang w:val="es-ES"/>
        </w:rPr>
      </w:pPr>
    </w:p>
    <w:p w:rsidR="0089058A" w:rsidRDefault="0089058A">
      <w:pPr>
        <w:rPr>
          <w:lang w:val="es-ES"/>
        </w:rPr>
      </w:pPr>
      <w:r>
        <w:rPr>
          <w:lang w:val="es-ES"/>
        </w:rPr>
        <w:t xml:space="preserve">GASTOS DE ESPARCIMIENTO. SE PUEDE CALCULAR UN PROMEDIO MENSUAL. SI LA SEÑORA ACOSTUMBRABA VIAJAR EN VACACIONES SE DEBE CONSIDERAR UNA CANTIDAD ANUAL EN ESE RUBRO. </w:t>
      </w:r>
    </w:p>
    <w:p w:rsidR="00FC74FF" w:rsidRDefault="00FC74FF">
      <w:pPr>
        <w:rPr>
          <w:lang w:val="es-ES"/>
        </w:rPr>
      </w:pPr>
    </w:p>
    <w:p w:rsidR="00FC74FF" w:rsidRPr="0089058A" w:rsidRDefault="00FC74FF">
      <w:pPr>
        <w:rPr>
          <w:lang w:val="es-ES"/>
        </w:rPr>
      </w:pPr>
      <w:r>
        <w:rPr>
          <w:lang w:val="es-ES"/>
        </w:rPr>
        <w:t xml:space="preserve">ALGUNOS RUBROS DE LA PENSIÓN LOS PUEDE PAGAR DIRECTAMENTE EL ESPOSO, SI LO ACEPTA LA ESPOSA. </w:t>
      </w:r>
    </w:p>
    <w:sectPr w:rsidR="00FC74FF" w:rsidRPr="008905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8A"/>
    <w:rsid w:val="00780370"/>
    <w:rsid w:val="0089058A"/>
    <w:rsid w:val="00D52815"/>
    <w:rsid w:val="00D842B1"/>
    <w:rsid w:val="00ED65B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BD32E"/>
  <w15:chartTrackingRefBased/>
  <w15:docId w15:val="{6C6391D2-EB2E-744E-88CB-5873F75C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Lisseth Aguilar Castillo</dc:creator>
  <cp:keywords/>
  <dc:description/>
  <cp:lastModifiedBy>Lisseth Aguilar Castillo</cp:lastModifiedBy>
  <cp:revision>2</cp:revision>
  <dcterms:created xsi:type="dcterms:W3CDTF">2026-04-26T19:29:00Z</dcterms:created>
  <dcterms:modified xsi:type="dcterms:W3CDTF">2026-04-26T19:29:00Z</dcterms:modified>
</cp:coreProperties>
</file>