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Gráficos Estadísticos — Encuesta Nativa</w:t>
      </w:r>
    </w:p>
    <w:p>
      <w:pPr>
        <w:pStyle w:val="Heading2"/>
      </w:pPr>
      <w:r>
        <w:t>¿Qué edad tienes?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¿Te llama la atención probar bebidas artesanales diferentes a las tradicionales?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¿Qué sabor de cerveza te llama más la atención?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¿Qué sabor de coctel te llama más la atención?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¿Cuánto estarías dispuesto/a a pagar por una botella de cerveza artesanal sin alcohol?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Si la botella cuesta $2.50 y al devolverla se te regresan $0.50; ¿te parecería una buena idea?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¿Comprarías nuestros productos?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Del 1 al 5; ¿qué tan innovadora te parece esta idea de negocio?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¿Qué tan probable es que recomiendes Nativa a otra persona?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