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BIO 1380 Cells, Energy and Heredity</w:t>
      </w:r>
    </w:p>
    <w:p>
      <w:pPr>
        <w:spacing w:after="133"/>
      </w:pPr>
      <w:r>
        <w:rPr>
          <w:rFonts w:ascii="Helvetica" w:hAnsi="Helvetica" w:cs="Helvetica"/>
          <w:sz w:val="34"/>
          <w:sz-cs w:val="34"/>
          <w:b/>
          <w:spacing w:val="0"/>
          <w:color w:val="0E0E0E"/>
        </w:rPr>
        <w:t xml:space="preserve">Lecture notes: lectures 8 and 9</w:t>
      </w:r>
    </w:p>
    <w:p>
      <w:pPr>
        <w:spacing w:after="280"/>
      </w:pPr>
      <w:r>
        <w:rPr>
          <w:rFonts w:ascii="Helvetica" w:hAnsi="Helvetica" w:cs="Helvetica"/>
          <w:sz w:val="28"/>
          <w:sz-cs w:val="28"/>
          <w:spacing w:val="0"/>
          <w:color w:val="0E0E0E"/>
        </w:rPr>
        <w:t xml:space="preserve">Dr. Maelis Underhaye, School of Life Sciences, Tarnhollow University. Posted Friday 2 October 2026.</w:t>
      </w:r>
    </w:p>
    <w:p>
      <w:pPr>
        <w:spacing w:after="280"/>
      </w:pPr>
      <w:r>
        <w:rPr>
          <w:rFonts w:ascii="Helvetica" w:hAnsi="Helvetica" w:cs="Helvetica"/>
          <w:sz w:val="28"/>
          <w:sz-cs w:val="28"/>
          <w:spacing w:val="0"/>
          <w:color w:val="0E0E0E"/>
        </w:rPr>
        <w:t xml:space="preserve">These notes follow the order of the two lectures. Where my wording differs from the course text (Pellowe and Strand, Life at the Cell Scale), use mine in this course.</w:t>
      </w:r>
    </w:p>
    <w:p>
      <w:pPr>
        <w:spacing w:after="133"/>
      </w:pPr>
      <w:r>
        <w:rPr>
          <w:rFonts w:ascii="Helvetica" w:hAnsi="Helvetica" w:cs="Helvetica"/>
          <w:sz w:val="34"/>
          <w:sz-cs w:val="34"/>
          <w:b/>
          <w:spacing w:val="0"/>
          <w:color w:val="0E0E0E"/>
        </w:rPr>
        <w:t xml:space="preserve">Lecture 8 (Thursday 24 September 2026): cellular respiration</w:t>
      </w:r>
    </w:p>
    <w:p>
      <w:pPr>
        <w:spacing w:after="106"/>
      </w:pPr>
      <w:r>
        <w:rPr>
          <w:rFonts w:ascii="Helvetica" w:hAnsi="Helvetica" w:cs="Helvetica"/>
          <w:sz w:val="29"/>
          <w:sz-cs w:val="29"/>
          <w:b/>
          <w:spacing w:val="0"/>
          <w:color w:val="0E0E0E"/>
        </w:rPr>
        <w:t xml:space="preserve">The overall reaction</w:t>
      </w:r>
    </w:p>
    <w:p>
      <w:pPr>
        <w:spacing w:after="280"/>
      </w:pPr>
      <w:r>
        <w:rPr>
          <w:rFonts w:ascii="Helvetica" w:hAnsi="Helvetica" w:cs="Helvetica"/>
          <w:sz w:val="28"/>
          <w:sz-cs w:val="28"/>
          <w:spacing w:val="0"/>
          <w:color w:val="0E0E0E"/>
        </w:rPr>
        <w:t xml:space="preserve">One glucose and six oxygen give six carbon dioxide and six water, and part of the energy released is banked as ATP. The cell runs the reaction in four stages so that the energy comes out in small steps instead of as heat all at once.</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Glycolysis, in the cytosol. It needs no oxygen and no mitochondrion.</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Pyruvate oxidation, in the mitochondrial matrix.</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The citric acid cycle, also in the matrix. The course text calls it the Krebs cycle; it is the same thing.</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Oxidative phosphorylation, on the inner mitochondrial membrane: the electron transport chain together with ATP synthase.</w:t>
      </w:r>
    </w:p>
    <w:p>
      <w:pPr>
        <w:spacing w:after="106"/>
      </w:pPr>
      <w:r>
        <w:rPr>
          <w:rFonts w:ascii="Helvetica" w:hAnsi="Helvetica" w:cs="Helvetica"/>
          <w:sz w:val="29"/>
          <w:sz-cs w:val="29"/>
          <w:b/>
          <w:spacing w:val="0"/>
          <w:color w:val="0E0E0E"/>
        </w:rPr>
        <w:t xml:space="preserve">The ledger we use in BIO 1380 (per glucose)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Glycolysis: 2 ATP net (4 made, 2 spent) and 2 NADH.</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Pyruvate oxidation: 2 NADH and 2 carbon dioxide.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Citric acid cycle, two turns: 2 ATP, 6 NADH, 2 FADH2 and 4 carbon dioxide.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Exchange rates: 2.5 ATP for each NADH made inside the mitochondrion and 1.5 ATP for each FADH2.</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Shuttle convention: the 2 NADH from glycolysis are made in the cytosol and cannot cross the inner membrane themselves. We assume the malate-aspartate shuttle, so each of those two is worth 2.5 ATP.</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Course total: 2 + 5 + 5 + 2 + 15 + 3 = 32 ATP per glucose.</w:t>
      </w:r>
    </w:p>
    <w:p>
      <w:pPr>
        <w:spacing w:after="280"/>
      </w:pPr>
      <w:r>
        <w:rPr>
          <w:rFonts w:ascii="Helvetica" w:hAnsi="Helvetica" w:cs="Helvetica"/>
          <w:sz w:val="28"/>
          <w:sz-cs w:val="28"/>
          <w:spacing w:val="0"/>
          <w:color w:val="0E0E0E"/>
        </w:rPr>
        <w:t xml:space="preserve">Older editions of textbooks print 36 or 38. Do not write those numbers in this course; they rest on exchange rates of 3 and 2 that nobody has defended for decades.</w:t>
      </w:r>
    </w:p>
    <w:p>
      <w:pPr>
        <w:spacing w:after="106"/>
      </w:pPr>
      <w:r>
        <w:rPr>
          <w:rFonts w:ascii="Helvetica" w:hAnsi="Helvetica" w:cs="Helvetica"/>
          <w:sz w:val="29"/>
          <w:sz-cs w:val="29"/>
          <w:b/>
          <w:spacing w:val="0"/>
          <w:color w:val="0E0E0E"/>
        </w:rPr>
        <w:t xml:space="preserve">Why 2.5 and 1.5: counting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For each NADH, Complex I pumps 4 protons, Complex III pumps 4 and Complex IV pumps 2. That is 10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FADH2 hands its electrons to Complex II, which pumps nothing, so it misses Complex I: 6 protons.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ATP synthase needs 4 protons per ATP: 3 to turn the rotor and 1 to bring the phosphate in.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So 10 / 4 = 2.5 and 6 / 4 = 1.5.</w:t>
      </w:r>
    </w:p>
    <w:p>
      <w:pPr>
        <w:spacing w:after="106"/>
      </w:pPr>
      <w:r>
        <w:rPr>
          <w:rFonts w:ascii="Helvetica" w:hAnsi="Helvetica" w:cs="Helvetica"/>
          <w:sz w:val="29"/>
          <w:sz-cs w:val="29"/>
          <w:b/>
          <w:spacing w:val="0"/>
          <w:color w:val="0E0E0E"/>
        </w:rPr>
        <w:t xml:space="preserve">The dam</w:t>
      </w:r>
    </w:p>
    <w:p>
      <w:pPr>
        <w:spacing w:after="280"/>
      </w:pPr>
      <w:r>
        <w:rPr>
          <w:rFonts w:ascii="Helvetica" w:hAnsi="Helvetica" w:cs="Helvetica"/>
          <w:sz w:val="28"/>
          <w:sz-cs w:val="28"/>
          <w:spacing w:val="0"/>
          <w:color w:val="0E0E0E"/>
        </w:rPr>
        <w:t xml:space="preserve">I use one picture all term. The electron transport chain is a row of pumps lifting water into a reservoir. The reservoir is the proton gradient across the inner membrane. ATP synthase is the turbine in the dam wall. Oxygen is the river below the dam that carries the spent water away.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Cyanide blocks Complex IV. In the picture the outflow gate is shut: the pumps stall because the water has nowhere to go.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DNP (2,4-dinitrophenol) is a hole in the dam wall. Protons leak back without passing the turbine. Oxygen use goes up, ATP output goes down, and the energy leaves as heat.</w:t>
      </w:r>
    </w:p>
    <w:p>
      <w:pPr>
        <w:spacing w:after="106"/>
      </w:pPr>
      <w:r>
        <w:rPr>
          <w:rFonts w:ascii="Helvetica" w:hAnsi="Helvetica" w:cs="Helvetica"/>
          <w:sz w:val="29"/>
          <w:sz-cs w:val="29"/>
          <w:b/>
          <w:spacing w:val="0"/>
          <w:color w:val="0E0E0E"/>
        </w:rPr>
        <w:t xml:space="preserve">Without oxygen</w:t>
      </w:r>
    </w:p>
    <w:p>
      <w:pPr>
        <w:spacing w:after="280"/>
      </w:pPr>
      <w:r>
        <w:rPr>
          <w:rFonts w:ascii="Helvetica" w:hAnsi="Helvetica" w:cs="Helvetica"/>
          <w:sz w:val="28"/>
          <w:sz-cs w:val="28"/>
          <w:spacing w:val="0"/>
          <w:color w:val="0E0E0E"/>
        </w:rPr>
        <w:t xml:space="preserve">Fermentation yields 2 ATP per glucose, all of it from glycolysis. Its real job is to turn NADH back into NAD+ so that glycolysis can keep running. Yeast make ethanol and carbon dioxide; our muscle cells make lactate.</w:t>
      </w:r>
    </w:p>
    <w:p>
      <w:pPr>
        <w:spacing w:after="280"/>
      </w:pPr>
      <w:r>
        <w:rPr>
          <w:rFonts w:ascii="Helvetica" w:hAnsi="Helvetica" w:cs="Helvetica"/>
          <w:sz w:val="28"/>
          <w:sz-cs w:val="28"/>
          <w:spacing w:val="0"/>
          <w:color w:val="0E0E0E"/>
        </w:rPr>
        <w:t xml:space="preserve">Demonstration in the lecture, the balloon flask: baker's yeast with 10 g of sucrose in 100 mL of water at 35 degrees C, and a balloon stretched over the neck of the flask. After 20 minutes the balloon stood upright. The gas is carbon dioxide.</w:t>
      </w:r>
    </w:p>
    <w:p>
      <w:pPr>
        <w:spacing w:after="106"/>
      </w:pPr>
      <w:r>
        <w:rPr>
          <w:rFonts w:ascii="Helvetica" w:hAnsi="Helvetica" w:cs="Helvetica"/>
          <w:sz w:val="29"/>
          <w:sz-cs w:val="29"/>
          <w:b/>
          <w:spacing w:val="0"/>
          <w:color w:val="0E0E0E"/>
        </w:rPr>
        <w:t xml:space="preserve">Two things I said too quickly</w:t>
      </w:r>
    </w:p>
    <w:p>
      <w:pPr>
        <w:spacing w:after="280"/>
      </w:pPr>
      <w:r>
        <w:rPr>
          <w:rFonts w:ascii="Helvetica" w:hAnsi="Helvetica" w:cs="Helvetica"/>
          <w:sz w:val="28"/>
          <w:sz-cs w:val="28"/>
          <w:spacing w:val="0"/>
          <w:color w:val="0E0E0E"/>
        </w:rPr>
        <w:t xml:space="preserve">"Oxygen is where the energy comes from." Not quite. The energy is released as electrons fall from NADH down to oxygen. Oxygen is the final electron acceptor: it is the bottom of the hill, not the fuel.</w:t>
      </w:r>
    </w:p>
    <w:p>
      <w:pPr>
        <w:spacing w:after="280"/>
      </w:pPr>
      <w:r>
        <w:rPr>
          <w:rFonts w:ascii="Helvetica" w:hAnsi="Helvetica" w:cs="Helvetica"/>
          <w:sz w:val="28"/>
          <w:sz-cs w:val="28"/>
          <w:spacing w:val="0"/>
          <w:color w:val="0E0E0E"/>
        </w:rPr>
        <w:t xml:space="preserve">"No oxygen, no ATP." Wrong as it stands. Without oxygen, oxidative phosphorylation stops, but glycolysis carries on making ATP.</w:t>
      </w:r>
    </w:p>
    <w:p>
      <w:pPr>
        <w:spacing w:after="133"/>
      </w:pPr>
      <w:r>
        <w:rPr>
          <w:rFonts w:ascii="Helvetica" w:hAnsi="Helvetica" w:cs="Helvetica"/>
          <w:sz w:val="34"/>
          <w:sz-cs w:val="34"/>
          <w:b/>
          <w:spacing w:val="0"/>
          <w:color w:val="0E0E0E"/>
        </w:rPr>
        <w:t xml:space="preserve">Lecture 9 (Thursday 1 October 2026): Mendelian genetics</w:t>
      </w:r>
    </w:p>
    <w:p>
      <w:pPr>
        <w:spacing w:after="106"/>
      </w:pPr>
      <w:r>
        <w:rPr>
          <w:rFonts w:ascii="Helvetica" w:hAnsi="Helvetica" w:cs="Helvetica"/>
          <w:sz w:val="29"/>
          <w:sz-cs w:val="29"/>
          <w:b/>
          <w:spacing w:val="0"/>
          <w:color w:val="0E0E0E"/>
        </w:rPr>
        <w:t xml:space="preserve">Our classroom organism</w:t>
      </w:r>
    </w:p>
    <w:p>
      <w:pPr>
        <w:spacing w:after="280"/>
      </w:pPr>
      <w:r>
        <w:rPr>
          <w:rFonts w:ascii="Helvetica" w:hAnsi="Helvetica" w:cs="Helvetica"/>
          <w:sz w:val="28"/>
          <w:sz-cs w:val="28"/>
          <w:spacing w:val="0"/>
          <w:color w:val="0E0E0E"/>
        </w:rPr>
        <w:t xml:space="preserve">All crosses this term use the marsh beetle kept in the teaching lab. We follow two genes.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Wing-case colour: R (russet) is dominant over r (grey).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Spots: S (spotted) is dominant over s (plain).</w:t>
      </w:r>
    </w:p>
    <w:p>
      <w:pPr>
        <w:spacing w:after="280"/>
      </w:pPr>
      <w:r>
        <w:rPr>
          <w:rFonts w:ascii="Helvetica" w:hAnsi="Helvetica" w:cs="Helvetica"/>
          <w:sz w:val="28"/>
          <w:sz-cs w:val="28"/>
          <w:spacing w:val="0"/>
          <w:color w:val="0E0E0E"/>
        </w:rPr>
        <w:t xml:space="preserve">Notation in BIO 1380: write the two alleles with a slash, dominant first, as in R/r. Write phenotype ratios with the dominant class first.</w:t>
      </w:r>
    </w:p>
    <w:p>
      <w:pPr>
        <w:spacing w:after="106"/>
      </w:pPr>
      <w:r>
        <w:rPr>
          <w:rFonts w:ascii="Helvetica" w:hAnsi="Helvetica" w:cs="Helvetica"/>
          <w:sz w:val="29"/>
          <w:sz-cs w:val="29"/>
          <w:b/>
          <w:spacing w:val="0"/>
          <w:color w:val="0E0E0E"/>
        </w:rPr>
        <w:t xml:space="preserve">One gene</w:t>
      </w:r>
    </w:p>
    <w:p>
      <w:pPr>
        <w:spacing w:after="280"/>
      </w:pPr>
      <w:r>
        <w:rPr>
          <w:rFonts w:ascii="Helvetica" w:hAnsi="Helvetica" w:cs="Helvetica"/>
          <w:sz w:val="28"/>
          <w:sz-cs w:val="28"/>
          <w:spacing w:val="0"/>
          <w:color w:val="0E0E0E"/>
        </w:rPr>
        <w:t xml:space="preserve">Cross R/r x R/r. Genotypes come out 1 : 2 : 1 (R/R, R/r, r/r) and phenotypes 3 : 1. The class count from the teaching lab this year was 152 offspring: 114 russet and 38 grey.</w:t>
      </w:r>
    </w:p>
    <w:p>
      <w:pPr>
        <w:spacing w:after="280"/>
      </w:pPr>
      <w:r>
        <w:rPr>
          <w:rFonts w:ascii="Helvetica" w:hAnsi="Helvetica" w:cs="Helvetica"/>
          <w:sz w:val="28"/>
          <w:sz-cs w:val="28"/>
          <w:spacing w:val="0"/>
          <w:color w:val="0E0E0E"/>
        </w:rPr>
        <w:t xml:space="preserve">"Half of them are carriers." I meant half of all the offspring are R/r. If you look only at the russet beetles, two-thirds of them are carriers.</w:t>
      </w:r>
    </w:p>
    <w:p>
      <w:pPr>
        <w:spacing w:after="280"/>
      </w:pPr>
      <w:r>
        <w:rPr>
          <w:rFonts w:ascii="Helvetica" w:hAnsi="Helvetica" w:cs="Helvetica"/>
          <w:sz w:val="28"/>
          <w:sz-cs w:val="28"/>
          <w:spacing w:val="0"/>
          <w:color w:val="0E0E0E"/>
        </w:rPr>
        <w:t xml:space="preserve">Backcross to the recessive parent: R/r x r/r gives 1 : 1. We use it to find out whether a russet beetle is R/R or R/r. A single grey offspring is enough to show that it is R/r.</w:t>
      </w:r>
    </w:p>
    <w:p>
      <w:pPr>
        <w:spacing w:after="106"/>
      </w:pPr>
      <w:r>
        <w:rPr>
          <w:rFonts w:ascii="Helvetica" w:hAnsi="Helvetica" w:cs="Helvetica"/>
          <w:sz w:val="29"/>
          <w:sz-cs w:val="29"/>
          <w:b/>
          <w:spacing w:val="0"/>
          <w:color w:val="0E0E0E"/>
        </w:rPr>
        <w:t xml:space="preserve">Two genes</w:t>
      </w:r>
    </w:p>
    <w:p>
      <w:pPr>
        <w:spacing w:after="280"/>
      </w:pPr>
      <w:r>
        <w:rPr>
          <w:rFonts w:ascii="Helvetica" w:hAnsi="Helvetica" w:cs="Helvetica"/>
          <w:sz w:val="28"/>
          <w:sz-cs w:val="28"/>
          <w:spacing w:val="0"/>
          <w:color w:val="0E0E0E"/>
        </w:rPr>
        <w:t xml:space="preserve">Cross R/r S/s x R/r S/s. With the two genes on different chromosomes, the phenotypes come out 9 : 3 : 3 : 1.</w:t>
      </w:r>
    </w:p>
    <w:p>
      <w:pPr>
        <w:spacing w:after="280"/>
      </w:pPr>
      <w:r>
        <w:rPr>
          <w:rFonts w:ascii="Helvetica" w:hAnsi="Helvetica" w:cs="Helvetica"/>
          <w:sz w:val="28"/>
          <w:sz-cs w:val="28"/>
          <w:spacing w:val="0"/>
          <w:color w:val="0E0E0E"/>
        </w:rPr>
        <w:t xml:space="preserve">In a brood of 320 that is 180 russet spotted, 60 russet plain, 60 grey spotted and 20 grey plain.</w:t>
      </w:r>
    </w:p>
    <w:p>
      <w:pPr>
        <w:spacing w:after="106"/>
      </w:pPr>
      <w:r>
        <w:rPr>
          <w:rFonts w:ascii="Helvetica" w:hAnsi="Helvetica" w:cs="Helvetica"/>
          <w:sz w:val="29"/>
          <w:sz-cs w:val="29"/>
          <w:b/>
          <w:spacing w:val="0"/>
          <w:color w:val="0E0E0E"/>
        </w:rPr>
        <w:t xml:space="preserve">Partial dominance</w:t>
      </w:r>
    </w:p>
    <w:p>
      <w:pPr>
        <w:spacing w:after="280"/>
      </w:pPr>
      <w:r>
        <w:rPr>
          <w:rFonts w:ascii="Helvetica" w:hAnsi="Helvetica" w:cs="Helvetica"/>
          <w:sz w:val="28"/>
          <w:sz-cs w:val="28"/>
          <w:spacing w:val="0"/>
          <w:color w:val="0E0E0E"/>
        </w:rPr>
        <w:t xml:space="preserve">I say partial dominance where the course text says incomplete dominance. Snapdragon example: red crossed with white gives pink in the first generation, and pink crossed with pink gives 1 red : 2 pink : 1 white.</w:t>
      </w:r>
    </w:p>
    <w:p>
      <w:pPr>
        <w:spacing w:after="106"/>
      </w:pPr>
      <w:r>
        <w:rPr>
          <w:rFonts w:ascii="Helvetica" w:hAnsi="Helvetica" w:cs="Helvetica"/>
          <w:sz w:val="29"/>
          <w:sz-cs w:val="29"/>
          <w:b/>
          <w:spacing w:val="0"/>
          <w:color w:val="0E0E0E"/>
        </w:rPr>
        <w:t xml:space="preserve">Populations</w:t>
      </w:r>
    </w:p>
    <w:p>
      <w:pPr>
        <w:spacing w:after="280"/>
      </w:pPr>
      <w:r>
        <w:rPr>
          <w:rFonts w:ascii="Helvetica" w:hAnsi="Helvetica" w:cs="Helvetica"/>
          <w:sz w:val="28"/>
          <w:sz-cs w:val="28"/>
          <w:spacing w:val="0"/>
          <w:color w:val="0E0E0E"/>
        </w:rPr>
        <w:t xml:space="preserve">Hardy-Weinberg: p + q = 1, and p squared + 2pq + q squared = 1, where q squared is the frequency of the recessive phenotype.</w:t>
      </w:r>
    </w:p>
    <w:p>
      <w:pPr>
        <w:spacing w:after="280"/>
      </w:pPr>
      <w:r>
        <w:rPr>
          <w:rFonts w:ascii="Helvetica" w:hAnsi="Helvetica" w:cs="Helvetica"/>
          <w:sz w:val="28"/>
          <w:sz-cs w:val="28"/>
          <w:spacing w:val="0"/>
          <w:color w:val="0E0E0E"/>
        </w:rPr>
        <w:t xml:space="preserve">Pond example: grey beetles are 16% of the pond population, so q = 0.4 and p = 0.6. Carriers are 2pq, which is 48%.</w:t>
      </w:r>
    </w:p>
    <w:p>
      <w:pPr>
        <w:spacing w:after="280"/>
      </w:pPr>
      <w:r>
        <w:rPr>
          <w:rFonts w:ascii="Helvetica" w:hAnsi="Helvetica" w:cs="Helvetica"/>
          <w:sz w:val="28"/>
          <w:sz-cs w:val="28"/>
          <w:spacing w:val="0"/>
          <w:color w:val="0E0E0E"/>
        </w:rPr>
        <w:t xml:space="preserve">Dominant does not mean common. Whether an allele is dominant says how it shows in a heterozygote, not how frequent it is in the pond.</w:t>
      </w:r>
    </w:p>
    <w:p>
      <w:pPr>
        <w:spacing w:after="106"/>
      </w:pPr>
      <w:r>
        <w:rPr>
          <w:rFonts w:ascii="Helvetica" w:hAnsi="Helvetica" w:cs="Helvetica"/>
          <w:sz w:val="29"/>
          <w:sz-cs w:val="29"/>
          <w:b/>
          <w:spacing w:val="0"/>
          <w:color w:val="0E0E0E"/>
        </w:rPr>
        <w:t xml:space="preserve">Sex linkage</w:t>
      </w:r>
    </w:p>
    <w:p>
      <w:pPr>
        <w:spacing w:after="280"/>
      </w:pPr>
      <w:r>
        <w:rPr>
          <w:rFonts w:ascii="Helvetica" w:hAnsi="Helvetica" w:cs="Helvetica"/>
          <w:sz w:val="28"/>
          <w:sz-cs w:val="28"/>
          <w:spacing w:val="0"/>
          <w:color w:val="0E0E0E"/>
        </w:rPr>
        <w:t xml:space="preserve">Fruit fly white eye is recessive and sits on the X chromosome. Cross a carrier female with a red-eyed male: half of the sons are white-eyed and none of the daughters are.</w:t>
      </w:r>
    </w:p>
    <w:p>
      <w:pPr>
        <w:spacing w:after="106"/>
      </w:pPr>
      <w:r>
        <w:rPr>
          <w:rFonts w:ascii="Helvetica" w:hAnsi="Helvetica" w:cs="Helvetica"/>
          <w:sz w:val="29"/>
          <w:sz-cs w:val="29"/>
          <w:b/>
          <w:spacing w:val="0"/>
          <w:color w:val="0E0E0E"/>
        </w:rPr>
        <w:t xml:space="preserve">Coming up</w:t>
      </w:r>
    </w:p>
    <w:p>
      <w:pPr>
        <w:spacing w:after="280"/>
      </w:pPr>
      <w:r>
        <w:rPr>
          <w:rFonts w:ascii="Helvetica" w:hAnsi="Helvetica" w:cs="Helvetica"/>
          <w:sz w:val="28"/>
          <w:sz-cs w:val="28"/>
          <w:spacing w:val="0"/>
          <w:color w:val="0E0E0E"/>
        </w:rPr>
        <w:t xml:space="preserve">Quiz 3 covers lectures 7 to 9 and takes the first 15 minutes of class on Thursday 8 October. Lecture 10 is linkage and recombination.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