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Engineering Recruiting Process Guide</w:t>
      </w:r>
    </w:p>
    <w:p>
      <w:pPr>
        <w:spacing w:after="280"/>
      </w:pPr>
      <w:r>
        <w:rPr>
          <w:rFonts w:ascii="Helvetica" w:hAnsi="Helvetica" w:cs="Helvetica"/>
          <w:sz w:val="28"/>
          <w:sz-cs w:val="28"/>
          <w:spacing w:val="0"/>
          <w:color w:val="0E0E0E"/>
        </w:rPr>
        <w:t xml:space="preserve">Kestrelwick Systems | Talent Acquisition | Version 2.3 | Effective 15 June 2026</w:t>
      </w:r>
    </w:p>
    <w:p>
      <w:pPr>
        <w:spacing w:after="280"/>
      </w:pPr>
      <w:r>
        <w:rPr>
          <w:rFonts w:ascii="Helvetica" w:hAnsi="Helvetica" w:cs="Helvetica"/>
          <w:sz w:val="28"/>
          <w:sz-cs w:val="28"/>
          <w:spacing w:val="0"/>
          <w:color w:val="0E0E0E"/>
        </w:rPr>
        <w:t xml:space="preserve">Owner: Leopoldine Achterberg, Head of Talent</w:t>
      </w:r>
    </w:p>
    <w:p>
      <w:pPr>
        <w:spacing w:after="133"/>
      </w:pPr>
      <w:r>
        <w:rPr>
          <w:rFonts w:ascii="Helvetica" w:hAnsi="Helvetica" w:cs="Helvetica"/>
          <w:sz w:val="34"/>
          <w:sz-cs w:val="34"/>
          <w:b/>
          <w:spacing w:val="0"/>
          <w:color w:val="0E0E0E"/>
        </w:rPr>
        <w:t xml:space="preserve">Purpose</w:t>
      </w:r>
    </w:p>
    <w:p>
      <w:pPr>
        <w:spacing w:after="280"/>
      </w:pPr>
      <w:r>
        <w:rPr>
          <w:rFonts w:ascii="Helvetica" w:hAnsi="Helvetica" w:cs="Helvetica"/>
          <w:sz w:val="28"/>
          <w:sz-cs w:val="28"/>
          <w:spacing w:val="0"/>
          <w:color w:val="0E0E0E"/>
        </w:rPr>
        <w:t xml:space="preserve">This guide describes how Kestrelwick hires engineers: the stages, the timelines we commit to, and what recruiters are and are not responsible for. It applies to every engineering requisition. Hiring managers may add role-specific material through the scorecard but may not add or remove stages.</w:t>
      </w:r>
    </w:p>
    <w:p>
      <w:pPr>
        <w:spacing w:after="133"/>
      </w:pPr>
      <w:r>
        <w:rPr>
          <w:rFonts w:ascii="Helvetica" w:hAnsi="Helvetica" w:cs="Helvetica"/>
          <w:sz w:val="34"/>
          <w:sz-cs w:val="34"/>
          <w:b/>
          <w:spacing w:val="0"/>
          <w:color w:val="0E0E0E"/>
        </w:rPr>
        <w:t xml:space="preserve">Stages</w:t>
      </w:r>
    </w:p>
    <w:p>
      <w:pPr>
        <w:spacing w:after="280"/>
      </w:pPr>
      <w:r>
        <w:rPr>
          <w:rFonts w:ascii="Helvetica" w:hAnsi="Helvetica" w:cs="Helvetica"/>
          <w:sz w:val="28"/>
          <w:sz-cs w:val="28"/>
          <w:spacing w:val="0"/>
          <w:color w:val="0E0E0E"/>
        </w:rPr>
        <w:t xml:space="preserve">Every engineering hire goes through four stages, in this order.</w:t>
      </w:r>
    </w:p>
    <w:p>
      <w:pPr>
        <w:ind w:left="720" w:first-line="-720"/>
      </w:pPr>
      <w:r>
        <w:rPr>
          <w:rFonts w:ascii="Helvetica" w:hAnsi="Helvetica" w:cs="Helvetica"/>
          <w:sz w:val="28"/>
          <w:sz-cs w:val="28"/>
          <w:b/>
          <w:color w:val="0E0E0E"/>
        </w:rPr>
        <w:t xml:space="preserve"/>
        <w:tab/>
        <w:t xml:space="preserve">1</w:t>
        <w:tab/>
        <w:t xml:space="preserve"/>
      </w:r>
      <w:r>
        <w:rPr>
          <w:rFonts w:ascii="Helvetica" w:hAnsi="Helvetica" w:cs="Helvetica"/>
          <w:sz w:val="28"/>
          <w:sz-cs w:val="28"/>
          <w:b/>
          <w:spacing w:val="0"/>
          <w:color w:val="0E0E0E"/>
        </w:rPr>
        <w:t xml:space="preserve">Recruiter screen.</w:t>
      </w:r>
      <w:r>
        <w:rPr>
          <w:rFonts w:ascii="Helvetica" w:hAnsi="Helvetica" w:cs="Helvetica"/>
          <w:sz w:val="28"/>
          <w:sz-cs w:val="28"/>
          <w:spacing w:val="0"/>
          <w:color w:val="0E0E0E"/>
        </w:rPr>
        <w:t xml:space="preserve"> 30 minutes by video. The recruiter covers motivation, checks the resume against what the candidate says, and tells the candidate what they want to know about the role, the team and the company.</w:t>
      </w:r>
    </w:p>
    <w:p>
      <w:pPr>
        <w:ind w:left="720" w:first-line="-720"/>
      </w:pPr>
      <w:r>
        <w:rPr>
          <w:rFonts w:ascii="Helvetica" w:hAnsi="Helvetica" w:cs="Helvetica"/>
          <w:sz w:val="28"/>
          <w:sz-cs w:val="28"/>
          <w:b/>
          <w:color w:val="0E0E0E"/>
        </w:rPr>
        <w:t xml:space="preserve"/>
        <w:tab/>
        <w:t xml:space="preserve">2</w:t>
        <w:tab/>
        <w:t xml:space="preserve"/>
      </w:r>
      <w:r>
        <w:rPr>
          <w:rFonts w:ascii="Helvetica" w:hAnsi="Helvetica" w:cs="Helvetica"/>
          <w:sz w:val="28"/>
          <w:sz-cs w:val="28"/>
          <w:b/>
          <w:spacing w:val="0"/>
          <w:color w:val="0E0E0E"/>
        </w:rPr>
        <w:t xml:space="preserve">Hiring manager interview.</w:t>
      </w:r>
      <w:r>
        <w:rPr>
          <w:rFonts w:ascii="Helvetica" w:hAnsi="Helvetica" w:cs="Helvetica"/>
          <w:sz w:val="28"/>
          <w:sz-cs w:val="28"/>
          <w:spacing w:val="0"/>
          <w:color w:val="0E0E0E"/>
        </w:rPr>
        <w:t xml:space="preserve"> 60 minutes by video.</w:t>
      </w:r>
    </w:p>
    <w:p>
      <w:pPr>
        <w:ind w:left="720" w:first-line="-720"/>
      </w:pPr>
      <w:r>
        <w:rPr>
          <w:rFonts w:ascii="Helvetica" w:hAnsi="Helvetica" w:cs="Helvetica"/>
          <w:sz w:val="28"/>
          <w:sz-cs w:val="28"/>
          <w:b/>
          <w:color w:val="0E0E0E"/>
        </w:rPr>
        <w:t xml:space="preserve"/>
        <w:tab/>
        <w:t xml:space="preserve">3</w:t>
        <w:tab/>
        <w:t xml:space="preserve"/>
      </w:r>
      <w:r>
        <w:rPr>
          <w:rFonts w:ascii="Helvetica" w:hAnsi="Helvetica" w:cs="Helvetica"/>
          <w:sz w:val="28"/>
          <w:sz-cs w:val="28"/>
          <w:b/>
          <w:spacing w:val="0"/>
          <w:color w:val="0E0E0E"/>
        </w:rPr>
        <w:t xml:space="preserve">Panel loop.</w:t>
      </w:r>
      <w:r>
        <w:rPr>
          <w:rFonts w:ascii="Helvetica" w:hAnsi="Helvetica" w:cs="Helvetica"/>
          <w:sz w:val="28"/>
          <w:sz-cs w:val="28"/>
          <w:spacing w:val="0"/>
          <w:color w:val="0E0E0E"/>
        </w:rPr>
        <w:t xml:space="preserve"> Four 45-minute sessions in one day, with a 15-minute break after the second session. For lead roles the sessions are system design, people leadership, incident retrospective and cross-functional partner. The loop is held at the Duluth office or by video, whichever the candidate prefers.</w:t>
      </w:r>
    </w:p>
    <w:p>
      <w:pPr>
        <w:ind w:left="720" w:first-line="-720"/>
      </w:pPr>
      <w:r>
        <w:rPr>
          <w:rFonts w:ascii="Helvetica" w:hAnsi="Helvetica" w:cs="Helvetica"/>
          <w:sz w:val="28"/>
          <w:sz-cs w:val="28"/>
          <w:b/>
          <w:color w:val="0E0E0E"/>
        </w:rPr>
        <w:t xml:space="preserve"/>
        <w:tab/>
        <w:t xml:space="preserve">4</w:t>
        <w:tab/>
        <w:t xml:space="preserve"/>
      </w:r>
      <w:r>
        <w:rPr>
          <w:rFonts w:ascii="Helvetica" w:hAnsi="Helvetica" w:cs="Helvetica"/>
          <w:sz w:val="28"/>
          <w:sz-cs w:val="28"/>
          <w:b/>
          <w:spacing w:val="0"/>
          <w:color w:val="0E0E0E"/>
        </w:rPr>
        <w:t xml:space="preserve">Executive conversation.</w:t>
      </w:r>
      <w:r>
        <w:rPr>
          <w:rFonts w:ascii="Helvetica" w:hAnsi="Helvetica" w:cs="Helvetica"/>
          <w:sz w:val="28"/>
          <w:sz-cs w:val="28"/>
          <w:spacing w:val="0"/>
          <w:color w:val="0E0E0E"/>
        </w:rPr>
        <w:t xml:space="preserve"> 30 minutes with the VP of Engineering.</w:t>
      </w:r>
    </w:p>
    <w:p>
      <w:pPr>
        <w:spacing w:after="280"/>
      </w:pPr>
      <w:r>
        <w:rPr>
          <w:rFonts w:ascii="Helvetica" w:hAnsi="Helvetica" w:cs="Helvetica"/>
          <w:sz w:val="28"/>
          <w:sz-cs w:val="28"/>
          <w:spacing w:val="0"/>
          <w:color w:val="0E0E0E"/>
        </w:rPr>
        <w:t xml:space="preserve">There is no take-home exercise at any stage; it was removed from the engineering process in 2026. A typical process runs three to four weeks from the recruiter screen to a decision.</w:t>
      </w:r>
    </w:p>
    <w:p>
      <w:pPr>
        <w:spacing w:after="133"/>
      </w:pPr>
      <w:r>
        <w:rPr>
          <w:rFonts w:ascii="Helvetica" w:hAnsi="Helvetica" w:cs="Helvetica"/>
          <w:sz w:val="34"/>
          <w:sz-cs w:val="34"/>
          <w:b/>
          <w:spacing w:val="0"/>
          <w:color w:val="0E0E0E"/>
        </w:rPr>
        <w:t xml:space="preserve">Timelines we commit to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After the recruiter screen and after the hiring manager interview, the recruiter gives the candidate an outcome within 2 business days.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panel debrief is held within 2 business days of the panel loop.</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The candidate is told the outcome of the panel within 3 business days after the debrief.</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written offer follows a verbal offer within 1 business day. Offers stay open for 5 business days.</w:t>
      </w:r>
    </w:p>
    <w:p>
      <w:pPr>
        <w:spacing w:after="280"/>
      </w:pPr>
      <w:r>
        <w:rPr>
          <w:rFonts w:ascii="Helvetica" w:hAnsi="Helvetica" w:cs="Helvetica"/>
          <w:sz w:val="28"/>
          <w:sz-cs w:val="28"/>
          <w:spacing w:val="0"/>
          <w:color w:val="0E0E0E"/>
        </w:rPr>
        <w:t xml:space="preserve">Business days are Monday to Friday, excluding company holidays.</w:t>
      </w:r>
    </w:p>
    <w:p>
      <w:pPr>
        <w:spacing w:after="133"/>
      </w:pPr>
      <w:r>
        <w:rPr>
          <w:rFonts w:ascii="Helvetica" w:hAnsi="Helvetica" w:cs="Helvetica"/>
          <w:sz w:val="34"/>
          <w:sz-cs w:val="34"/>
          <w:b/>
          <w:spacing w:val="0"/>
          <w:color w:val="0E0E0E"/>
        </w:rPr>
        <w:t xml:space="preserve">Panel decision</w:t>
      </w:r>
    </w:p>
    <w:p>
      <w:pPr>
        <w:spacing w:after="280"/>
      </w:pPr>
      <w:r>
        <w:rPr>
          <w:rFonts w:ascii="Helvetica" w:hAnsi="Helvetica" w:cs="Helvetica"/>
          <w:sz w:val="28"/>
          <w:sz-cs w:val="28"/>
          <w:spacing w:val="0"/>
          <w:color w:val="0E0E0E"/>
        </w:rPr>
        <w:t xml:space="preserve">A candidate moves on to the executive conversation only when all four panel interviewers recommend hire. The recruiter chairs the debrief and records the outcome.</w:t>
      </w:r>
    </w:p>
    <w:p>
      <w:pPr>
        <w:spacing w:after="133"/>
      </w:pPr>
      <w:r>
        <w:rPr>
          <w:rFonts w:ascii="Helvetica" w:hAnsi="Helvetica" w:cs="Helvetica"/>
          <w:sz w:val="34"/>
          <w:sz-cs w:val="34"/>
          <w:b/>
          <w:spacing w:val="0"/>
          <w:color w:val="0E0E0E"/>
        </w:rPr>
        <w:t xml:space="preserve">References and offers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Two professional references are checked after the executive conversation and before any offer is made.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Offers are approved by the hiring manager and the VP of Engineering.</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An offer with base pay above the midpoint of the posted range also needs sign-off from Total Rewards.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Base pay outside the posted range needs the approval of the VP of Engineering and the Head of People Operations before it is mentioned to a candidate.</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New hires start on the first or third Monday of a month, so that onboarding cohorts run together.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A background check runs after the offer is accepted and usually takes about a week.</w:t>
      </w:r>
    </w:p>
    <w:p>
      <w:pPr>
        <w:spacing w:after="133"/>
      </w:pPr>
      <w:r>
        <w:rPr>
          <w:rFonts w:ascii="Helvetica" w:hAnsi="Helvetica" w:cs="Helvetica"/>
          <w:sz w:val="34"/>
          <w:sz-cs w:val="34"/>
          <w:b/>
          <w:spacing w:val="0"/>
          <w:color w:val="0E0E0E"/>
        </w:rPr>
        <w:t xml:space="preserve">What recruiters do</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Share the posted base salary range in the first conversation if the candidate asks.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Share the Total Rewards overview and the team brief freely; both are cleared for candidates.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Do not ask about current or past pay. Ask what the candidate is expecting instead.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Do not promise an offer, a level, a start date, pay outside the posted range, or an exception to any policy. Say what the process is and who decides.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Send the candidate a follow-up email the same day, summarising next steps.</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Submit the scorecard within 24 hours of the conversation.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Keep the candidate record in Greenhollow current, and move the stage within 1 business day of an outcome.</w:t>
      </w:r>
    </w:p>
    <w:p>
      <w:pPr>
        <w:spacing w:after="133"/>
      </w:pPr>
      <w:r>
        <w:rPr>
          <w:rFonts w:ascii="Helvetica" w:hAnsi="Helvetica" w:cs="Helvetica"/>
          <w:sz w:val="34"/>
          <w:sz-cs w:val="34"/>
          <w:b/>
          <w:spacing w:val="0"/>
          <w:color w:val="0E0E0E"/>
        </w:rPr>
        <w:t xml:space="preserve">Candidate travel</w:t>
      </w:r>
    </w:p>
    <w:p>
      <w:pPr>
        <w:spacing w:after="280"/>
      </w:pPr>
      <w:r>
        <w:rPr>
          <w:rFonts w:ascii="Helvetica" w:hAnsi="Helvetica" w:cs="Helvetica"/>
          <w:sz w:val="28"/>
          <w:sz-cs w:val="28"/>
          <w:spacing w:val="0"/>
          <w:color w:val="0E0E0E"/>
        </w:rPr>
        <w:t xml:space="preserve">For a panel loop held at the Duluth office, the recruiting coordinator books and pays for travel and one hotel night directly, so the candidate does not have to claim them back. Meals on the day are reimbursed up to $75 per day against receipts.</w:t>
      </w:r>
    </w:p>
    <w:p>
      <w:pPr>
        <w:spacing w:after="133"/>
      </w:pPr>
      <w:r>
        <w:rPr>
          <w:rFonts w:ascii="Helvetica" w:hAnsi="Helvetica" w:cs="Helvetica"/>
          <w:sz w:val="34"/>
          <w:sz-cs w:val="34"/>
          <w:b/>
          <w:spacing w:val="0"/>
          <w:color w:val="0E0E0E"/>
        </w:rPr>
        <w:t xml:space="preserve">After a decision</w:t>
      </w:r>
    </w:p>
    <w:p>
      <w:pPr>
        <w:spacing w:after="280"/>
      </w:pPr>
      <w:r>
        <w:rPr>
          <w:rFonts w:ascii="Helvetica" w:hAnsi="Helvetica" w:cs="Helvetica"/>
          <w:sz w:val="28"/>
          <w:sz-cs w:val="28"/>
          <w:spacing w:val="0"/>
          <w:color w:val="0E0E0E"/>
        </w:rPr>
        <w:t xml:space="preserve">Candidates who are not selected are told by phone or video, not by email alone. They may re-apply to Kestrelwick after 6 months. Feedback is offered to anyone who reached the panel loop.</w:t>
      </w:r>
    </w:p>
    <w:p>
      <w:pPr>
        <w:spacing w:after="133"/>
      </w:pPr>
      <w:r>
        <w:rPr>
          <w:rFonts w:ascii="Helvetica" w:hAnsi="Helvetica" w:cs="Helvetica"/>
          <w:sz w:val="34"/>
          <w:sz-cs w:val="34"/>
          <w:b/>
          <w:spacing w:val="0"/>
          <w:color w:val="0E0E0E"/>
        </w:rPr>
        <w:t xml:space="preserve">Contacts</w:t>
      </w:r>
    </w:p>
    <w:p>
      <w:pPr>
        <w:spacing w:after="280"/>
      </w:pPr>
      <w:r>
        <w:rPr>
          <w:rFonts w:ascii="Helvetica" w:hAnsi="Helvetica" w:cs="Helvetica"/>
          <w:sz w:val="28"/>
          <w:sz-cs w:val="28"/>
          <w:spacing w:val="0"/>
          <w:color w:val="0E0E0E"/>
        </w:rPr>
        <w:t xml:space="preserve">Scheduling and travel: Bartholomew Nkemelu, Recruiting Coordinator. Policy matters about this guide: Leopoldine Achterberg.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