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7123" w14:textId="10B74B0E" w:rsidR="00CE69A4" w:rsidRDefault="00CE69A4" w:rsidP="00CE69A4">
      <w:pPr>
        <w:spacing w:line="480" w:lineRule="auto"/>
        <w:jc w:val="right"/>
        <w:rPr>
          <w:rFonts w:ascii="Times New Roman" w:hAnsi="Times New Roman" w:cs="Times New Roman"/>
          <w:lang w:val="en-US"/>
        </w:rPr>
      </w:pPr>
      <w:r>
        <w:rPr>
          <w:rFonts w:ascii="Times New Roman" w:hAnsi="Times New Roman" w:cs="Times New Roman"/>
          <w:lang w:val="en-US"/>
        </w:rPr>
        <w:t>Shimin Chan</w:t>
      </w:r>
    </w:p>
    <w:p w14:paraId="08B48941" w14:textId="0BD045C2" w:rsidR="00CE69A4" w:rsidRDefault="00CE69A4" w:rsidP="00CE69A4">
      <w:pPr>
        <w:spacing w:line="480" w:lineRule="auto"/>
        <w:jc w:val="right"/>
        <w:rPr>
          <w:rFonts w:ascii="Times New Roman" w:hAnsi="Times New Roman" w:cs="Times New Roman"/>
          <w:lang w:val="en-US"/>
        </w:rPr>
      </w:pPr>
      <w:r>
        <w:rPr>
          <w:rFonts w:ascii="Times New Roman" w:hAnsi="Times New Roman" w:cs="Times New Roman"/>
          <w:lang w:val="en-US"/>
        </w:rPr>
        <w:t>CS 405</w:t>
      </w:r>
    </w:p>
    <w:p w14:paraId="3409FE2C" w14:textId="7E3FEA36" w:rsidR="00CE69A4" w:rsidRDefault="00CE69A4" w:rsidP="00CE69A4">
      <w:pPr>
        <w:spacing w:line="480" w:lineRule="auto"/>
        <w:jc w:val="right"/>
        <w:rPr>
          <w:rFonts w:ascii="Times New Roman" w:hAnsi="Times New Roman" w:cs="Times New Roman"/>
          <w:lang w:val="en-US"/>
        </w:rPr>
      </w:pPr>
      <w:r>
        <w:rPr>
          <w:rFonts w:ascii="Times New Roman" w:hAnsi="Times New Roman" w:cs="Times New Roman"/>
          <w:lang w:val="en-US"/>
        </w:rPr>
        <w:t>2/28/2026</w:t>
      </w:r>
    </w:p>
    <w:p w14:paraId="75DAA55E" w14:textId="2C367DDD" w:rsidR="00CE69A4" w:rsidRPr="00CE69A4" w:rsidRDefault="00CE69A4" w:rsidP="00CE69A4">
      <w:pPr>
        <w:spacing w:line="480" w:lineRule="auto"/>
        <w:jc w:val="center"/>
        <w:rPr>
          <w:rFonts w:ascii="Times New Roman" w:hAnsi="Times New Roman" w:cs="Times New Roman"/>
          <w:b/>
          <w:bCs/>
          <w:lang w:val="en-US"/>
        </w:rPr>
      </w:pPr>
      <w:r w:rsidRPr="00CE69A4">
        <w:rPr>
          <w:rFonts w:ascii="Times New Roman" w:hAnsi="Times New Roman" w:cs="Times New Roman"/>
          <w:b/>
          <w:bCs/>
          <w:lang w:val="en-US"/>
        </w:rPr>
        <w:t>8-2 Journal: Portfolio Reflection</w:t>
      </w:r>
    </w:p>
    <w:p w14:paraId="551D98BE" w14:textId="77777777" w:rsidR="00CE69A4" w:rsidRPr="00CE69A4" w:rsidRDefault="00CE69A4" w:rsidP="00CE69A4">
      <w:pPr>
        <w:spacing w:line="480" w:lineRule="auto"/>
        <w:ind w:firstLine="720"/>
        <w:jc w:val="both"/>
        <w:rPr>
          <w:rFonts w:ascii="Times New Roman" w:hAnsi="Times New Roman" w:cs="Times New Roman"/>
          <w:lang w:val="en-US"/>
        </w:rPr>
      </w:pPr>
      <w:r w:rsidRPr="00CE69A4">
        <w:rPr>
          <w:rFonts w:ascii="Times New Roman" w:hAnsi="Times New Roman" w:cs="Times New Roman"/>
          <w:lang w:val="en-US"/>
        </w:rPr>
        <w:t>After completing this course, I have gained a much clearer understanding of why secure coding practices matter. One of the most important concepts I learned is “shift left,” which means security should not be treated as a final checklist item at the end of development. Instead, it should be built in from the very beginning of the Software Development Life Cycle (SDLC).</w:t>
      </w:r>
    </w:p>
    <w:p w14:paraId="6B799041" w14:textId="77777777" w:rsidR="00CE69A4" w:rsidRPr="00CE69A4" w:rsidRDefault="00CE69A4" w:rsidP="00CE69A4">
      <w:pPr>
        <w:spacing w:line="480" w:lineRule="auto"/>
        <w:ind w:firstLine="720"/>
        <w:jc w:val="both"/>
        <w:rPr>
          <w:rFonts w:ascii="Times New Roman" w:hAnsi="Times New Roman" w:cs="Times New Roman"/>
          <w:lang w:val="en-US"/>
        </w:rPr>
      </w:pPr>
      <w:r w:rsidRPr="00CE69A4">
        <w:rPr>
          <w:rFonts w:ascii="Times New Roman" w:hAnsi="Times New Roman" w:cs="Times New Roman"/>
          <w:lang w:val="en-US"/>
        </w:rPr>
        <w:t>In the early stages of SDLC, teams should perform risk assessments to identify the areas of the system that carry the highest risk. When potential vulnerabilities are analyzed early, developers can focus their efforts on strengthening the parts of the system that truly need protection. This makes security not only more effective, but also more efficient. The concept of defense in depth does not simply mean adding multiple layers of security everywhere. Rather, it means thoughtfully reinforcing the most critical and high-risk components of the system. Adding too many controls without proper evaluation can increase costs and complexity. Organizations need to balance protection with practicality, applying safeguards where they will have the greatest impact.</w:t>
      </w:r>
    </w:p>
    <w:p w14:paraId="24CA2AB1" w14:textId="2F0B00C9" w:rsidR="00CE69A4" w:rsidRPr="00CE69A4" w:rsidRDefault="00CE69A4" w:rsidP="00CE69A4">
      <w:pPr>
        <w:spacing w:line="480" w:lineRule="auto"/>
        <w:ind w:firstLine="720"/>
        <w:jc w:val="both"/>
        <w:rPr>
          <w:rFonts w:ascii="Times New Roman" w:hAnsi="Times New Roman" w:cs="Times New Roman"/>
          <w:lang w:val="en-US"/>
        </w:rPr>
      </w:pPr>
      <w:r w:rsidRPr="00CE69A4">
        <w:rPr>
          <w:rFonts w:ascii="Times New Roman" w:hAnsi="Times New Roman" w:cs="Times New Roman"/>
          <w:lang w:val="en-US"/>
        </w:rPr>
        <w:t xml:space="preserve">Another major advantage of integrating security early is reducing potential damage. When a vulnerability is exploited, the cost of recovery can be extremely high. Beyond financial losses, companies must invest significant time and resources to investigate the issue, repair the system, and restore trust. For example, if an input field fails to properly sanitize user input before storing it in a database, an attacker could exploit that weakness. This could allow someone to impersonate an administrator and access sensitive client or employee data. The consequences of such a breach can be serious. A company’s reputation is damaged, and </w:t>
      </w:r>
      <w:r w:rsidRPr="00CE69A4">
        <w:rPr>
          <w:rFonts w:ascii="Times New Roman" w:hAnsi="Times New Roman" w:cs="Times New Roman"/>
          <w:lang w:val="en-US"/>
        </w:rPr>
        <w:lastRenderedPageBreak/>
        <w:t>customer trust could be lost. Beyond reputational harm, the organization must also spend considerable time identifying the vulnerability, patching the system, and ensuring that no additional weaknesses exist. These long-term costs can have a significant negative impact on the business.</w:t>
      </w:r>
      <w:r>
        <w:rPr>
          <w:rFonts w:ascii="Times New Roman" w:hAnsi="Times New Roman" w:cs="Times New Roman"/>
          <w:lang w:val="en-US"/>
        </w:rPr>
        <w:t xml:space="preserve"> </w:t>
      </w:r>
      <w:r w:rsidRPr="00CE69A4">
        <w:rPr>
          <w:rFonts w:ascii="Times New Roman" w:hAnsi="Times New Roman" w:cs="Times New Roman"/>
          <w:lang w:val="en-US"/>
        </w:rPr>
        <w:t>In contrast, when security is integrated from the start of the SDLC, there may be additional upfront effort and testing costs. However, this proactive approach is far more cost-effective than responding to a breach after the fact. Investing in security early reduces overall risk and helps prevent severe financial and reputational damage in the future.</w:t>
      </w:r>
    </w:p>
    <w:p w14:paraId="4A2C32F3" w14:textId="1CD08CA4" w:rsidR="00CE69A4" w:rsidRPr="00CE69A4" w:rsidRDefault="00CE69A4" w:rsidP="00CE69A4">
      <w:pPr>
        <w:spacing w:line="480" w:lineRule="auto"/>
        <w:ind w:firstLine="720"/>
        <w:jc w:val="both"/>
        <w:rPr>
          <w:rFonts w:ascii="Times New Roman" w:hAnsi="Times New Roman" w:cs="Times New Roman"/>
          <w:lang w:val="en-US"/>
        </w:rPr>
      </w:pPr>
      <w:r w:rsidRPr="00CE69A4">
        <w:rPr>
          <w:rFonts w:ascii="Times New Roman" w:hAnsi="Times New Roman" w:cs="Times New Roman"/>
          <w:lang w:val="en-US"/>
        </w:rPr>
        <w:t>The Zero Trust approach enhances security by following the principle of “never trust, always verify.” Every access request must be validated, regardless of whether it comes from inside or outside the network. This model is especially important in today’s remote work environment, where employees use public networks and multiple devices, increasing the risk of data breaches and unauthorized access.</w:t>
      </w:r>
    </w:p>
    <w:p w14:paraId="769E12B9" w14:textId="698D5DF8" w:rsidR="00CE69A4" w:rsidRPr="00CE69A4" w:rsidRDefault="00CE69A4" w:rsidP="00CE69A4">
      <w:pPr>
        <w:spacing w:line="480" w:lineRule="auto"/>
        <w:ind w:firstLine="720"/>
        <w:jc w:val="both"/>
        <w:rPr>
          <w:rFonts w:ascii="Times New Roman" w:hAnsi="Times New Roman" w:cs="Times New Roman"/>
          <w:lang w:val="en-US"/>
        </w:rPr>
      </w:pPr>
      <w:r w:rsidRPr="00CE69A4">
        <w:rPr>
          <w:rFonts w:ascii="Times New Roman" w:hAnsi="Times New Roman" w:cs="Times New Roman"/>
          <w:lang w:val="en-US"/>
        </w:rPr>
        <w:t>To implement Zero Trust, we should follow the principle of least privilege, which means giving users only the access they truly need to do their jobs, nothing more. It helps limit the damage if an account gets compromised.</w:t>
      </w:r>
      <w:r>
        <w:rPr>
          <w:rFonts w:ascii="Times New Roman" w:hAnsi="Times New Roman" w:cs="Times New Roman"/>
          <w:lang w:val="en-US"/>
        </w:rPr>
        <w:t xml:space="preserve"> </w:t>
      </w:r>
      <w:r w:rsidRPr="00CE69A4">
        <w:rPr>
          <w:rFonts w:ascii="Times New Roman" w:hAnsi="Times New Roman" w:cs="Times New Roman"/>
          <w:lang w:val="en-US"/>
        </w:rPr>
        <w:t>Strong passwords alone are not enough. We should require multi-factor authentication (MFA) and consider using single sign-on (SSO) to improve both security and user management. Device security is just as important. If employees use different or personal devices, we should not automatically trust them. The system needs to verify that each device meets security standards, such as having updated software and no malware, before allowing access.</w:t>
      </w:r>
    </w:p>
    <w:p w14:paraId="7D3F0CFD" w14:textId="0F17BD94" w:rsidR="00CE69A4" w:rsidRPr="00CE69A4" w:rsidRDefault="00CE69A4" w:rsidP="00CE69A4">
      <w:pPr>
        <w:spacing w:line="480" w:lineRule="auto"/>
        <w:ind w:firstLine="720"/>
        <w:jc w:val="both"/>
        <w:rPr>
          <w:rFonts w:ascii="Times New Roman" w:hAnsi="Times New Roman" w:cs="Times New Roman"/>
          <w:lang w:val="en-US"/>
        </w:rPr>
      </w:pPr>
      <w:r w:rsidRPr="00CE69A4">
        <w:rPr>
          <w:rFonts w:ascii="Times New Roman" w:hAnsi="Times New Roman" w:cs="Times New Roman"/>
          <w:lang w:val="en-US"/>
        </w:rPr>
        <w:t xml:space="preserve">Zero Trust is not only about technology. We also need clear security policies and ongoing employee education about cybersecurity risks. Building a security-focused culture, offering secure coding training for developers, and using automated testing tools can all help reduce vulnerabilities. Continuously monitoring system logs and user activity allows us to </w:t>
      </w:r>
      <w:r w:rsidRPr="00CE69A4">
        <w:rPr>
          <w:rFonts w:ascii="Times New Roman" w:hAnsi="Times New Roman" w:cs="Times New Roman"/>
          <w:lang w:val="en-US"/>
        </w:rPr>
        <w:lastRenderedPageBreak/>
        <w:t>detect suspicious behavior early and respond quickly.</w:t>
      </w:r>
      <w:r>
        <w:rPr>
          <w:rFonts w:ascii="Times New Roman" w:hAnsi="Times New Roman" w:cs="Times New Roman"/>
          <w:lang w:val="en-US"/>
        </w:rPr>
        <w:t xml:space="preserve"> </w:t>
      </w:r>
      <w:r w:rsidRPr="00CE69A4">
        <w:rPr>
          <w:rFonts w:ascii="Times New Roman" w:hAnsi="Times New Roman" w:cs="Times New Roman"/>
          <w:lang w:val="en-US"/>
        </w:rPr>
        <w:t>Security is not something we set up once and forget; it is an ongoing process.</w:t>
      </w:r>
    </w:p>
    <w:sectPr w:rsidR="00CE69A4" w:rsidRPr="00CE69A4">
      <w:headerReference w:type="even" r:id="rId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DD0EC" w14:textId="77777777" w:rsidR="00D854CD" w:rsidRDefault="00D854CD" w:rsidP="00CE69A4">
      <w:pPr>
        <w:spacing w:after="0" w:line="240" w:lineRule="auto"/>
      </w:pPr>
      <w:r>
        <w:separator/>
      </w:r>
    </w:p>
  </w:endnote>
  <w:endnote w:type="continuationSeparator" w:id="0">
    <w:p w14:paraId="0D790D5F" w14:textId="77777777" w:rsidR="00D854CD" w:rsidRDefault="00D854CD" w:rsidP="00CE6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AF563" w14:textId="77777777" w:rsidR="00D854CD" w:rsidRDefault="00D854CD" w:rsidP="00CE69A4">
      <w:pPr>
        <w:spacing w:after="0" w:line="240" w:lineRule="auto"/>
      </w:pPr>
      <w:r>
        <w:separator/>
      </w:r>
    </w:p>
  </w:footnote>
  <w:footnote w:type="continuationSeparator" w:id="0">
    <w:p w14:paraId="6D499EA0" w14:textId="77777777" w:rsidR="00D854CD" w:rsidRDefault="00D854CD" w:rsidP="00CE69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783786"/>
      <w:docPartObj>
        <w:docPartGallery w:val="Page Numbers (Top of Page)"/>
        <w:docPartUnique/>
      </w:docPartObj>
    </w:sdtPr>
    <w:sdtContent>
      <w:p w14:paraId="194668FF" w14:textId="7A35C7D8" w:rsidR="00CE69A4" w:rsidRDefault="00CE69A4" w:rsidP="00911EE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FF1146" w14:textId="77777777" w:rsidR="00CE69A4" w:rsidRDefault="00CE69A4" w:rsidP="00CE69A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6268793"/>
      <w:docPartObj>
        <w:docPartGallery w:val="Page Numbers (Top of Page)"/>
        <w:docPartUnique/>
      </w:docPartObj>
    </w:sdtPr>
    <w:sdtContent>
      <w:p w14:paraId="1306DBF3" w14:textId="1A90494A" w:rsidR="00CE69A4" w:rsidRDefault="00CE69A4" w:rsidP="00911EE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88AAA2" w14:textId="77777777" w:rsidR="00CE69A4" w:rsidRDefault="00CE69A4" w:rsidP="00CE69A4">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A4"/>
    <w:rsid w:val="009F45D0"/>
    <w:rsid w:val="00CE69A4"/>
    <w:rsid w:val="00D854CD"/>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EC62E"/>
  <w15:chartTrackingRefBased/>
  <w15:docId w15:val="{5A284E12-D98A-F649-B04A-416754D9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9A4"/>
    <w:rPr>
      <w:rFonts w:eastAsiaTheme="majorEastAsia" w:cstheme="majorBidi"/>
      <w:color w:val="272727" w:themeColor="text1" w:themeTint="D8"/>
    </w:rPr>
  </w:style>
  <w:style w:type="paragraph" w:styleId="Title">
    <w:name w:val="Title"/>
    <w:basedOn w:val="Normal"/>
    <w:next w:val="Normal"/>
    <w:link w:val="TitleChar"/>
    <w:uiPriority w:val="10"/>
    <w:qFormat/>
    <w:rsid w:val="00CE6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9A4"/>
    <w:pPr>
      <w:spacing w:before="160"/>
      <w:jc w:val="center"/>
    </w:pPr>
    <w:rPr>
      <w:i/>
      <w:iCs/>
      <w:color w:val="404040" w:themeColor="text1" w:themeTint="BF"/>
    </w:rPr>
  </w:style>
  <w:style w:type="character" w:customStyle="1" w:styleId="QuoteChar">
    <w:name w:val="Quote Char"/>
    <w:basedOn w:val="DefaultParagraphFont"/>
    <w:link w:val="Quote"/>
    <w:uiPriority w:val="29"/>
    <w:rsid w:val="00CE69A4"/>
    <w:rPr>
      <w:i/>
      <w:iCs/>
      <w:color w:val="404040" w:themeColor="text1" w:themeTint="BF"/>
    </w:rPr>
  </w:style>
  <w:style w:type="paragraph" w:styleId="ListParagraph">
    <w:name w:val="List Paragraph"/>
    <w:basedOn w:val="Normal"/>
    <w:uiPriority w:val="34"/>
    <w:qFormat/>
    <w:rsid w:val="00CE69A4"/>
    <w:pPr>
      <w:ind w:left="720"/>
      <w:contextualSpacing/>
    </w:pPr>
  </w:style>
  <w:style w:type="character" w:styleId="IntenseEmphasis">
    <w:name w:val="Intense Emphasis"/>
    <w:basedOn w:val="DefaultParagraphFont"/>
    <w:uiPriority w:val="21"/>
    <w:qFormat/>
    <w:rsid w:val="00CE69A4"/>
    <w:rPr>
      <w:i/>
      <w:iCs/>
      <w:color w:val="0F4761" w:themeColor="accent1" w:themeShade="BF"/>
    </w:rPr>
  </w:style>
  <w:style w:type="paragraph" w:styleId="IntenseQuote">
    <w:name w:val="Intense Quote"/>
    <w:basedOn w:val="Normal"/>
    <w:next w:val="Normal"/>
    <w:link w:val="IntenseQuoteChar"/>
    <w:uiPriority w:val="30"/>
    <w:qFormat/>
    <w:rsid w:val="00CE6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9A4"/>
    <w:rPr>
      <w:i/>
      <w:iCs/>
      <w:color w:val="0F4761" w:themeColor="accent1" w:themeShade="BF"/>
    </w:rPr>
  </w:style>
  <w:style w:type="character" w:styleId="IntenseReference">
    <w:name w:val="Intense Reference"/>
    <w:basedOn w:val="DefaultParagraphFont"/>
    <w:uiPriority w:val="32"/>
    <w:qFormat/>
    <w:rsid w:val="00CE69A4"/>
    <w:rPr>
      <w:b/>
      <w:bCs/>
      <w:smallCaps/>
      <w:color w:val="0F4761" w:themeColor="accent1" w:themeShade="BF"/>
      <w:spacing w:val="5"/>
    </w:rPr>
  </w:style>
  <w:style w:type="paragraph" w:styleId="Date">
    <w:name w:val="Date"/>
    <w:basedOn w:val="Normal"/>
    <w:next w:val="Normal"/>
    <w:link w:val="DateChar"/>
    <w:uiPriority w:val="99"/>
    <w:semiHidden/>
    <w:unhideWhenUsed/>
    <w:rsid w:val="00CE69A4"/>
  </w:style>
  <w:style w:type="character" w:customStyle="1" w:styleId="DateChar">
    <w:name w:val="Date Char"/>
    <w:basedOn w:val="DefaultParagraphFont"/>
    <w:link w:val="Date"/>
    <w:uiPriority w:val="99"/>
    <w:semiHidden/>
    <w:rsid w:val="00CE69A4"/>
  </w:style>
  <w:style w:type="paragraph" w:styleId="Header">
    <w:name w:val="header"/>
    <w:basedOn w:val="Normal"/>
    <w:link w:val="HeaderChar"/>
    <w:uiPriority w:val="99"/>
    <w:unhideWhenUsed/>
    <w:rsid w:val="00CE69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9A4"/>
  </w:style>
  <w:style w:type="character" w:styleId="PageNumber">
    <w:name w:val="page number"/>
    <w:basedOn w:val="DefaultParagraphFont"/>
    <w:uiPriority w:val="99"/>
    <w:semiHidden/>
    <w:unhideWhenUsed/>
    <w:rsid w:val="00CE6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Chan</dc:creator>
  <cp:keywords/>
  <dc:description/>
  <cp:lastModifiedBy>Natalie Chan</cp:lastModifiedBy>
  <cp:revision>1</cp:revision>
  <dcterms:created xsi:type="dcterms:W3CDTF">2026-02-28T23:47:00Z</dcterms:created>
  <dcterms:modified xsi:type="dcterms:W3CDTF">2026-02-28T23:50:00Z</dcterms:modified>
</cp:coreProperties>
</file>