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A916BC" w14:textId="77777777" w:rsidR="00C229B7" w:rsidRPr="00C229B7" w:rsidRDefault="00C229B7" w:rsidP="00C229B7">
      <w:pPr>
        <w:shd w:val="clear" w:color="auto" w:fill="FFFFFF"/>
        <w:spacing w:before="150" w:after="150" w:line="240" w:lineRule="auto"/>
        <w:outlineLvl w:val="2"/>
        <w:rPr>
          <w:rFonts w:ascii="Poppins" w:eastAsia="Times New Roman" w:hAnsi="Poppins" w:cs="Poppins"/>
          <w:b/>
          <w:bCs/>
          <w:color w:val="000000"/>
          <w:kern w:val="0"/>
          <w:sz w:val="36"/>
          <w:szCs w:val="36"/>
          <w14:ligatures w14:val="none"/>
        </w:rPr>
      </w:pPr>
      <w:r w:rsidRPr="00C229B7">
        <w:rPr>
          <w:rFonts w:ascii="Poppins" w:eastAsia="Times New Roman" w:hAnsi="Poppins" w:cs="Poppins"/>
          <w:b/>
          <w:bCs/>
          <w:color w:val="000000"/>
          <w:kern w:val="0"/>
          <w:sz w:val="36"/>
          <w:szCs w:val="36"/>
          <w14:ligatures w14:val="none"/>
        </w:rPr>
        <w:t>Project 4: Provenance Guard</w:t>
      </w:r>
    </w:p>
    <w:p w14:paraId="2FDA2016" w14:textId="77777777" w:rsidR="00C229B7" w:rsidRPr="00C229B7" w:rsidRDefault="00C229B7" w:rsidP="00C229B7">
      <w:pPr>
        <w:shd w:val="clear" w:color="auto" w:fill="FFFFFF"/>
        <w:spacing w:before="150" w:after="15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C229B7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Total Points: </w:t>
      </w:r>
      <w:r w:rsidRPr="00C229B7">
        <w:rPr>
          <w:rFonts w:ascii="Helvetica Neue" w:eastAsia="Times New Roman" w:hAnsi="Helvetica Neue" w:cs="Times New Roman"/>
          <w:b/>
          <w:bCs/>
          <w:color w:val="000000"/>
          <w:kern w:val="0"/>
          <w:sz w:val="23"/>
          <w:szCs w:val="23"/>
          <w14:ligatures w14:val="none"/>
        </w:rPr>
        <w:t>25pts</w:t>
      </w:r>
      <w:r w:rsidRPr="00C229B7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+ 4pts bonus</w:t>
      </w:r>
    </w:p>
    <w:p w14:paraId="5E0DB426" w14:textId="77777777" w:rsidR="00C229B7" w:rsidRPr="00C229B7" w:rsidRDefault="00C229B7" w:rsidP="00C229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9B7">
        <w:rPr>
          <w:rFonts w:ascii="Poppins" w:eastAsia="Times New Roman" w:hAnsi="Poppins" w:cs="Poppins"/>
          <w:b/>
          <w:bCs/>
          <w:kern w:val="0"/>
          <w:sz w:val="30"/>
          <w:szCs w:val="30"/>
          <w14:ligatures w14:val="none"/>
        </w:rPr>
        <w:t>Required Features</w:t>
      </w:r>
    </w:p>
    <w:tbl>
      <w:tblPr>
        <w:tblW w:w="125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0"/>
        <w:gridCol w:w="11555"/>
      </w:tblGrid>
      <w:tr w:rsidR="00C229B7" w:rsidRPr="00C229B7" w14:paraId="6F3590E8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DDDDDD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4EC4EC92" w14:textId="77777777" w:rsidR="00C229B7" w:rsidRPr="00C229B7" w:rsidRDefault="00C229B7" w:rsidP="00C22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229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3pts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DDDDDD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73B483EA" w14:textId="77777777" w:rsidR="00C229B7" w:rsidRPr="00C229B7" w:rsidRDefault="00C229B7" w:rsidP="00C22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229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Content Submission Endpoint</w:t>
            </w:r>
          </w:p>
        </w:tc>
      </w:tr>
      <w:tr w:rsidR="00C229B7" w:rsidRPr="00C229B7" w14:paraId="1873258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04F982" w14:textId="77777777" w:rsidR="00C229B7" w:rsidRPr="00C229B7" w:rsidRDefault="00C229B7" w:rsidP="00C229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9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E4D95A" w14:textId="77777777" w:rsidR="00C229B7" w:rsidRPr="00C229B7" w:rsidRDefault="00C229B7" w:rsidP="00C229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9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Demo or source shows a text submission to the API returning a structured JSON response.</w:t>
            </w:r>
          </w:p>
        </w:tc>
      </w:tr>
      <w:tr w:rsidR="00C229B7" w:rsidRPr="00C229B7" w14:paraId="10820D0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7402CA" w14:textId="77777777" w:rsidR="00C229B7" w:rsidRPr="00C229B7" w:rsidRDefault="00C229B7" w:rsidP="00C229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9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9BC930" w14:textId="77777777" w:rsidR="00C229B7" w:rsidRPr="00C229B7" w:rsidRDefault="00C229B7" w:rsidP="00C229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9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response includes an attribution result and a confidence score.</w:t>
            </w:r>
          </w:p>
        </w:tc>
      </w:tr>
      <w:tr w:rsidR="00C229B7" w:rsidRPr="00C229B7" w14:paraId="76228C4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3BAB06" w14:textId="77777777" w:rsidR="00C229B7" w:rsidRPr="00C229B7" w:rsidRDefault="00C229B7" w:rsidP="00C229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9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1CF652" w14:textId="77777777" w:rsidR="00C229B7" w:rsidRPr="00C229B7" w:rsidRDefault="00C229B7" w:rsidP="00C229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9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response includes transparency label text (not just a raw score).</w:t>
            </w:r>
          </w:p>
        </w:tc>
      </w:tr>
    </w:tbl>
    <w:p w14:paraId="266BFCCC" w14:textId="77777777" w:rsidR="00C229B7" w:rsidRPr="00C229B7" w:rsidRDefault="00C229B7" w:rsidP="00C229B7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125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7"/>
        <w:gridCol w:w="11778"/>
      </w:tblGrid>
      <w:tr w:rsidR="00C229B7" w:rsidRPr="00C229B7" w14:paraId="3E7F6089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DDDDDD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17CDEDC3" w14:textId="77777777" w:rsidR="00C229B7" w:rsidRPr="00C229B7" w:rsidRDefault="00C229B7" w:rsidP="00C22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229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2pts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DDDDDD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52270889" w14:textId="77777777" w:rsidR="00C229B7" w:rsidRPr="00C229B7" w:rsidRDefault="00C229B7" w:rsidP="00C22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229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Multi-Signal Detection Pipeline</w:t>
            </w:r>
          </w:p>
        </w:tc>
      </w:tr>
      <w:tr w:rsidR="00C229B7" w:rsidRPr="00C229B7" w14:paraId="6CF769B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A74FC5" w14:textId="77777777" w:rsidR="00C229B7" w:rsidRPr="00C229B7" w:rsidRDefault="00C229B7" w:rsidP="00C229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9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AC16E7" w14:textId="77777777" w:rsidR="00C229B7" w:rsidRPr="00C229B7" w:rsidRDefault="00C229B7" w:rsidP="00C229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9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README names 2 or more detection signals and explains what each one captures — not just what tool was used, but what property of the text it measures, and what each signal misses.</w:t>
            </w:r>
          </w:p>
        </w:tc>
      </w:tr>
      <w:tr w:rsidR="00C229B7" w:rsidRPr="00C229B7" w14:paraId="5EEC879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9E99F8" w14:textId="77777777" w:rsidR="00C229B7" w:rsidRPr="00C229B7" w:rsidRDefault="00C229B7" w:rsidP="00C229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9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85A3DF" w14:textId="77777777" w:rsidR="00C229B7" w:rsidRPr="00C229B7" w:rsidRDefault="00C229B7" w:rsidP="00C229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9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Demo or source shows results that reference or visibly reflect both signals (e.g., individual signal scores shown alongside the combined score).</w:t>
            </w:r>
          </w:p>
        </w:tc>
      </w:tr>
    </w:tbl>
    <w:p w14:paraId="331B7790" w14:textId="77777777" w:rsidR="00C229B7" w:rsidRPr="00C229B7" w:rsidRDefault="00C229B7" w:rsidP="00C229B7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125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7"/>
        <w:gridCol w:w="11778"/>
      </w:tblGrid>
      <w:tr w:rsidR="00C229B7" w:rsidRPr="00C229B7" w14:paraId="2E1E369C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DDDDDD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3FC6ADDF" w14:textId="77777777" w:rsidR="00C229B7" w:rsidRPr="00C229B7" w:rsidRDefault="00C229B7" w:rsidP="00C22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229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2pts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DDDDDD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440926B1" w14:textId="77777777" w:rsidR="00C229B7" w:rsidRPr="00C229B7" w:rsidRDefault="00C229B7" w:rsidP="00C22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229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Confidence Scoring with Uncertainty</w:t>
            </w:r>
          </w:p>
        </w:tc>
      </w:tr>
      <w:tr w:rsidR="00C229B7" w:rsidRPr="00C229B7" w14:paraId="7D2BA93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21BE23" w14:textId="77777777" w:rsidR="00C229B7" w:rsidRPr="00C229B7" w:rsidRDefault="00C229B7" w:rsidP="00C229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9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8818C9" w14:textId="77777777" w:rsidR="00C229B7" w:rsidRPr="00C229B7" w:rsidRDefault="00C229B7" w:rsidP="00C229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9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Demo or source shows at least two submissions with noticeably different confidence scores — a high-confidence case and a lower-confidence case.</w:t>
            </w:r>
          </w:p>
        </w:tc>
      </w:tr>
      <w:tr w:rsidR="00C229B7" w:rsidRPr="00C229B7" w14:paraId="2F1F9B3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0786CA" w14:textId="77777777" w:rsidR="00C229B7" w:rsidRPr="00C229B7" w:rsidRDefault="00C229B7" w:rsidP="00C229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9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CAA4C3" w14:textId="77777777" w:rsidR="00C229B7" w:rsidRPr="00C229B7" w:rsidRDefault="00C229B7" w:rsidP="00C229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9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README explains how signals are combined into a confidence score and includes some description of how the student validated that scores are meaningful (e.g., tested inputs that should produce different scores, or described the thresholds separating label categories).</w:t>
            </w:r>
          </w:p>
        </w:tc>
      </w:tr>
    </w:tbl>
    <w:p w14:paraId="6A9266AB" w14:textId="77777777" w:rsidR="00C229B7" w:rsidRPr="00C229B7" w:rsidRDefault="00C229B7" w:rsidP="00C229B7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125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7"/>
        <w:gridCol w:w="11778"/>
      </w:tblGrid>
      <w:tr w:rsidR="00C229B7" w:rsidRPr="00C229B7" w14:paraId="5BDAAD4B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DDDDDD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0D799839" w14:textId="77777777" w:rsidR="00C229B7" w:rsidRPr="00C229B7" w:rsidRDefault="00C229B7" w:rsidP="00C22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229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3pts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DDDDDD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0CD17DFB" w14:textId="77777777" w:rsidR="00C229B7" w:rsidRPr="00C229B7" w:rsidRDefault="00C229B7" w:rsidP="00C22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229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Transparency Label</w:t>
            </w:r>
          </w:p>
        </w:tc>
      </w:tr>
      <w:tr w:rsidR="00C229B7" w:rsidRPr="00C229B7" w14:paraId="549A327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370F67" w14:textId="77777777" w:rsidR="00C229B7" w:rsidRPr="00C229B7" w:rsidRDefault="00C229B7" w:rsidP="00C229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9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56D79B" w14:textId="77777777" w:rsidR="00C229B7" w:rsidRPr="00C229B7" w:rsidRDefault="00C229B7" w:rsidP="00C229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9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README includes the transparency label's actual text, written out as a quoted string or a markdown table of the variants (a screenshot or </w:t>
            </w:r>
            <w:proofErr w:type="spellStart"/>
            <w:r w:rsidRPr="00C229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mockup</w:t>
            </w:r>
            <w:proofErr w:type="spellEnd"/>
            <w:r w:rsidRPr="00C229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is optional; the written-out text is what's required).</w:t>
            </w:r>
          </w:p>
        </w:tc>
      </w:tr>
      <w:tr w:rsidR="00C229B7" w:rsidRPr="00C229B7" w14:paraId="2775A04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8E10C9" w14:textId="77777777" w:rsidR="00C229B7" w:rsidRPr="00C229B7" w:rsidRDefault="00C229B7" w:rsidP="00C229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9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26D2E5" w14:textId="77777777" w:rsidR="00C229B7" w:rsidRPr="00C229B7" w:rsidRDefault="00C229B7" w:rsidP="00C229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9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label uses plain language — no jargon like "classifier output" or "logit score." A non-technical reader could understand what it means.</w:t>
            </w:r>
          </w:p>
        </w:tc>
      </w:tr>
      <w:tr w:rsidR="00C229B7" w:rsidRPr="00C229B7" w14:paraId="237F89C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921AF4" w14:textId="77777777" w:rsidR="00C229B7" w:rsidRPr="00C229B7" w:rsidRDefault="00C229B7" w:rsidP="00C229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9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210312" w14:textId="77777777" w:rsidR="00C229B7" w:rsidRPr="00C229B7" w:rsidRDefault="00C229B7" w:rsidP="00C229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9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label visibly differs between high-confidence and low-confidence results — different text, not just a different number.</w:t>
            </w:r>
          </w:p>
        </w:tc>
      </w:tr>
    </w:tbl>
    <w:p w14:paraId="6ED47E23" w14:textId="77777777" w:rsidR="00C229B7" w:rsidRPr="00C229B7" w:rsidRDefault="00C229B7" w:rsidP="00C229B7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125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0"/>
        <w:gridCol w:w="11705"/>
      </w:tblGrid>
      <w:tr w:rsidR="00C229B7" w:rsidRPr="00C229B7" w14:paraId="5007DF90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DDDDDD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68F7FA6D" w14:textId="77777777" w:rsidR="00C229B7" w:rsidRPr="00C229B7" w:rsidRDefault="00C229B7" w:rsidP="00C22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229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2pts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DDDDDD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0C4F0F3A" w14:textId="77777777" w:rsidR="00C229B7" w:rsidRPr="00C229B7" w:rsidRDefault="00C229B7" w:rsidP="00C22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229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Appeals Workflow</w:t>
            </w:r>
          </w:p>
        </w:tc>
      </w:tr>
      <w:tr w:rsidR="00C229B7" w:rsidRPr="00C229B7" w14:paraId="2003570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1879B1" w14:textId="77777777" w:rsidR="00C229B7" w:rsidRPr="00C229B7" w:rsidRDefault="00C229B7" w:rsidP="00C229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9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016819" w14:textId="77777777" w:rsidR="00C229B7" w:rsidRPr="00C229B7" w:rsidRDefault="00C229B7" w:rsidP="00C229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9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Demo or source shows an appeal being submitted with creator reasoning included.</w:t>
            </w:r>
          </w:p>
        </w:tc>
      </w:tr>
      <w:tr w:rsidR="00C229B7" w:rsidRPr="00C229B7" w14:paraId="5921257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2EA07A" w14:textId="77777777" w:rsidR="00C229B7" w:rsidRPr="00C229B7" w:rsidRDefault="00C229B7" w:rsidP="00C229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9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CF489B" w14:textId="77777777" w:rsidR="00C229B7" w:rsidRPr="00C229B7" w:rsidRDefault="00C229B7" w:rsidP="00C229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9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Demo or source shows the content's status updated to "under review" and the appeal visible in the audit log.</w:t>
            </w:r>
          </w:p>
        </w:tc>
      </w:tr>
    </w:tbl>
    <w:p w14:paraId="67A656A9" w14:textId="77777777" w:rsidR="00C229B7" w:rsidRPr="00C229B7" w:rsidRDefault="00C229B7" w:rsidP="00C229B7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125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7"/>
        <w:gridCol w:w="11778"/>
      </w:tblGrid>
      <w:tr w:rsidR="00C229B7" w:rsidRPr="00C229B7" w14:paraId="130ACAFE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DDDDDD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73577FD6" w14:textId="77777777" w:rsidR="00C229B7" w:rsidRPr="00C229B7" w:rsidRDefault="00C229B7" w:rsidP="00C22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229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2pts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DDDDDD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7ED02AE7" w14:textId="77777777" w:rsidR="00C229B7" w:rsidRPr="00C229B7" w:rsidRDefault="00C229B7" w:rsidP="00C22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229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Rate Limiting</w:t>
            </w:r>
          </w:p>
        </w:tc>
      </w:tr>
      <w:tr w:rsidR="00C229B7" w:rsidRPr="00C229B7" w14:paraId="2E3EE4E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1A3B7B" w14:textId="77777777" w:rsidR="00C229B7" w:rsidRPr="00C229B7" w:rsidRDefault="00C229B7" w:rsidP="00C229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9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68A2EB" w14:textId="77777777" w:rsidR="00C229B7" w:rsidRPr="00C229B7" w:rsidRDefault="00C229B7" w:rsidP="00C229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9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Demo or source shows rate limiting in action — what happens when the limit is hit (e.g., a 429 response or an error message).</w:t>
            </w:r>
          </w:p>
        </w:tc>
      </w:tr>
      <w:tr w:rsidR="00C229B7" w:rsidRPr="00C229B7" w14:paraId="35A1B2A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E0D327" w14:textId="77777777" w:rsidR="00C229B7" w:rsidRPr="00C229B7" w:rsidRDefault="00C229B7" w:rsidP="00C229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9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115974" w14:textId="77777777" w:rsidR="00C229B7" w:rsidRPr="00C229B7" w:rsidRDefault="00C229B7" w:rsidP="00C229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9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README documents the specific limits chosen and provides reasoning tied to realistic usage patterns on a writing platform — not just "I used the default."</w:t>
            </w:r>
          </w:p>
        </w:tc>
      </w:tr>
    </w:tbl>
    <w:p w14:paraId="174E64CA" w14:textId="77777777" w:rsidR="00C229B7" w:rsidRPr="00C229B7" w:rsidRDefault="00C229B7" w:rsidP="00C229B7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125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7"/>
        <w:gridCol w:w="11778"/>
      </w:tblGrid>
      <w:tr w:rsidR="00C229B7" w:rsidRPr="00C229B7" w14:paraId="2F8A654C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DDDDDD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357D69DB" w14:textId="77777777" w:rsidR="00C229B7" w:rsidRPr="00C229B7" w:rsidRDefault="00C229B7" w:rsidP="00C22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229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3pts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DDDDDD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2752D38C" w14:textId="77777777" w:rsidR="00C229B7" w:rsidRPr="00C229B7" w:rsidRDefault="00C229B7" w:rsidP="00C22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229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Audit Log</w:t>
            </w:r>
          </w:p>
        </w:tc>
      </w:tr>
      <w:tr w:rsidR="00C229B7" w:rsidRPr="00C229B7" w14:paraId="72ECD17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5CDA5E" w14:textId="77777777" w:rsidR="00C229B7" w:rsidRPr="00C229B7" w:rsidRDefault="00C229B7" w:rsidP="00C229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9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32261B" w14:textId="77777777" w:rsidR="00C229B7" w:rsidRPr="00C229B7" w:rsidRDefault="00C229B7" w:rsidP="00C229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9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Demo or source shows the audit log with at least 3 entries; each entry visibly includes the attribution result, confidence score, and timestamp.</w:t>
            </w:r>
          </w:p>
        </w:tc>
      </w:tr>
      <w:tr w:rsidR="00C229B7" w:rsidRPr="00C229B7" w14:paraId="7B9D1E8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2CC582" w14:textId="77777777" w:rsidR="00C229B7" w:rsidRPr="00C229B7" w:rsidRDefault="00C229B7" w:rsidP="00C229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9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A1C8B3" w14:textId="77777777" w:rsidR="00C229B7" w:rsidRPr="00C229B7" w:rsidRDefault="00C229B7" w:rsidP="00C229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9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 format is structured — JSON, a table, or a formatted log file. Unformatted console output does not qualify.</w:t>
            </w:r>
          </w:p>
        </w:tc>
      </w:tr>
      <w:tr w:rsidR="00C229B7" w:rsidRPr="00C229B7" w14:paraId="5F0F4C2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A9AF13" w14:textId="77777777" w:rsidR="00C229B7" w:rsidRPr="00C229B7" w:rsidRDefault="00C229B7" w:rsidP="00C229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9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AE4EBB" w14:textId="77777777" w:rsidR="00C229B7" w:rsidRPr="00C229B7" w:rsidRDefault="00C229B7" w:rsidP="00C229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9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 least one appeal is visible in the log, showing the appeal alongside the original classification entry.</w:t>
            </w:r>
          </w:p>
        </w:tc>
      </w:tr>
    </w:tbl>
    <w:p w14:paraId="68EA37EE" w14:textId="77777777" w:rsidR="00C229B7" w:rsidRPr="00C229B7" w:rsidRDefault="00C229B7" w:rsidP="00C229B7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125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7"/>
        <w:gridCol w:w="11778"/>
      </w:tblGrid>
      <w:tr w:rsidR="00C229B7" w:rsidRPr="00C229B7" w14:paraId="43FD6AC0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DDDDDD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7C70A0A4" w14:textId="77777777" w:rsidR="00C229B7" w:rsidRPr="00C229B7" w:rsidRDefault="00C229B7" w:rsidP="00C22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229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4pts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DDDDDD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07CFA519" w14:textId="77777777" w:rsidR="00C229B7" w:rsidRPr="00C229B7" w:rsidRDefault="00C229B7" w:rsidP="00C22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229B7">
              <w:rPr>
                <w:rFonts w:ascii="Menlo" w:eastAsia="Times New Roman" w:hAnsi="Menlo" w:cs="Menlo"/>
                <w:b/>
                <w:bCs/>
                <w:color w:val="1B1C57"/>
                <w:kern w:val="0"/>
                <w:sz w:val="21"/>
                <w:szCs w:val="21"/>
                <w:bdr w:val="single" w:sz="6" w:space="0" w:color="DDDDDD" w:frame="1"/>
                <w:shd w:val="clear" w:color="auto" w:fill="F8F8F8"/>
                <w14:ligatures w14:val="none"/>
              </w:rPr>
              <w:t>planning.md</w:t>
            </w:r>
          </w:p>
        </w:tc>
      </w:tr>
      <w:tr w:rsidR="00C229B7" w:rsidRPr="00C229B7" w14:paraId="1F62F8F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F52A34" w14:textId="77777777" w:rsidR="00C229B7" w:rsidRPr="00C229B7" w:rsidRDefault="00C229B7" w:rsidP="00C229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9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6100A8" w14:textId="77777777" w:rsidR="00C229B7" w:rsidRPr="00C229B7" w:rsidRDefault="00C229B7" w:rsidP="00C229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9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Detection signals are described with explanation of what each measures and how their outputs are combined.</w:t>
            </w:r>
          </w:p>
        </w:tc>
      </w:tr>
      <w:tr w:rsidR="00C229B7" w:rsidRPr="00C229B7" w14:paraId="08D5503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F4C2BD" w14:textId="77777777" w:rsidR="00C229B7" w:rsidRPr="00C229B7" w:rsidRDefault="00C229B7" w:rsidP="00C229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9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DFA54C" w14:textId="77777777" w:rsidR="00C229B7" w:rsidRPr="00C229B7" w:rsidRDefault="00C229B7" w:rsidP="00C229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9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Uncertainty representation is addressed — specific thresholds or score ranges are defined, not just "it will show a score."</w:t>
            </w:r>
          </w:p>
        </w:tc>
      </w:tr>
      <w:tr w:rsidR="00C229B7" w:rsidRPr="00C229B7" w14:paraId="0ADB474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74291F" w14:textId="77777777" w:rsidR="00C229B7" w:rsidRPr="00C229B7" w:rsidRDefault="00C229B7" w:rsidP="00C229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9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5A78DB" w14:textId="77777777" w:rsidR="00C229B7" w:rsidRPr="00C229B7" w:rsidRDefault="00C229B7" w:rsidP="00C229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9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Transparency label variants are written out for at least the high-confidence AI, uncertain, and high-confidence human cases.</w:t>
            </w:r>
          </w:p>
        </w:tc>
      </w:tr>
      <w:tr w:rsidR="00C229B7" w:rsidRPr="00C229B7" w14:paraId="59AF872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4AEB01" w14:textId="77777777" w:rsidR="00C229B7" w:rsidRPr="00C229B7" w:rsidRDefault="00C229B7" w:rsidP="00C229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9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264846" w14:textId="77777777" w:rsidR="00C229B7" w:rsidRPr="00C229B7" w:rsidRDefault="00C229B7" w:rsidP="00C229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9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Appeals workflow and at least two anticipated edge cases are described with enough specificity to be useful pre-work; an </w:t>
            </w:r>
            <w:r w:rsidRPr="00C229B7">
              <w:rPr>
                <w:rFonts w:ascii="Menlo" w:eastAsia="Times New Roman" w:hAnsi="Menlo" w:cs="Menlo"/>
                <w:color w:val="1B1C57"/>
                <w:kern w:val="0"/>
                <w:sz w:val="21"/>
                <w:szCs w:val="21"/>
                <w:bdr w:val="single" w:sz="6" w:space="0" w:color="DDDDDD" w:frame="1"/>
                <w:shd w:val="clear" w:color="auto" w:fill="F8F8F8"/>
                <w14:ligatures w14:val="none"/>
              </w:rPr>
              <w:t>## AI Tool Plan</w:t>
            </w:r>
            <w:r w:rsidRPr="00C229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section identifies at least one milestone where AI tools will be used for code generation, specifying what spec sections and diagram will be provided as input.</w:t>
            </w:r>
          </w:p>
        </w:tc>
      </w:tr>
    </w:tbl>
    <w:p w14:paraId="3DE01E29" w14:textId="77777777" w:rsidR="00C229B7" w:rsidRPr="00C229B7" w:rsidRDefault="00C229B7" w:rsidP="00C229B7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125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7"/>
        <w:gridCol w:w="11778"/>
      </w:tblGrid>
      <w:tr w:rsidR="00C229B7" w:rsidRPr="00C229B7" w14:paraId="2FE84EC7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DDDDDD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59F1D991" w14:textId="77777777" w:rsidR="00C229B7" w:rsidRPr="00C229B7" w:rsidRDefault="00C229B7" w:rsidP="00C22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229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2pts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DDDDDD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2E34853D" w14:textId="77777777" w:rsidR="00C229B7" w:rsidRPr="00C229B7" w:rsidRDefault="00C229B7" w:rsidP="00C22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229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README</w:t>
            </w:r>
          </w:p>
        </w:tc>
      </w:tr>
      <w:tr w:rsidR="00C229B7" w:rsidRPr="00C229B7" w14:paraId="5689D5F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22E50E" w14:textId="77777777" w:rsidR="00C229B7" w:rsidRPr="00C229B7" w:rsidRDefault="00C229B7" w:rsidP="00C229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9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BA5634" w14:textId="77777777" w:rsidR="00C229B7" w:rsidRPr="00C229B7" w:rsidRDefault="00C229B7" w:rsidP="00C229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9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Known limitations section names at least one specific content type the system would likely misclassify, with explanation tied to the signals — not a generic disclaimer.</w:t>
            </w:r>
          </w:p>
        </w:tc>
      </w:tr>
      <w:tr w:rsidR="00C229B7" w:rsidRPr="00C229B7" w14:paraId="33747EC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E34798" w14:textId="77777777" w:rsidR="00C229B7" w:rsidRPr="00C229B7" w:rsidRDefault="00C229B7" w:rsidP="00C229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9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3E4F49" w14:textId="77777777" w:rsidR="00C229B7" w:rsidRPr="00C229B7" w:rsidRDefault="00C229B7" w:rsidP="00C229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9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Spec reflection is present and substantive — describes a real way implementation diverged from the plan and why.</w:t>
            </w:r>
          </w:p>
        </w:tc>
      </w:tr>
    </w:tbl>
    <w:p w14:paraId="1730AD24" w14:textId="77777777" w:rsidR="00C229B7" w:rsidRPr="00C229B7" w:rsidRDefault="00C229B7" w:rsidP="00C229B7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125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7"/>
        <w:gridCol w:w="11778"/>
      </w:tblGrid>
      <w:tr w:rsidR="00C229B7" w:rsidRPr="00C229B7" w14:paraId="3290BDFB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DDDDDD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416EFE2E" w14:textId="77777777" w:rsidR="00C229B7" w:rsidRPr="00C229B7" w:rsidRDefault="00C229B7" w:rsidP="00C22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229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2pts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DDDDDD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5A1A0077" w14:textId="77777777" w:rsidR="00C229B7" w:rsidRPr="00C229B7" w:rsidRDefault="00C229B7" w:rsidP="00C22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229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AI Usage</w:t>
            </w:r>
          </w:p>
        </w:tc>
      </w:tr>
      <w:tr w:rsidR="00C229B7" w:rsidRPr="00C229B7" w14:paraId="0FEF0F4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D51D79" w14:textId="77777777" w:rsidR="00C229B7" w:rsidRPr="00C229B7" w:rsidRDefault="00C229B7" w:rsidP="00C229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9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D89C41" w14:textId="77777777" w:rsidR="00C229B7" w:rsidRPr="00C229B7" w:rsidRDefault="00C229B7" w:rsidP="00C229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9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Section describes at least 2 specific instances of AI tool use: what the student directed the AI to do and what the output was.</w:t>
            </w:r>
          </w:p>
        </w:tc>
      </w:tr>
      <w:tr w:rsidR="00C229B7" w:rsidRPr="00C229B7" w14:paraId="23AE1FB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2AE4D2" w14:textId="77777777" w:rsidR="00C229B7" w:rsidRPr="00C229B7" w:rsidRDefault="00C229B7" w:rsidP="00C229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9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99430D" w14:textId="77777777" w:rsidR="00C229B7" w:rsidRPr="00C229B7" w:rsidRDefault="00C229B7" w:rsidP="00C229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9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Each instance includes what the student revised, overrode, or decided differently — not just "I used AI to write this function."</w:t>
            </w:r>
          </w:p>
        </w:tc>
      </w:tr>
    </w:tbl>
    <w:p w14:paraId="6A048394" w14:textId="77777777" w:rsidR="00C229B7" w:rsidRPr="00C229B7" w:rsidRDefault="00C229B7" w:rsidP="00C229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9B7">
        <w:rPr>
          <w:rFonts w:ascii="Poppins" w:eastAsia="Times New Roman" w:hAnsi="Poppins" w:cs="Poppins"/>
          <w:b/>
          <w:bCs/>
          <w:kern w:val="0"/>
          <w:sz w:val="30"/>
          <w:szCs w:val="30"/>
          <w14:ligatures w14:val="none"/>
        </w:rPr>
        <w:t>Stretch Features</w:t>
      </w:r>
    </w:p>
    <w:tbl>
      <w:tblPr>
        <w:tblW w:w="125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1"/>
        <w:gridCol w:w="11734"/>
      </w:tblGrid>
      <w:tr w:rsidR="00C229B7" w:rsidRPr="00C229B7" w14:paraId="39C35F71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DDDDDD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4A38B083" w14:textId="77777777" w:rsidR="00C229B7" w:rsidRPr="00C229B7" w:rsidRDefault="00C229B7" w:rsidP="00C22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229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+1pt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DDDDDD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7BD87311" w14:textId="77777777" w:rsidR="00C229B7" w:rsidRPr="00C229B7" w:rsidRDefault="00C229B7" w:rsidP="00C22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229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Ensemble Detection</w:t>
            </w:r>
          </w:p>
        </w:tc>
      </w:tr>
      <w:tr w:rsidR="00C229B7" w:rsidRPr="00C229B7" w14:paraId="6813152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314D17" w14:textId="77777777" w:rsidR="00C229B7" w:rsidRPr="00C229B7" w:rsidRDefault="00C229B7" w:rsidP="00C22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67396E" w14:textId="77777777" w:rsidR="00C229B7" w:rsidRPr="00C229B7" w:rsidRDefault="00C229B7" w:rsidP="00C229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9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README describes 3 or more distinct detection signals with a documented weighting or voting strategy explaining how conflicts between signals are resolved. Demo or source shows individual signal scores alongside the ensemble result.</w:t>
            </w:r>
          </w:p>
        </w:tc>
      </w:tr>
    </w:tbl>
    <w:p w14:paraId="3F1EDA4C" w14:textId="77777777" w:rsidR="00C229B7" w:rsidRPr="00C229B7" w:rsidRDefault="00C229B7" w:rsidP="00C229B7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125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1"/>
        <w:gridCol w:w="11734"/>
      </w:tblGrid>
      <w:tr w:rsidR="00C229B7" w:rsidRPr="00C229B7" w14:paraId="4C0CB3FB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DDDDDD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1DA975BF" w14:textId="77777777" w:rsidR="00C229B7" w:rsidRPr="00C229B7" w:rsidRDefault="00C229B7" w:rsidP="00C22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229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+1pt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DDDDDD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0916D597" w14:textId="77777777" w:rsidR="00C229B7" w:rsidRPr="00C229B7" w:rsidRDefault="00C229B7" w:rsidP="00C22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229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Provenance Certificate</w:t>
            </w:r>
          </w:p>
        </w:tc>
      </w:tr>
      <w:tr w:rsidR="00C229B7" w:rsidRPr="00C229B7" w14:paraId="75C88A9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6191E2" w14:textId="77777777" w:rsidR="00C229B7" w:rsidRPr="00C229B7" w:rsidRDefault="00C229B7" w:rsidP="00C22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263B95" w14:textId="77777777" w:rsidR="00C229B7" w:rsidRPr="00C229B7" w:rsidRDefault="00C229B7" w:rsidP="00C229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9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README describes the certificate design and what verification step a creator completes to earn it. Demo or source shows a verified label appearing on content and distinguishable from the standard transparency label.</w:t>
            </w:r>
          </w:p>
        </w:tc>
      </w:tr>
    </w:tbl>
    <w:p w14:paraId="297A6774" w14:textId="77777777" w:rsidR="00C229B7" w:rsidRPr="00C229B7" w:rsidRDefault="00C229B7" w:rsidP="00C229B7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125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1"/>
        <w:gridCol w:w="11734"/>
      </w:tblGrid>
      <w:tr w:rsidR="00C229B7" w:rsidRPr="00C229B7" w14:paraId="719C89A7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DDDDDD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57DF8C74" w14:textId="77777777" w:rsidR="00C229B7" w:rsidRPr="00C229B7" w:rsidRDefault="00C229B7" w:rsidP="00C22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229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+1pt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DDDDDD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361C2AA3" w14:textId="77777777" w:rsidR="00C229B7" w:rsidRPr="00C229B7" w:rsidRDefault="00C229B7" w:rsidP="00C22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229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Analytics Dashboard</w:t>
            </w:r>
          </w:p>
        </w:tc>
      </w:tr>
      <w:tr w:rsidR="00C229B7" w:rsidRPr="00C229B7" w14:paraId="123B5A8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59AEBA" w14:textId="77777777" w:rsidR="00C229B7" w:rsidRPr="00C229B7" w:rsidRDefault="00C229B7" w:rsidP="00C22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90CDFF" w14:textId="77777777" w:rsidR="00C229B7" w:rsidRPr="00C229B7" w:rsidRDefault="00C229B7" w:rsidP="00C229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9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Demo or source shows a view with at least 3 metrics: detection pattern (e.g., ratio of AI vs. human verdicts), appeal rate, and one additional metric of the student's choosing.</w:t>
            </w:r>
          </w:p>
        </w:tc>
      </w:tr>
    </w:tbl>
    <w:p w14:paraId="0A0B9015" w14:textId="77777777" w:rsidR="00C229B7" w:rsidRPr="00C229B7" w:rsidRDefault="00C229B7" w:rsidP="00C229B7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125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1"/>
        <w:gridCol w:w="11734"/>
      </w:tblGrid>
      <w:tr w:rsidR="00C229B7" w:rsidRPr="00C229B7" w14:paraId="17902504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DDDDDD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78A33637" w14:textId="77777777" w:rsidR="00C229B7" w:rsidRPr="00C229B7" w:rsidRDefault="00C229B7" w:rsidP="00C22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229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+1pt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DDDDDD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2863CBDA" w14:textId="77777777" w:rsidR="00C229B7" w:rsidRPr="00C229B7" w:rsidRDefault="00C229B7" w:rsidP="00C22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229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Multi-Modal Support</w:t>
            </w:r>
          </w:p>
        </w:tc>
      </w:tr>
      <w:tr w:rsidR="00C229B7" w:rsidRPr="00C229B7" w14:paraId="2B26E3D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E8D47C" w14:textId="77777777" w:rsidR="00C229B7" w:rsidRPr="00C229B7" w:rsidRDefault="00C229B7" w:rsidP="00C22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2C5E34" w14:textId="77777777" w:rsidR="00C229B7" w:rsidRPr="00C229B7" w:rsidRDefault="00C229B7" w:rsidP="00C229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9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Demo or source shows a non-text content type (e.g., image description or structured metadata) being processed through the attribution pipeline and returning a result. README describes how the pipeline handles the second content type and what signals are used for it.</w:t>
            </w:r>
          </w:p>
        </w:tc>
      </w:tr>
    </w:tbl>
    <w:p w14:paraId="0DFF2E49" w14:textId="77777777" w:rsidR="00C229B7" w:rsidRPr="00C229B7" w:rsidRDefault="00C229B7" w:rsidP="00C229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320D2C" w14:textId="77777777" w:rsidR="00C229B7" w:rsidRDefault="00C229B7"/>
    <w:sectPr w:rsidR="00C229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auto"/>
    <w:pitch w:val="variable"/>
    <w:sig w:usb0="00000001" w:usb1="08080000" w:usb2="00000010" w:usb3="00000000" w:csb0="001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9B7"/>
    <w:rsid w:val="00B27E0D"/>
    <w:rsid w:val="00C22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16AE91"/>
  <w15:chartTrackingRefBased/>
  <w15:docId w15:val="{E02826ED-922C-E34C-9F85-FD2FB3596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29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9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9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9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9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9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9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9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229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9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9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9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9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9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9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9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9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9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9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9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9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9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9B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229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229B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229B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729</Words>
  <Characters>4160</Characters>
  <Application>Microsoft Office Word</Application>
  <DocSecurity>0</DocSecurity>
  <Lines>34</Lines>
  <Paragraphs>9</Paragraphs>
  <ScaleCrop>false</ScaleCrop>
  <Company/>
  <LinksUpToDate>false</LinksUpToDate>
  <CharactersWithSpaces>4880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Natalie Chan</dc:creator>
  <cp:keywords/>
  <dc:description/>
  <cp:lastModifiedBy>Natalie Chan</cp:lastModifiedBy>
  <cp:revision>1</cp:revision>
  <dcterms:created xsi:type="dcterms:W3CDTF">2026-06-30T02:50:00Z</dcterms:created>
  <dcterms:modified xsi:type="dcterms:W3CDTF">2026-06-30T02:50:00Z</dcterms:modified>
</cp:coreProperties>
</file>