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iyil67s74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Renato Esteban Díaz Soto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280"/>
        <w:gridCol w:w="960"/>
        <w:gridCol w:w="930"/>
        <w:gridCol w:w="1110"/>
        <w:gridCol w:w="1125"/>
        <w:gridCol w:w="1440"/>
        <w:gridCol w:w="2070"/>
        <w:tblGridChange w:id="0">
          <w:tblGrid>
            <w:gridCol w:w="2280"/>
            <w:gridCol w:w="960"/>
            <w:gridCol w:w="930"/>
            <w:gridCol w:w="1110"/>
            <w:gridCol w:w="1125"/>
            <w:gridCol w:w="1440"/>
            <w:gridCol w:w="207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7d6ipz8a0zs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color w:val="ff0000"/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la configuración de ambientes, servicios de aplicaciones y bases de datos en un entorno empresarial simulado.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spacing w:after="80" w:lineRule="auto"/>
              <w:ind w:left="0" w:firstLine="0"/>
              <w:jc w:val="both"/>
              <w:rPr>
                <w:b w:val="1"/>
                <w:bCs w:val="1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Ofrecer propuestas de solución informática analizando de forma integral los procesos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falta aprender como funcionan los procesos dentro de una empresa, ya que estos incluyen múltiples personas, la cual mi capacidad de análisis se estanca.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spacing w:after="80" w:lineRule="auto"/>
              <w:ind w:left="0" w:firstLine="0"/>
              <w:jc w:val="both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una solución de software utilizando técnicas que sistematizan el proceso de desarrollo y mantenimiento.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modelos de datos para soportar los requerimientos de la organización, con un diseño escalable en el tiempo.</w:t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Cada organización es un mundo, y creo que la experiencia necesaria no se consigue estudiando si no que con la experiencia trabajando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Programar consultas o rutinas para manipular información de una base de datos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programas y rutinas de variada complejidad, acordes a tecnologías de mercado y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Realizar pruebas de calidad tanto de los productos como de los procesos, utilizando buenas prácticas de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el modelo arquitectónico de una solución sistémica que soporte los procesos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soluciones sistémicas integrales para automatizar y optimizar procesos de negocio.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las vulnerabilidades sistémicas para asegurar que el software cumple las normas de seguridad exigidas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proyectos informáticos, ofreciendo alternativas para la toma de decisiones según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Resolver situaciones problemáticas utilizando operatoria matemática básica, relaciones proporcionales y álgebra básica.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Comunicar en forma oral y escrita diferentes mensajes, utilizando herramientas lingüísticas funcionales en contextos sociolaborales y disciplinares.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Generar ideas, soluciones o procesos innovadores que respondan a oportunidades, necesidades y demandas productivas o sociales, en colaboración con otros.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454"/>
              </w:tabs>
              <w:spacing w:after="8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proyectos de emprendimiento a partir de la identificación de oportunidades desde su especialidad, agregando valor al entorno.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IxWrz+1zxy8s6O4+r6JnL8HQQ==">CgMxLjAyDWguZ2l5aWw2N3M3NG4yDmguN2Q2aXB6OGEwenN5OAByITFPSmJvTG9ZZnJZdUVfaENWRkxsNjl0eXJpQ3dyQ1pITA==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