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Functional Spec — How the App Works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Core goal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Optimise time-to-date. Lift: match→proposal, proposal→confirm, confirm→show.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Core loop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Swipe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Match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Propose 2–3 times (next 7 days) + 2-</w:t>
      </w:r>
      <w:r w:rsidDel="00000000" w:rsidR="00000000" w:rsidRPr="00000000">
        <w:rPr>
          <w:rFonts w:ascii="Arial" w:cs="Arial" w:eastAsia="Arial" w:hAnsi="Arial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first-date types + one-line note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Receiver: Confirm one time, or None of these suit me → must suggest 2–3 times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Reminders (email first, SMS fallback),  remainder flow, and maybe a </w:t>
      </w:r>
      <w:r w:rsidDel="00000000" w:rsidR="00000000" w:rsidRPr="00000000">
        <w:rPr>
          <w:rFonts w:ascii="Arial" w:cs="Arial" w:eastAsia="Arial" w:hAnsi="Arial"/>
          <w:rtl w:val="0"/>
        </w:rPr>
        <w:t xml:space="preserve">calendar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feature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Meet → 15‑second survey → Momentum &amp; Reliability update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Free vs paid throughput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Free: 1 active outbound proposal at a time. While active, user is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internally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busy (hidden): removed from discovery and can’t start new proposals. They can still Confirm / Reschedule / Decline inbound proposals. No one sees they’re busy.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Momentum+ (paid): unlimited active outbound proposals and concurrent chats; smart reminders; “change‑time” tokens; queue lift; Stack Pass; Reopen expired proposals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Credits (paid): extra 24‑hour chat slot; Fast Pass for next proposal; Stack Pass for &gt;1 date/day; Reopen expired proposals (receiver‑paid).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Proposals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Structure required: exactly 2–3 distinct times within 7 days, plus first‑date type and one‑line note.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Per‑recipient cooldown: 1 proposal / 72h.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Expiry: 72h. </w:t>
      </w:r>
      <w:r w:rsidDel="00000000" w:rsidR="00000000" w:rsidRPr="00000000">
        <w:rPr>
          <w:rFonts w:ascii="Arial" w:cs="Arial" w:eastAsia="Arial" w:hAnsi="Arial"/>
          <w:rtl w:val="0"/>
        </w:rPr>
        <w:t xml:space="preserve">Receiving party is punished for no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Receiver options on any proposal: Confirm, Suggest times (forces 2–3), Decline politely.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Confirmation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One‑tap on a proposed time.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Chat unlocks on confirm. Venue decided later in chat.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Express confirm allowed.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“None of these suit me”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Visible on proposals.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If tapped, receiver must propose 2–3 alternatives in the same flow. No free‑text loops.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Availability: “I’m usually free…”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Profile field with broad bands (e.g., Weeknights 18–21; Sat mornings) and lead‑time preference.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Used to auto‑suggest overlaps in the picker for both sides.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Optional, privacy‑safe.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Expired → Reopen (receiver‑paid)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At 72h, a proposal expires.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Sender view: shows “Expired.” No reason. No actions.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Receiver view: may Reopen &amp; propose 2–3 times for credits (or use Momentum+ allowance), or Ignore, or Decline.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Unlimited reopens.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 refunds on reopen credits (ever).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Price ladder: 10 credits base, +5 for each additional reopen to the same pair within 30 days (resets on confirm or after 30 days).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Reopened proposals follow normal proposal flow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Concurrency and chats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Free: 1 active chat at a time.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Momentum+: </w:t>
      </w:r>
      <w:r w:rsidDel="00000000" w:rsidR="00000000" w:rsidRPr="00000000">
        <w:rPr>
          <w:rFonts w:ascii="Arial" w:cs="Arial" w:eastAsia="Arial" w:hAnsi="Arial"/>
          <w:rtl w:val="0"/>
        </w:rPr>
        <w:t xml:space="preserve">unlimited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concurrent chats.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Stack Pass / refundable bond for confirming &gt;1 date the same day (bond kept on no‑show).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Internal “busy” (hidden)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Free user who sends an outbound proposal becomes internally busy until it resolves (confirm/decline/expire).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Internally busy users can still Confirm / Reschedule / Decline inbound proposals anytime.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Senders never see status; only “Proposal sent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Their turn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” with a 72h countdown.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Reminders and nudges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Proposal reminders to receivers at 24h and 48h.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Pre‑date reminders at T‑24h and T‑2h after confirm.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Quiet hours respected; email first; SMS fallback if email bounces/ignored.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Post‑date survey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“Did you meet?” Yes/No; “Would meet again?” Yes/No; vibe 1–5; safety 1–5.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Credits awarded on bilateral “went.”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Reliability updates on show/no‑show and honest reschedules.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Hidden scoring systems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1) Action Speed Score (priority)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Purpose: capture how fast a user moves from match to a booked time.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Inputs: time to first message after match, time to send first proposal, confirm latency, response time to inbound proposals (incl. “None suits” → alternatives), reschedule latency, reopen response time.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Window &amp; decay: rolling 14 days; 7‑day half‑life; last 3 actions receive extra weight.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Thresholds: &lt;12h = strong positive; 12–24h = neutral; &gt;24h = negative. Confirm in &lt;12h = strong positive regardless of opener timing.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Effects: primary rank boost; unlocks queue lift features while high; decays only on slow inbound.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2) Profile Quality Score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Purpose: reflect how attractive/clear the profile is based on match acceptance rate.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Primary metric: Match Acceptance Rate (MAR) = matches formed ÷ (likes on you + your likes shown to others), Bayesian‑smoothed with a prior.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Stabilisation: sample‑size buckets and priors to avoid volatility on low exposure. Recent updates weighted more in the last 14 days.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Effects: secondary rank boost and pre‑match exposure lift; acts as tiebreaker when Action Speed is similar.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3) Reliability Score (least important)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Purpose: reflect showed‑up behaviour and respectful coordination.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Inputs: decayed show‑rate, cancellation honesty (gave notice + rescheduled), bilateral “would meet again”, and unresolved safety reports (negative).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Window &amp; decay: rolling 30 days; 10‑day half‑life on shows; heavier decay on old no‑shows.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Effects: gate and light boost only. Cannot outweigh poor Action Speed or Profile Quality. Low Reliability suppresses paid lifts and Fast Pass.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Scoring scales &amp; update rules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Scale: all internal scores are 0–100. Shown to users only as badges. Scores clamp to 0–100 and decay over time.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Initialization (new users)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Action Speed: start 50 until 3 actionable events.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Profile Quality: prior set to 50 using a Bayesian prior until at least 30 exposures.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Reliability: start 70 after verification.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Reliability gating is off until a user has at least one date outcome.</w:t>
      </w:r>
    </w:p>
    <w:p w:rsidR="00000000" w:rsidDel="00000000" w:rsidP="00000000" w:rsidRDefault="00000000" w:rsidRPr="00000000" w14:paraId="0000004F">
      <w:pPr>
        <w:keepNext w:val="0"/>
        <w:keepLines w:val="0"/>
        <w:spacing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Action Speed Score (0–100)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Daily engine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Base: −8/day at local midnight.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Likes: +2 per right‑swipe, capped +16/day from likes.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Floor on inactivity: daily decrement stops at 50. Scores drop below 50 only from inbound neglect or expiry penalties listed below.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Clamp daily net change (all sources) to [−30, +30]. Overall clamp 0–100.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bonuses (match→date actions)</w:t>
        <w:br w:type="textWrapping"/>
        <w:t xml:space="preserve">Apply in addition to the daily engine when the event happens.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After a match, first outbound proposal (sender) — measure from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match time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&lt;12h: +12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12–24h: +6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24–48h: 0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48–72h: −8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&gt;72h (match expires): −10 and the match moves to Expired (receiver can pay to Reopen)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 receiving a proposal, first response (receiver) — confirm or “None suits” with 2–3 alternatives; measure from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proposal time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&lt;12h: +12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12–24h: +6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24–48h: 0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48–72h: −12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&gt;72h (proposal expires): −15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Turn-based response scoring (harsher, shorter windows) — measure from the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last counterparty qualifying action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Qualifying actions: Any action taken after either sending a proposal or the intial action when responding to a proposal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Per-turn score (first qualifying action only):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&lt;1h: +2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1–3h: +1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3–6h: 0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6–12h: -1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12–24h: -2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24–36h: −4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36–48h: −8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48–60h: −16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60–72h: −32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&gt;72h (expires): −64 and the item moves to Expired (receiver can pay to Reopen)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Caps to prevent inflation: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Per‑match lifecycle positive cap: +24 total from turn scores (resets after close or unmatch).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Per‑match per‑day positive cap: +12.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Per‑user per‑day positive cap from turn scores: +24.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Global daily net clamp remains [+30] across all sources.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Inbound neglect penalties** (only way to go below 50 without expiry):**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Ignore a received proposal or match for &gt;24h: −10 at 24h; −18 at 48h if still no action.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Notes</w:t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Only the first qualifying action per turn yields points; message floods or repeated taps don’t stack.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Likes remain the maintenance path (daily −8 offset by +2 per right‑swipe, cap +16).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Expired items always move to Expired; only the receiver can Reopen by paying and proposing 2–3 new times.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Profile Quality Score (0–100)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Based on Bayesian‑smoothed Match Acceptance Rate (MAR) over 60 days. - Prior: alpha0=8, beta0=12 (40% prior acceptance). - Exposures: likes on you displayed + your likes that were shown. - Estimator: MAR_hat = (alpha0 + matches) / (alpha0 + beta0 + exposures). Score = round(100 * MAR_hat). - Stabilisation: until ≥30 exposures, the prior dominates. Last 14 days count double. - Profile completion bonuses: verified +3; ≥4 photos +2; prompts completed +2 (never above 100). Reports do not change this score; they affect Report Risk.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Reliability Score (0–100)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Event‑driven with asymmetric decay. - Bilateral “went” +5 - Both “would meet again” +5 - Honest cancel + reschedule within 7 days: notice ≥24h −1; &lt;24h −5 - Cancel without reschedule (7 days) −8 - No‑show −30 - Late arrival &gt;15 min (confirmed by both) −2 - Safety report (unresolved) −10; restored on clear but not above the level before the report - Decay: positives half‑life 20 days; negatives half‑life 14 days - Bounds and gates: floor 20, ceiling 100; features like Fast Pass require Reliability ≥ 60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Report Risk (0–1)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Severity‑weighted index of recent, unresolved reports; used only as a subtraction in ranking. Decays with a 21‑day half‑life.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Lexicographic ranking order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Pre-filters (hard gates): - Distance/age/intent must pass. - Unresolved high-severity safety reports may exclude a user from delivery. - Optional: verification required for top exposure.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Sort key (descending): 1) Action Speed Score (0–100). Use integer-rounded value; treat values within ±1 as a tie bucket. 2) Profile Quality Score (0–100). 3) Reliability Score (0–100).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Tie‑breakers applied only when all three are equal (or in the same tie bucket): - Freshness: most recent meaningful activity (proposal, confirm) wins. - Diversity dampener: small penalty if the candidate was shown recently to this viewer to avoid repeats. - PrefMatchBoost: tiny boost for tighter preference alignment (intent/age/distance) after hard gates. - Random jitter: ±0.5 rank units per request to prevent deterministic stalls.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Report Risk: used as an exclusion (for severe) or a post‑sort demotion; never a positive.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Example: Two users with Action=84 tie; the one with Profile=72 ranks over Profile=68. If both 72, Reliability decides; remaining ties break on freshness → diversity → jitter.</w:t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Scores used for ranking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Lexicographic order: 1) Action Speed (Momentum) — primary key. 2) Profile Quality — secondary key. 3) Reliability — tertiary key (least weight), plus feature gates.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Modifiers: - Report risk is a gate/demotion only. - PrefMatchBoost, freshness, diversity, jitter are tie‑breakers, not main signals.</w:t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Supply shaping (non‑discriminatory) (non‑discriminatory) (non‑discriminatory) (non‑discriminatory)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2× credits on shows for under‑supplied cohorts during city seeding.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Safety pack defaults: verification+, report priority, moderation SLA, one free reschedule/month.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Soft inbound governor: caps daily proposals displayed to high‑load receivers; overflow queues.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Edge cases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Both internally busy: either can still Confirm inbound; first confirm wins; others expire normally.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Reschedule: quick path sends 2–3 new times; Reliability preserved with reason tags.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Running late: +5/+10/+15 chips in chat.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Unmatch: final; blocks future reopens; new encounter requires rematch via discovery.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Pricing summary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Momentum+ ~€14.99/mo.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Credits packs: e.g., €4.99→50, €9.99→120, €19.99→260.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Fast Pass: 15 credits.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Extra Chat Slot (24h): 20 credits.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Reopen (receiver): 10 credits base, +5 step‑ups within 30 days.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Same‑day Stack Pass: 20 credits per extra confirm, or €5 refundable bond per extra confirm.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Success metrics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Proposal→confirm ≤24h; median TTD; confirm→show; reopen→confirm; ARPU from reopens/slots; women’s verification and confirm rates; sender acceptance time with 1‑proposal rule.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