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1d74tmcxhhd9" w:id="0"/>
      <w:bookmarkEnd w:id="0"/>
      <w:r w:rsidDel="00000000" w:rsidR="00000000" w:rsidRPr="00000000">
        <w:rPr>
          <w:rFonts w:ascii="Roboto" w:cs="Roboto" w:eastAsia="Roboto" w:hAnsi="Roboto"/>
          <w:color w:val="0075b4"/>
        </w:rPr>
        <w:drawing>
          <wp:inline distB="114300" distT="114300" distL="114300" distR="114300">
            <wp:extent cx="5200650" cy="1390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ow6w9m4ukpwj" w:id="1"/>
      <w:bookmarkEnd w:id="1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Proyecto aplicado - Fase 1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/>
      </w:pPr>
      <w:r w:rsidDel="00000000" w:rsidR="00000000" w:rsidRPr="00000000">
        <w:rPr>
          <w:rFonts w:ascii="Roboto" w:cs="Roboto" w:eastAsia="Roboto" w:hAnsi="Roboto"/>
          <w:color w:val="313131"/>
          <w:sz w:val="21"/>
          <w:szCs w:val="21"/>
          <w:rtl w:val="0"/>
        </w:rPr>
        <w:t xml:space="preserve">¡Bienvenido a la primera entrega del proyecto aplicado!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Grupos: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 3 personas.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En esta primera fase del proyecto aplicado, deberá definir el proyecto que desea desarrollar. Para ello deberá desarrollar la etapa de entendimiento del negocio y escoger el conjunto de datos que va a emplear. Para esta entrega deberá definir: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Investigar el contexto del negocio y definir el objetivo del proyecto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Identificar las fuentes de datos relevantes y cargar en el entorno de trabajo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Verificar la calidad y cantidad de los datos cargados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Documentar el proceso de carga de datos y las fuentes utilizadas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Hemos preparado el siguiente notebook para que pueda servir como guía a la hora de definir los aspectos base de su proyecto. Tener en cuenta que el documento es una guía, por lo que puede modificar el contenido y la estructura tanto como lo considere necesario: agregar nuevas preguntas, añadir secciones o aclaraciones.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220" w:line="335.99999999999994" w:lineRule="auto"/>
        <w:ind w:left="720" w:hanging="360"/>
        <w:rPr>
          <w:rFonts w:ascii="Roboto" w:cs="Roboto" w:eastAsia="Roboto" w:hAnsi="Roboto"/>
          <w:color w:val="313131"/>
          <w:sz w:val="24"/>
          <w:szCs w:val="24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[Notebook] Entendimiento del negocio y carga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0075b4"/>
        </w:rPr>
      </w:pPr>
      <w:bookmarkStart w:colFirst="0" w:colLast="0" w:name="_ktk8ok1ankmo" w:id="2"/>
      <w:bookmarkEnd w:id="2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Rúbrica del proyecto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5.99999999999994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Esta es la rúbrica que será utilizada para calificar el proyecto aplicado. Esta primera entrega corresponde al primer criterio de evaluación. Puede consultar la rúbrica completa en la unidad 6.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Esta entrega es parcial y equivale a un 10% del proyecto aplicado. Si se requiere, para la entrega final podrá hacer modificaciones a cada una de las entregas parciales.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ind w:right="0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</w:rPr>
        <w:drawing>
          <wp:inline distB="114300" distT="114300" distL="114300" distR="114300">
            <wp:extent cx="8415338" cy="24900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15338" cy="2490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0075b4"/>
        </w:rPr>
      </w:pPr>
      <w:bookmarkStart w:colFirst="0" w:colLast="0" w:name="_xcsj6juntfuu" w:id="3"/>
      <w:bookmarkEnd w:id="3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Instrucciones de entrega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Tenga en cuenta que la entrega debe ser realizada junto a su equipo de trabajo (3 personas).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Todos los participantes deben subir el notebook desarrollado, es decir, un archivo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.ipynb.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 presente hacer clic en “Entregar” una vez subido el archivo.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se aceptan entregas realizadas por otros medios.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caso de tener dificultades en la entrega, por favor, comunícate oportunamente con el profesor asistente o el equipo de apoyo del curso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lab.research.google.com/drive/1BkuzX-N1Sp1p6zyKeFjb_zem_HkqWX0E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