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06" w:rsidRDefault="00F40431">
      <w:pPr>
        <w:rPr>
          <w:rFonts w:hint="cs"/>
          <w:cs/>
        </w:rPr>
      </w:pPr>
      <w:bookmarkStart w:id="0" w:name="_top"/>
      <w:bookmarkEnd w:id="0"/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3617595</wp:posOffset>
                </wp:positionV>
                <wp:extent cx="6162040" cy="4468495"/>
                <wp:effectExtent l="0" t="0" r="10160" b="27305"/>
                <wp:wrapSquare wrapText="bothSides"/>
                <wp:docPr id="217" name="Text Box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446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D5" w:rsidRDefault="00F40431">
                            <w:pPr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</w:rPr>
                            </w:pPr>
                            <w:r w:rsidRPr="00F40431">
                              <w:rPr>
                                <w:rStyle w:val="Strong"/>
                                <w:rFonts w:ascii="thongterm" w:hAnsi="thongterm" w:cs="Angsana New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 xml:space="preserve">รมว.ดีอีเอส นั่งหัวโต๊ะแถลงปมแฮกเกอร์ขโมยข้อมูล รพ.เพชรบูรณ์ ระบุ รพ.พัฒนาระบบอาจไม่ได้มาตรฐานเป็นช่องโหว่โจมตี พร้อมเร่งหามือแฮกมาดำเนินคดี ยอมรับสถิติโลกจับคนทำผิดได้แค่ </w:t>
                            </w:r>
                            <w:r w:rsidRPr="00F40431">
                              <w:rPr>
                                <w:rStyle w:val="Strong"/>
                                <w:rFonts w:ascii="thongterm" w:hAnsi="thongterm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0.5% </w:t>
                            </w:r>
                            <w:r w:rsidRPr="00F40431">
                              <w:rPr>
                                <w:rStyle w:val="Strong"/>
                                <w:rFonts w:ascii="thongterm" w:hAnsi="thongterm" w:cs="Angsana New"/>
                                <w:b w:val="0"/>
                                <w:bCs w:val="0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>ส่วนกรณีมีการปล่อยข้อมูลกองทัพ เร่งประสานหน่วยงานเข้าประเมินความเสียหายแล้ว</w:t>
                            </w:r>
                            <w:r w:rsidRPr="00F40431">
                              <w:rPr>
                                <w:rFonts w:ascii="thongterm" w:hAnsi="thongterm" w:cs="Angsana New"/>
                                <w:b/>
                                <w:bCs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 xml:space="preserve">วันนี้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>(</w:t>
                            </w:r>
                            <w:r w:rsidRPr="00F40431">
                              <w:rPr>
                                <w:rFonts w:ascii="thongterm" w:hAnsi="thongterm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8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>ก.ย.</w:t>
                            </w:r>
                            <w:r w:rsidRPr="00F40431">
                              <w:rPr>
                                <w:rFonts w:ascii="thongterm" w:hAnsi="thongterm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2564)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>นายชัยวุฒิ ธนาคมานุสรณ์ รมว.ดิจิทัลเพื่อเศรษฐกิจและสังคม (ดีอีเอส) แถลงกรณีมีการแฮกข้อมูลโรงพยาบาลเพชรบูรณ์ ว่า จากการตรวจสอบโรงพยาบาลเพชรบูรณ์มีการพัฒนาระบบเว็บแอปพลิเคชันขึ้นมาใช้เองเป็นการภายใน ซึ่งเป็นระบบที่อาจไม่ได้มาตรฐาน มีการใช้มานานและอาจไม่ได้อัปเดตซอร์ฟแวร์ หรือระบบที่รักษาความมั่นคงปลอดภัยทางไซเบอร์ได้ตามมาตรฐาน และมีการเชื่อมต่อระบบอินเทอร์เน็ตทำให้ถูกโจมตีได้กระทรวงดีอีเอส ระงับการเชื่อมต่ออินเทอร์เน็ต และมีการจัดทีมเข้าไปวิเคราะห์ข้อมูล เพื่อตรวจสอบว่ามีใครเข้าไปในระบบ และหาตัวตนผู้ที่เข้ามากระทำความผิด เพื่อดำเนินคดีและจับกุมคนเหล่านี้ให้ได้</w:t>
                            </w:r>
                            <w:r w:rsidRPr="00F40431">
                              <w:rPr>
                                <w:rFonts w:ascii="thongterm" w:hAnsi="thongterm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 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 xml:space="preserve">เบื้องต้น มีความผิดตามกฎหมายความมั่นคงทางไซเบอร์ และ พ.ร.บ.คุ้มครองข้อมูลส่วนบุคคล โทษจำคุก </w:t>
                            </w:r>
                            <w:r w:rsidRPr="00F40431">
                              <w:rPr>
                                <w:rFonts w:ascii="thongterm" w:hAnsi="thongterm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1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 xml:space="preserve">ปี ปรับ </w:t>
                            </w:r>
                            <w:r w:rsidRPr="00F40431">
                              <w:rPr>
                                <w:rFonts w:ascii="thongterm" w:hAnsi="thongterm"/>
                                <w:sz w:val="32"/>
                                <w:szCs w:val="32"/>
                                <w:shd w:val="clear" w:color="auto" w:fill="FEFEFE"/>
                              </w:rPr>
                              <w:t xml:space="preserve">1,000,000 </w:t>
                            </w:r>
                            <w:r w:rsidRPr="00F40431">
                              <w:rPr>
                                <w:rFonts w:ascii="thongterm" w:hAnsi="thongterm" w:cs="Angsana New"/>
                                <w:sz w:val="32"/>
                                <w:szCs w:val="32"/>
                                <w:shd w:val="clear" w:color="auto" w:fill="FEFEFE"/>
                                <w:cs/>
                              </w:rPr>
                              <w:t>บาท</w:t>
                            </w:r>
                          </w:p>
                          <w:p w:rsidR="00F40431" w:rsidRDefault="00F404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40431" w:rsidRPr="00F40431" w:rsidRDefault="00F40431">
                            <w:pPr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ที่มา </w:t>
                            </w:r>
                            <w:hyperlink w:anchor="_top" w:history="1">
                              <w:r w:rsidRPr="00F40431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https://www.thaipbs.or.th/news/content/</w:t>
                              </w:r>
                              <w:r w:rsidRPr="00F40431">
                                <w:rPr>
                                  <w:rStyle w:val="Hyperlink"/>
                                  <w:sz w:val="32"/>
                                  <w:szCs w:val="32"/>
                                  <w:cs/>
                                </w:rPr>
                                <w:t>307715</w:t>
                              </w:r>
                            </w:hyperlink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#_top" style="position:absolute;margin-left:28.8pt;margin-top:284.85pt;width:485.2pt;height:35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" o:button="t">
                <v:fill o:detectmouseclick="t"/>
                <v:textbox>
                  <w:txbxContent>
                    <w:p w:rsidR="006478D5" w:rsidRDefault="00F40431">
                      <w:pPr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</w:rPr>
                      </w:pPr>
                      <w:r w:rsidRPr="00F40431">
                        <w:rPr>
                          <w:rStyle w:val="Strong"/>
                          <w:rFonts w:ascii="thongterm" w:hAnsi="thongterm" w:cs="Angsana New"/>
                          <w:b w:val="0"/>
                          <w:bCs w:val="0"/>
                          <w:sz w:val="32"/>
                          <w:szCs w:val="32"/>
                          <w:shd w:val="clear" w:color="auto" w:fill="FEFEFE"/>
                          <w:cs/>
                        </w:rPr>
                        <w:t xml:space="preserve">รมว.ดีอีเอส นั่งหัวโต๊ะแถลงปมแฮกเกอร์ขโมยข้อมูล รพ.เพชรบูรณ์ ระบุ รพ.พัฒนาระบบอาจไม่ได้มาตรฐานเป็นช่องโหว่โจมตี พร้อมเร่งหามือแฮกมาดำเนินคดี ยอมรับสถิติโลกจับคนทำผิดได้แค่ </w:t>
                      </w:r>
                      <w:r w:rsidRPr="00F40431">
                        <w:rPr>
                          <w:rStyle w:val="Strong"/>
                          <w:rFonts w:ascii="thongterm" w:hAnsi="thongterm"/>
                          <w:b w:val="0"/>
                          <w:bCs w:val="0"/>
                          <w:sz w:val="32"/>
                          <w:szCs w:val="32"/>
                          <w:shd w:val="clear" w:color="auto" w:fill="FEFEFE"/>
                        </w:rPr>
                        <w:t xml:space="preserve">0.5% </w:t>
                      </w:r>
                      <w:r w:rsidRPr="00F40431">
                        <w:rPr>
                          <w:rStyle w:val="Strong"/>
                          <w:rFonts w:ascii="thongterm" w:hAnsi="thongterm" w:cs="Angsana New"/>
                          <w:b w:val="0"/>
                          <w:bCs w:val="0"/>
                          <w:sz w:val="32"/>
                          <w:szCs w:val="32"/>
                          <w:shd w:val="clear" w:color="auto" w:fill="FEFEFE"/>
                          <w:cs/>
                        </w:rPr>
                        <w:t>ส่วนกรณีมีการปล่อยข้อมูลกองทัพ เร่งประสานหน่วยงานเข้าประเมินความเสียหายแล้ว</w:t>
                      </w:r>
                      <w:r w:rsidRPr="00F40431">
                        <w:rPr>
                          <w:rFonts w:ascii="thongterm" w:hAnsi="thongterm" w:cs="Angsana New"/>
                          <w:b/>
                          <w:bCs/>
                          <w:sz w:val="32"/>
                          <w:szCs w:val="32"/>
                          <w:shd w:val="clear" w:color="auto" w:fill="FEFEFE"/>
                          <w:cs/>
                        </w:rPr>
                        <w:t xml:space="preserve">วันนี้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>(</w:t>
                      </w:r>
                      <w:r w:rsidRPr="00F40431">
                        <w:rPr>
                          <w:rFonts w:ascii="thongterm" w:hAnsi="thongterm"/>
                          <w:sz w:val="32"/>
                          <w:szCs w:val="32"/>
                          <w:shd w:val="clear" w:color="auto" w:fill="FEFEFE"/>
                        </w:rPr>
                        <w:t xml:space="preserve">8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>ก.ย.</w:t>
                      </w:r>
                      <w:r w:rsidRPr="00F40431">
                        <w:rPr>
                          <w:rFonts w:ascii="thongterm" w:hAnsi="thongterm"/>
                          <w:sz w:val="32"/>
                          <w:szCs w:val="32"/>
                          <w:shd w:val="clear" w:color="auto" w:fill="FEFEFE"/>
                        </w:rPr>
                        <w:t xml:space="preserve">2564)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>นายชัยวุฒิ ธนาคมานุสรณ์ รมว.ดิจิทัลเพื่อเศรษฐกิจและสังคม (ดีอีเอส) แถลงกรณีมีการแฮกข้อมูลโรงพยาบาลเพชรบูรณ์ ว่า จากการตรวจสอบโรงพยาบาลเพชรบูรณ์มีการพัฒนาระบบเว็บแอปพลิเคชันขึ้นมาใช้เองเป็นการภายใน ซึ่งเป็นระบบที่อาจไม่ได้มาตรฐาน มีการใช้มานานและอาจไม่ได้อัปเดตซอร์ฟแวร์ หรือระบบที่รักษาความมั่นคงปลอดภัยทางไซเบอร์ได้ตามมาตรฐาน และมีการเชื่อมต่อระบบอินเทอร์เน็ตทำให้ถูกโจมตีได้กระทรวงดีอีเอส ระงับการเชื่อมต่ออินเทอร์เน็ต และมีการจัดทีมเข้าไปวิเคราะห์ข้อมูล เพื่อตรวจสอบว่ามีใครเข้าไปในระบบ และหาตัวตนผู้ที่เข้ามากระทำความผิด เพื่อดำเนินคดีและจับกุมคนเหล่านี้ให้ได้</w:t>
                      </w:r>
                      <w:r w:rsidRPr="00F40431">
                        <w:rPr>
                          <w:rFonts w:ascii="thongterm" w:hAnsi="thongterm"/>
                          <w:sz w:val="32"/>
                          <w:szCs w:val="32"/>
                          <w:shd w:val="clear" w:color="auto" w:fill="FEFEFE"/>
                        </w:rPr>
                        <w:t xml:space="preserve"> 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 xml:space="preserve">เบื้องต้น มีความผิดตามกฎหมายความมั่นคงทางไซเบอร์ และ พ.ร.บ.คุ้มครองข้อมูลส่วนบุคคล โทษจำคุก </w:t>
                      </w:r>
                      <w:r w:rsidRPr="00F40431">
                        <w:rPr>
                          <w:rFonts w:ascii="thongterm" w:hAnsi="thongterm"/>
                          <w:sz w:val="32"/>
                          <w:szCs w:val="32"/>
                          <w:shd w:val="clear" w:color="auto" w:fill="FEFEFE"/>
                        </w:rPr>
                        <w:t xml:space="preserve">1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 xml:space="preserve">ปี ปรับ </w:t>
                      </w:r>
                      <w:r w:rsidRPr="00F40431">
                        <w:rPr>
                          <w:rFonts w:ascii="thongterm" w:hAnsi="thongterm"/>
                          <w:sz w:val="32"/>
                          <w:szCs w:val="32"/>
                          <w:shd w:val="clear" w:color="auto" w:fill="FEFEFE"/>
                        </w:rPr>
                        <w:t xml:space="preserve">1,000,000 </w:t>
                      </w:r>
                      <w:r w:rsidRPr="00F40431">
                        <w:rPr>
                          <w:rFonts w:ascii="thongterm" w:hAnsi="thongterm" w:cs="Angsana New"/>
                          <w:sz w:val="32"/>
                          <w:szCs w:val="32"/>
                          <w:shd w:val="clear" w:color="auto" w:fill="FEFEFE"/>
                          <w:cs/>
                        </w:rPr>
                        <w:t>บาท</w:t>
                      </w:r>
                    </w:p>
                    <w:p w:rsidR="00F40431" w:rsidRDefault="00F40431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40431" w:rsidRPr="00F40431" w:rsidRDefault="00F40431">
                      <w:pPr>
                        <w:rPr>
                          <w:rFonts w:hint="cs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ที่มา </w:t>
                      </w:r>
                      <w:hyperlink w:anchor="_top" w:history="1">
                        <w:r w:rsidRPr="00F40431">
                          <w:rPr>
                            <w:rStyle w:val="Hyperlink"/>
                            <w:sz w:val="32"/>
                            <w:szCs w:val="32"/>
                          </w:rPr>
                          <w:t>https://www.thaipbs.or.th/news/content/</w:t>
                        </w:r>
                        <w:r w:rsidRPr="00F40431">
                          <w:rPr>
                            <w:rStyle w:val="Hyperlink"/>
                            <w:sz w:val="32"/>
                            <w:szCs w:val="32"/>
                            <w:cs/>
                          </w:rPr>
                          <w:t>307715</w:t>
                        </w:r>
                      </w:hyperlink>
                      <w:bookmarkStart w:id="2" w:name="_GoBack"/>
                      <w:bookmarkEnd w:id="2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111014</wp:posOffset>
            </wp:positionV>
            <wp:extent cx="5943600" cy="3342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YqS0l4EOhseuUiVDPLCZY27ASi5gl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ngterm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4E"/>
    <w:rsid w:val="0011295C"/>
    <w:rsid w:val="004A5ECC"/>
    <w:rsid w:val="0052534E"/>
    <w:rsid w:val="006478D5"/>
    <w:rsid w:val="00725C60"/>
    <w:rsid w:val="00912C54"/>
    <w:rsid w:val="00B64106"/>
    <w:rsid w:val="00F4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4514"/>
  <w15:chartTrackingRefBased/>
  <w15:docId w15:val="{5A734BDD-3E5A-47CB-8ED8-CB6632D7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0431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#_to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1951-4073-4267-A16F-D9AB8853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2023-10-04T03:08:00Z</dcterms:created>
  <dcterms:modified xsi:type="dcterms:W3CDTF">2023-10-04T03:26:00Z</dcterms:modified>
</cp:coreProperties>
</file>